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633D" w:rsidRPr="00B36D9A" w:rsidRDefault="004E19BE" w:rsidP="000D633D">
      <w:pPr>
        <w:tabs>
          <w:tab w:val="left" w:pos="12600"/>
        </w:tabs>
        <w:ind w:right="-851"/>
        <w:rPr>
          <w:rFonts w:ascii="Arial" w:hAnsi="Arial" w:cs="Arial"/>
        </w:rPr>
      </w:pPr>
      <w:r>
        <w:rPr>
          <w:rFonts w:ascii="Arial" w:hAnsi="Arial" w:cs="Arial"/>
          <w:noProof/>
        </w:rPr>
        <w:drawing>
          <wp:anchor distT="0" distB="0" distL="114300" distR="114300" simplePos="0" relativeHeight="251652608" behindDoc="1" locked="0" layoutInCell="1" allowOverlap="1">
            <wp:simplePos x="0" y="0"/>
            <wp:positionH relativeFrom="column">
              <wp:posOffset>-727710</wp:posOffset>
            </wp:positionH>
            <wp:positionV relativeFrom="paragraph">
              <wp:posOffset>-964565</wp:posOffset>
            </wp:positionV>
            <wp:extent cx="7599045" cy="10773410"/>
            <wp:effectExtent l="0" t="0" r="1905" b="8890"/>
            <wp:wrapNone/>
            <wp:docPr id="272" name="Immagine 272" descr="Frontespizi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descr="Frontespizio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99045" cy="1077341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rPr>
        <w:drawing>
          <wp:anchor distT="0" distB="0" distL="114300" distR="114300" simplePos="0" relativeHeight="251651584" behindDoc="0" locked="0" layoutInCell="1" allowOverlap="1">
            <wp:simplePos x="0" y="0"/>
            <wp:positionH relativeFrom="column">
              <wp:posOffset>-616585</wp:posOffset>
            </wp:positionH>
            <wp:positionV relativeFrom="paragraph">
              <wp:posOffset>-733425</wp:posOffset>
            </wp:positionV>
            <wp:extent cx="1354455" cy="353695"/>
            <wp:effectExtent l="0" t="0" r="0" b="8255"/>
            <wp:wrapNone/>
            <wp:docPr id="267" name="Immagine 267" descr="LOGO_BLUMATICA_High_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descr="LOGO_BLUMATICA_High_Re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54455" cy="35369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Ind w:w="408" w:type="dxa"/>
        <w:tblLayout w:type="fixed"/>
        <w:tblLook w:val="01E0" w:firstRow="1" w:lastRow="1" w:firstColumn="1" w:lastColumn="1" w:noHBand="0" w:noVBand="0"/>
      </w:tblPr>
      <w:tblGrid>
        <w:gridCol w:w="284"/>
        <w:gridCol w:w="1418"/>
        <w:gridCol w:w="1418"/>
        <w:gridCol w:w="1080"/>
        <w:gridCol w:w="300"/>
        <w:gridCol w:w="1740"/>
        <w:gridCol w:w="1418"/>
        <w:gridCol w:w="1418"/>
        <w:gridCol w:w="284"/>
      </w:tblGrid>
      <w:tr w:rsidR="000D633D" w:rsidRPr="00B36D9A" w:rsidTr="00BD6665">
        <w:tc>
          <w:tcPr>
            <w:tcW w:w="284" w:type="dxa"/>
          </w:tcPr>
          <w:p w:rsidR="000D633D" w:rsidRPr="00B36D9A" w:rsidRDefault="000D633D" w:rsidP="00BD6665">
            <w:pPr>
              <w:tabs>
                <w:tab w:val="left" w:pos="12600"/>
              </w:tabs>
              <w:ind w:right="21"/>
              <w:rPr>
                <w:rFonts w:ascii="Arial" w:hAnsi="Arial" w:cs="Arial"/>
              </w:rPr>
            </w:pPr>
          </w:p>
        </w:tc>
        <w:tc>
          <w:tcPr>
            <w:tcW w:w="1418" w:type="dxa"/>
          </w:tcPr>
          <w:p w:rsidR="000D633D" w:rsidRPr="00B36D9A" w:rsidRDefault="000D633D" w:rsidP="00BD6665">
            <w:pPr>
              <w:tabs>
                <w:tab w:val="left" w:pos="12600"/>
              </w:tabs>
              <w:ind w:right="21"/>
              <w:rPr>
                <w:rFonts w:ascii="Arial" w:hAnsi="Arial" w:cs="Arial"/>
              </w:rPr>
            </w:pPr>
          </w:p>
        </w:tc>
        <w:tc>
          <w:tcPr>
            <w:tcW w:w="1418" w:type="dxa"/>
          </w:tcPr>
          <w:p w:rsidR="000D633D" w:rsidRPr="00B36D9A" w:rsidRDefault="000D633D" w:rsidP="00BD6665">
            <w:pPr>
              <w:tabs>
                <w:tab w:val="left" w:pos="12600"/>
              </w:tabs>
              <w:ind w:right="21"/>
              <w:rPr>
                <w:rFonts w:ascii="Arial" w:hAnsi="Arial" w:cs="Arial"/>
              </w:rPr>
            </w:pPr>
          </w:p>
        </w:tc>
        <w:tc>
          <w:tcPr>
            <w:tcW w:w="1080" w:type="dxa"/>
          </w:tcPr>
          <w:p w:rsidR="000D633D" w:rsidRPr="00B36D9A" w:rsidRDefault="000D633D" w:rsidP="00BD6665">
            <w:pPr>
              <w:tabs>
                <w:tab w:val="left" w:pos="12600"/>
              </w:tabs>
              <w:ind w:right="21"/>
              <w:rPr>
                <w:rFonts w:ascii="Arial" w:hAnsi="Arial" w:cs="Arial"/>
              </w:rPr>
            </w:pPr>
          </w:p>
        </w:tc>
        <w:tc>
          <w:tcPr>
            <w:tcW w:w="300" w:type="dxa"/>
          </w:tcPr>
          <w:p w:rsidR="000D633D" w:rsidRPr="00B36D9A" w:rsidRDefault="000D633D" w:rsidP="00BD6665">
            <w:pPr>
              <w:tabs>
                <w:tab w:val="left" w:pos="12600"/>
              </w:tabs>
              <w:ind w:right="21"/>
              <w:rPr>
                <w:rFonts w:ascii="Arial" w:hAnsi="Arial" w:cs="Arial"/>
              </w:rPr>
            </w:pPr>
          </w:p>
        </w:tc>
        <w:tc>
          <w:tcPr>
            <w:tcW w:w="1740" w:type="dxa"/>
          </w:tcPr>
          <w:p w:rsidR="000D633D" w:rsidRPr="00B36D9A" w:rsidRDefault="000D633D" w:rsidP="00BD6665">
            <w:pPr>
              <w:tabs>
                <w:tab w:val="left" w:pos="12600"/>
              </w:tabs>
              <w:ind w:right="21"/>
              <w:rPr>
                <w:rFonts w:ascii="Arial" w:hAnsi="Arial" w:cs="Arial"/>
              </w:rPr>
            </w:pPr>
          </w:p>
        </w:tc>
        <w:tc>
          <w:tcPr>
            <w:tcW w:w="1418" w:type="dxa"/>
          </w:tcPr>
          <w:p w:rsidR="000D633D" w:rsidRPr="00B36D9A" w:rsidRDefault="000D633D" w:rsidP="00BD6665">
            <w:pPr>
              <w:tabs>
                <w:tab w:val="left" w:pos="12600"/>
              </w:tabs>
              <w:ind w:right="21"/>
              <w:rPr>
                <w:rFonts w:ascii="Arial" w:hAnsi="Arial" w:cs="Arial"/>
              </w:rPr>
            </w:pPr>
          </w:p>
        </w:tc>
        <w:tc>
          <w:tcPr>
            <w:tcW w:w="1418" w:type="dxa"/>
          </w:tcPr>
          <w:p w:rsidR="000D633D" w:rsidRPr="00B36D9A" w:rsidRDefault="000D633D" w:rsidP="00BD6665">
            <w:pPr>
              <w:tabs>
                <w:tab w:val="left" w:pos="12600"/>
              </w:tabs>
              <w:ind w:right="21"/>
              <w:rPr>
                <w:rFonts w:ascii="Arial" w:hAnsi="Arial" w:cs="Arial"/>
              </w:rPr>
            </w:pPr>
          </w:p>
        </w:tc>
        <w:tc>
          <w:tcPr>
            <w:tcW w:w="284" w:type="dxa"/>
          </w:tcPr>
          <w:p w:rsidR="000D633D" w:rsidRPr="00B36D9A" w:rsidRDefault="000D633D" w:rsidP="00BD6665">
            <w:pPr>
              <w:tabs>
                <w:tab w:val="left" w:pos="12600"/>
              </w:tabs>
              <w:ind w:right="21"/>
              <w:rPr>
                <w:rFonts w:ascii="Arial" w:hAnsi="Arial" w:cs="Arial"/>
              </w:rPr>
            </w:pPr>
          </w:p>
        </w:tc>
      </w:tr>
      <w:tr w:rsidR="000D633D" w:rsidRPr="00B36D9A" w:rsidTr="00BD6665">
        <w:tc>
          <w:tcPr>
            <w:tcW w:w="284" w:type="dxa"/>
          </w:tcPr>
          <w:p w:rsidR="000D633D" w:rsidRPr="00B36D9A" w:rsidRDefault="000D633D" w:rsidP="00BD6665">
            <w:pPr>
              <w:tabs>
                <w:tab w:val="left" w:pos="12600"/>
              </w:tabs>
              <w:ind w:right="21"/>
              <w:rPr>
                <w:rFonts w:ascii="Arial" w:hAnsi="Arial" w:cs="Arial"/>
              </w:rPr>
            </w:pPr>
          </w:p>
        </w:tc>
        <w:tc>
          <w:tcPr>
            <w:tcW w:w="8792" w:type="dxa"/>
            <w:gridSpan w:val="7"/>
            <w:vMerge w:val="restart"/>
            <w:shd w:val="clear" w:color="auto" w:fill="auto"/>
          </w:tcPr>
          <w:p w:rsidR="000D633D" w:rsidRPr="003A5DFD" w:rsidRDefault="000D633D" w:rsidP="00BD6665">
            <w:pPr>
              <w:tabs>
                <w:tab w:val="left" w:pos="12600"/>
              </w:tabs>
              <w:ind w:right="21"/>
              <w:rPr>
                <w:rFonts w:ascii="Arial" w:hAnsi="Arial" w:cs="Arial"/>
                <w:sz w:val="22"/>
                <w:szCs w:val="6"/>
              </w:rPr>
            </w:pPr>
          </w:p>
          <w:p w:rsidR="000D633D" w:rsidRPr="003A5DFD" w:rsidRDefault="00966FAB" w:rsidP="00BD6665">
            <w:pPr>
              <w:tabs>
                <w:tab w:val="left" w:pos="12600"/>
              </w:tabs>
              <w:ind w:right="21"/>
              <w:rPr>
                <w:rFonts w:ascii="Arial" w:hAnsi="Arial" w:cs="Arial"/>
              </w:rPr>
            </w:pPr>
            <w:r w:rsidRPr="003A5DFD">
              <w:rPr>
                <w:rFonts w:ascii="Arial" w:hAnsi="Arial" w:cs="Arial"/>
              </w:rPr>
              <w:t>Azienda</w:t>
            </w:r>
          </w:p>
          <w:p w:rsidR="00340832" w:rsidRPr="003A5DFD" w:rsidRDefault="00340832" w:rsidP="00340832">
            <w:pPr>
              <w:tabs>
                <w:tab w:val="left" w:pos="12600"/>
              </w:tabs>
              <w:ind w:right="21"/>
              <w:jc w:val="center"/>
              <w:rPr>
                <w:rFonts w:ascii="Arial" w:hAnsi="Arial" w:cs="Arial"/>
                <w:sz w:val="22"/>
                <w:szCs w:val="20"/>
              </w:rPr>
            </w:pPr>
          </w:p>
          <w:p w:rsidR="000D633D" w:rsidRPr="003A5DFD" w:rsidRDefault="00E1316C" w:rsidP="00BD6665">
            <w:pPr>
              <w:tabs>
                <w:tab w:val="left" w:pos="12600"/>
              </w:tabs>
              <w:ind w:right="21"/>
              <w:jc w:val="center"/>
              <w:rPr>
                <w:rFonts w:ascii="Arial" w:hAnsi="Arial" w:cs="Arial"/>
                <w:sz w:val="22"/>
              </w:rPr>
            </w:pPr>
            <w:r w:rsidRPr="003A5DFD">
              <w:rPr>
                <w:rFonts w:ascii="Arial" w:hAnsi="Arial" w:cs="Arial"/>
                <w:b/>
                <w:bCs/>
                <w:sz w:val="44"/>
                <w:szCs w:val="32"/>
              </w:rPr>
              <w:t>CARROZZERIA F&amp;C</w:t>
            </w:r>
          </w:p>
        </w:tc>
        <w:tc>
          <w:tcPr>
            <w:tcW w:w="284" w:type="dxa"/>
          </w:tcPr>
          <w:p w:rsidR="000D633D" w:rsidRPr="00B36D9A" w:rsidRDefault="000D633D" w:rsidP="00BD6665">
            <w:pPr>
              <w:tabs>
                <w:tab w:val="left" w:pos="12600"/>
              </w:tabs>
              <w:ind w:right="21"/>
              <w:rPr>
                <w:rFonts w:ascii="Arial" w:hAnsi="Arial" w:cs="Arial"/>
              </w:rPr>
            </w:pPr>
          </w:p>
        </w:tc>
      </w:tr>
      <w:tr w:rsidR="000D633D" w:rsidRPr="00B36D9A" w:rsidTr="00BD6665">
        <w:tc>
          <w:tcPr>
            <w:tcW w:w="284" w:type="dxa"/>
          </w:tcPr>
          <w:p w:rsidR="000D633D" w:rsidRPr="00B36D9A" w:rsidRDefault="000D633D" w:rsidP="00BD6665">
            <w:pPr>
              <w:tabs>
                <w:tab w:val="left" w:pos="12600"/>
              </w:tabs>
              <w:ind w:right="21"/>
              <w:rPr>
                <w:rFonts w:ascii="Arial" w:hAnsi="Arial" w:cs="Arial"/>
              </w:rPr>
            </w:pPr>
          </w:p>
        </w:tc>
        <w:tc>
          <w:tcPr>
            <w:tcW w:w="8792" w:type="dxa"/>
            <w:gridSpan w:val="7"/>
            <w:vMerge/>
            <w:shd w:val="clear" w:color="auto" w:fill="auto"/>
          </w:tcPr>
          <w:p w:rsidR="000D633D" w:rsidRPr="00B36D9A" w:rsidRDefault="000D633D" w:rsidP="00BD6665">
            <w:pPr>
              <w:tabs>
                <w:tab w:val="left" w:pos="12600"/>
              </w:tabs>
              <w:ind w:right="21"/>
              <w:rPr>
                <w:rFonts w:ascii="Arial" w:hAnsi="Arial" w:cs="Arial"/>
              </w:rPr>
            </w:pPr>
          </w:p>
        </w:tc>
        <w:tc>
          <w:tcPr>
            <w:tcW w:w="284" w:type="dxa"/>
          </w:tcPr>
          <w:p w:rsidR="000D633D" w:rsidRPr="00B36D9A" w:rsidRDefault="000D633D" w:rsidP="00BD6665">
            <w:pPr>
              <w:tabs>
                <w:tab w:val="left" w:pos="12600"/>
              </w:tabs>
              <w:ind w:right="21"/>
              <w:rPr>
                <w:rFonts w:ascii="Arial" w:hAnsi="Arial" w:cs="Arial"/>
              </w:rPr>
            </w:pPr>
          </w:p>
        </w:tc>
      </w:tr>
      <w:tr w:rsidR="000D633D" w:rsidRPr="00B36D9A" w:rsidTr="00BD6665">
        <w:tc>
          <w:tcPr>
            <w:tcW w:w="284" w:type="dxa"/>
          </w:tcPr>
          <w:p w:rsidR="000D633D" w:rsidRPr="00B36D9A" w:rsidRDefault="000D633D" w:rsidP="00BD6665">
            <w:pPr>
              <w:tabs>
                <w:tab w:val="left" w:pos="12600"/>
              </w:tabs>
              <w:ind w:right="21"/>
              <w:rPr>
                <w:rFonts w:ascii="Arial" w:hAnsi="Arial" w:cs="Arial"/>
              </w:rPr>
            </w:pPr>
          </w:p>
        </w:tc>
        <w:tc>
          <w:tcPr>
            <w:tcW w:w="8792" w:type="dxa"/>
            <w:gridSpan w:val="7"/>
            <w:vMerge/>
            <w:shd w:val="clear" w:color="auto" w:fill="auto"/>
          </w:tcPr>
          <w:p w:rsidR="000D633D" w:rsidRPr="00B36D9A" w:rsidRDefault="000D633D" w:rsidP="00BD6665">
            <w:pPr>
              <w:tabs>
                <w:tab w:val="left" w:pos="12600"/>
              </w:tabs>
              <w:ind w:right="21"/>
              <w:rPr>
                <w:rFonts w:ascii="Arial" w:hAnsi="Arial" w:cs="Arial"/>
              </w:rPr>
            </w:pPr>
          </w:p>
        </w:tc>
        <w:tc>
          <w:tcPr>
            <w:tcW w:w="284" w:type="dxa"/>
          </w:tcPr>
          <w:p w:rsidR="000D633D" w:rsidRPr="00B36D9A" w:rsidRDefault="000D633D" w:rsidP="00BD6665">
            <w:pPr>
              <w:tabs>
                <w:tab w:val="left" w:pos="12600"/>
              </w:tabs>
              <w:ind w:right="21"/>
              <w:rPr>
                <w:rFonts w:ascii="Arial" w:hAnsi="Arial" w:cs="Arial"/>
              </w:rPr>
            </w:pPr>
          </w:p>
        </w:tc>
      </w:tr>
      <w:tr w:rsidR="000D633D" w:rsidRPr="00B36D9A" w:rsidTr="00BD6665">
        <w:tc>
          <w:tcPr>
            <w:tcW w:w="284" w:type="dxa"/>
          </w:tcPr>
          <w:p w:rsidR="000D633D" w:rsidRPr="00B36D9A" w:rsidRDefault="000D633D" w:rsidP="00BD6665">
            <w:pPr>
              <w:tabs>
                <w:tab w:val="left" w:pos="12600"/>
              </w:tabs>
              <w:ind w:right="21"/>
              <w:rPr>
                <w:rFonts w:ascii="Arial" w:hAnsi="Arial" w:cs="Arial"/>
              </w:rPr>
            </w:pPr>
          </w:p>
        </w:tc>
        <w:tc>
          <w:tcPr>
            <w:tcW w:w="8792" w:type="dxa"/>
            <w:gridSpan w:val="7"/>
            <w:vMerge/>
            <w:shd w:val="clear" w:color="auto" w:fill="auto"/>
          </w:tcPr>
          <w:p w:rsidR="000D633D" w:rsidRPr="00B36D9A" w:rsidRDefault="000D633D" w:rsidP="00BD6665">
            <w:pPr>
              <w:tabs>
                <w:tab w:val="left" w:pos="12600"/>
              </w:tabs>
              <w:ind w:right="21"/>
              <w:rPr>
                <w:rFonts w:ascii="Arial" w:hAnsi="Arial" w:cs="Arial"/>
              </w:rPr>
            </w:pPr>
          </w:p>
        </w:tc>
        <w:tc>
          <w:tcPr>
            <w:tcW w:w="284" w:type="dxa"/>
          </w:tcPr>
          <w:p w:rsidR="000D633D" w:rsidRPr="00B36D9A" w:rsidRDefault="000D633D" w:rsidP="00BD6665">
            <w:pPr>
              <w:tabs>
                <w:tab w:val="left" w:pos="12600"/>
              </w:tabs>
              <w:ind w:right="21"/>
              <w:rPr>
                <w:rFonts w:ascii="Arial" w:hAnsi="Arial" w:cs="Arial"/>
              </w:rPr>
            </w:pPr>
          </w:p>
        </w:tc>
      </w:tr>
      <w:tr w:rsidR="000D633D" w:rsidRPr="00B36D9A" w:rsidTr="00BD6665">
        <w:tc>
          <w:tcPr>
            <w:tcW w:w="284" w:type="dxa"/>
          </w:tcPr>
          <w:p w:rsidR="000D633D" w:rsidRPr="00B36D9A" w:rsidRDefault="000D633D" w:rsidP="00BD6665">
            <w:pPr>
              <w:tabs>
                <w:tab w:val="left" w:pos="12600"/>
              </w:tabs>
              <w:ind w:right="21"/>
              <w:rPr>
                <w:rFonts w:ascii="Arial" w:hAnsi="Arial" w:cs="Arial"/>
              </w:rPr>
            </w:pPr>
          </w:p>
        </w:tc>
        <w:tc>
          <w:tcPr>
            <w:tcW w:w="8792" w:type="dxa"/>
            <w:gridSpan w:val="7"/>
            <w:vMerge/>
            <w:shd w:val="clear" w:color="auto" w:fill="auto"/>
          </w:tcPr>
          <w:p w:rsidR="000D633D" w:rsidRPr="00B36D9A" w:rsidRDefault="000D633D" w:rsidP="00BD6665">
            <w:pPr>
              <w:tabs>
                <w:tab w:val="left" w:pos="12600"/>
              </w:tabs>
              <w:ind w:right="21"/>
              <w:rPr>
                <w:rFonts w:ascii="Arial" w:hAnsi="Arial" w:cs="Arial"/>
              </w:rPr>
            </w:pPr>
          </w:p>
        </w:tc>
        <w:tc>
          <w:tcPr>
            <w:tcW w:w="284" w:type="dxa"/>
          </w:tcPr>
          <w:p w:rsidR="000D633D" w:rsidRPr="00B36D9A" w:rsidRDefault="000D633D" w:rsidP="00BD6665">
            <w:pPr>
              <w:tabs>
                <w:tab w:val="left" w:pos="12600"/>
              </w:tabs>
              <w:ind w:right="21"/>
              <w:rPr>
                <w:rFonts w:ascii="Arial" w:hAnsi="Arial" w:cs="Arial"/>
              </w:rPr>
            </w:pPr>
          </w:p>
        </w:tc>
      </w:tr>
      <w:tr w:rsidR="000D633D" w:rsidRPr="00B36D9A" w:rsidTr="00BD6665">
        <w:tc>
          <w:tcPr>
            <w:tcW w:w="284" w:type="dxa"/>
          </w:tcPr>
          <w:p w:rsidR="000D633D" w:rsidRPr="00B36D9A" w:rsidRDefault="000D633D" w:rsidP="00BD6665">
            <w:pPr>
              <w:tabs>
                <w:tab w:val="left" w:pos="12600"/>
              </w:tabs>
              <w:ind w:right="21"/>
              <w:rPr>
                <w:rFonts w:ascii="Arial" w:hAnsi="Arial" w:cs="Arial"/>
              </w:rPr>
            </w:pPr>
          </w:p>
        </w:tc>
        <w:tc>
          <w:tcPr>
            <w:tcW w:w="8792" w:type="dxa"/>
            <w:gridSpan w:val="7"/>
            <w:vMerge/>
            <w:shd w:val="clear" w:color="auto" w:fill="auto"/>
          </w:tcPr>
          <w:p w:rsidR="000D633D" w:rsidRPr="00B36D9A" w:rsidRDefault="000D633D" w:rsidP="00BD6665">
            <w:pPr>
              <w:tabs>
                <w:tab w:val="left" w:pos="12600"/>
              </w:tabs>
              <w:ind w:right="21"/>
              <w:rPr>
                <w:rFonts w:ascii="Arial" w:hAnsi="Arial" w:cs="Arial"/>
              </w:rPr>
            </w:pPr>
          </w:p>
        </w:tc>
        <w:tc>
          <w:tcPr>
            <w:tcW w:w="284" w:type="dxa"/>
          </w:tcPr>
          <w:p w:rsidR="000D633D" w:rsidRPr="00B36D9A" w:rsidRDefault="000D633D" w:rsidP="00BD6665">
            <w:pPr>
              <w:tabs>
                <w:tab w:val="left" w:pos="12600"/>
              </w:tabs>
              <w:ind w:right="21"/>
              <w:rPr>
                <w:rFonts w:ascii="Arial" w:hAnsi="Arial" w:cs="Arial"/>
              </w:rPr>
            </w:pPr>
          </w:p>
        </w:tc>
      </w:tr>
      <w:tr w:rsidR="000D633D" w:rsidRPr="00B36D9A" w:rsidTr="00BD6665">
        <w:tc>
          <w:tcPr>
            <w:tcW w:w="284" w:type="dxa"/>
          </w:tcPr>
          <w:p w:rsidR="000D633D" w:rsidRPr="00B36D9A" w:rsidRDefault="000D633D" w:rsidP="00BD6665">
            <w:pPr>
              <w:tabs>
                <w:tab w:val="left" w:pos="12600"/>
              </w:tabs>
              <w:ind w:right="21"/>
              <w:rPr>
                <w:rFonts w:ascii="Arial" w:hAnsi="Arial" w:cs="Arial"/>
              </w:rPr>
            </w:pPr>
          </w:p>
        </w:tc>
        <w:tc>
          <w:tcPr>
            <w:tcW w:w="8792" w:type="dxa"/>
            <w:gridSpan w:val="7"/>
            <w:vMerge/>
            <w:shd w:val="clear" w:color="auto" w:fill="auto"/>
          </w:tcPr>
          <w:p w:rsidR="000D633D" w:rsidRPr="00B36D9A" w:rsidRDefault="000D633D" w:rsidP="00BD6665">
            <w:pPr>
              <w:tabs>
                <w:tab w:val="left" w:pos="12600"/>
              </w:tabs>
              <w:ind w:right="21"/>
              <w:rPr>
                <w:rFonts w:ascii="Arial" w:hAnsi="Arial" w:cs="Arial"/>
              </w:rPr>
            </w:pPr>
          </w:p>
        </w:tc>
        <w:tc>
          <w:tcPr>
            <w:tcW w:w="284" w:type="dxa"/>
          </w:tcPr>
          <w:p w:rsidR="000D633D" w:rsidRPr="00B36D9A" w:rsidRDefault="000D633D" w:rsidP="00BD6665">
            <w:pPr>
              <w:tabs>
                <w:tab w:val="left" w:pos="12600"/>
              </w:tabs>
              <w:ind w:right="21"/>
              <w:rPr>
                <w:rFonts w:ascii="Arial" w:hAnsi="Arial" w:cs="Arial"/>
              </w:rPr>
            </w:pPr>
          </w:p>
        </w:tc>
      </w:tr>
      <w:tr w:rsidR="000D633D" w:rsidRPr="00B36D9A" w:rsidTr="00BD6665">
        <w:tc>
          <w:tcPr>
            <w:tcW w:w="284" w:type="dxa"/>
          </w:tcPr>
          <w:p w:rsidR="000D633D" w:rsidRPr="00B36D9A" w:rsidRDefault="000D633D" w:rsidP="00BD6665">
            <w:pPr>
              <w:tabs>
                <w:tab w:val="left" w:pos="12600"/>
              </w:tabs>
              <w:ind w:right="21"/>
              <w:rPr>
                <w:rFonts w:ascii="Arial" w:hAnsi="Arial" w:cs="Arial"/>
              </w:rPr>
            </w:pPr>
          </w:p>
        </w:tc>
        <w:tc>
          <w:tcPr>
            <w:tcW w:w="1418" w:type="dxa"/>
          </w:tcPr>
          <w:p w:rsidR="000D633D" w:rsidRPr="00B36D9A" w:rsidRDefault="000D633D" w:rsidP="00BD6665">
            <w:pPr>
              <w:tabs>
                <w:tab w:val="left" w:pos="12600"/>
              </w:tabs>
              <w:ind w:right="21"/>
              <w:rPr>
                <w:rFonts w:ascii="Arial" w:hAnsi="Arial" w:cs="Arial"/>
              </w:rPr>
            </w:pPr>
          </w:p>
        </w:tc>
        <w:tc>
          <w:tcPr>
            <w:tcW w:w="1418" w:type="dxa"/>
          </w:tcPr>
          <w:p w:rsidR="000D633D" w:rsidRPr="00B36D9A" w:rsidRDefault="000D633D" w:rsidP="00BD6665">
            <w:pPr>
              <w:tabs>
                <w:tab w:val="left" w:pos="12600"/>
              </w:tabs>
              <w:ind w:right="21"/>
              <w:rPr>
                <w:rFonts w:ascii="Arial" w:hAnsi="Arial" w:cs="Arial"/>
              </w:rPr>
            </w:pPr>
          </w:p>
        </w:tc>
        <w:tc>
          <w:tcPr>
            <w:tcW w:w="1080" w:type="dxa"/>
          </w:tcPr>
          <w:p w:rsidR="000D633D" w:rsidRPr="00B36D9A" w:rsidRDefault="000D633D" w:rsidP="00BD6665">
            <w:pPr>
              <w:tabs>
                <w:tab w:val="left" w:pos="12600"/>
              </w:tabs>
              <w:ind w:right="21"/>
              <w:rPr>
                <w:rFonts w:ascii="Arial" w:hAnsi="Arial" w:cs="Arial"/>
              </w:rPr>
            </w:pPr>
          </w:p>
        </w:tc>
        <w:tc>
          <w:tcPr>
            <w:tcW w:w="300" w:type="dxa"/>
          </w:tcPr>
          <w:p w:rsidR="000D633D" w:rsidRPr="00B36D9A" w:rsidRDefault="000D633D" w:rsidP="00BD6665">
            <w:pPr>
              <w:tabs>
                <w:tab w:val="left" w:pos="12600"/>
              </w:tabs>
              <w:ind w:right="21"/>
              <w:rPr>
                <w:rFonts w:ascii="Arial" w:hAnsi="Arial" w:cs="Arial"/>
              </w:rPr>
            </w:pPr>
          </w:p>
        </w:tc>
        <w:tc>
          <w:tcPr>
            <w:tcW w:w="1740" w:type="dxa"/>
          </w:tcPr>
          <w:p w:rsidR="000D633D" w:rsidRPr="00B36D9A" w:rsidRDefault="000D633D" w:rsidP="00BD6665">
            <w:pPr>
              <w:tabs>
                <w:tab w:val="left" w:pos="12600"/>
              </w:tabs>
              <w:ind w:right="21"/>
              <w:rPr>
                <w:rFonts w:ascii="Arial" w:hAnsi="Arial" w:cs="Arial"/>
              </w:rPr>
            </w:pPr>
          </w:p>
        </w:tc>
        <w:tc>
          <w:tcPr>
            <w:tcW w:w="1418" w:type="dxa"/>
          </w:tcPr>
          <w:p w:rsidR="000D633D" w:rsidRPr="00B36D9A" w:rsidRDefault="000D633D" w:rsidP="00BD6665">
            <w:pPr>
              <w:tabs>
                <w:tab w:val="left" w:pos="12600"/>
              </w:tabs>
              <w:ind w:right="21"/>
              <w:rPr>
                <w:rFonts w:ascii="Arial" w:hAnsi="Arial" w:cs="Arial"/>
              </w:rPr>
            </w:pPr>
          </w:p>
        </w:tc>
        <w:tc>
          <w:tcPr>
            <w:tcW w:w="1418" w:type="dxa"/>
          </w:tcPr>
          <w:p w:rsidR="000D633D" w:rsidRPr="00B36D9A" w:rsidRDefault="000D633D" w:rsidP="00BD6665">
            <w:pPr>
              <w:tabs>
                <w:tab w:val="left" w:pos="12600"/>
              </w:tabs>
              <w:ind w:right="21"/>
              <w:rPr>
                <w:rFonts w:ascii="Arial" w:hAnsi="Arial" w:cs="Arial"/>
              </w:rPr>
            </w:pPr>
          </w:p>
        </w:tc>
        <w:tc>
          <w:tcPr>
            <w:tcW w:w="284" w:type="dxa"/>
          </w:tcPr>
          <w:p w:rsidR="000D633D" w:rsidRPr="00B36D9A" w:rsidRDefault="000D633D" w:rsidP="00BD6665">
            <w:pPr>
              <w:tabs>
                <w:tab w:val="left" w:pos="12600"/>
              </w:tabs>
              <w:ind w:right="21"/>
              <w:rPr>
                <w:rFonts w:ascii="Arial" w:hAnsi="Arial" w:cs="Arial"/>
              </w:rPr>
            </w:pPr>
          </w:p>
        </w:tc>
      </w:tr>
      <w:tr w:rsidR="000D633D" w:rsidRPr="00B36D9A" w:rsidTr="00BD6665">
        <w:tc>
          <w:tcPr>
            <w:tcW w:w="284" w:type="dxa"/>
          </w:tcPr>
          <w:p w:rsidR="000D633D" w:rsidRPr="00B36D9A" w:rsidRDefault="000D633D" w:rsidP="00BD6665">
            <w:pPr>
              <w:tabs>
                <w:tab w:val="left" w:pos="12600"/>
              </w:tabs>
              <w:ind w:right="21"/>
              <w:rPr>
                <w:rFonts w:ascii="Arial" w:hAnsi="Arial" w:cs="Arial"/>
              </w:rPr>
            </w:pPr>
          </w:p>
        </w:tc>
        <w:tc>
          <w:tcPr>
            <w:tcW w:w="8792" w:type="dxa"/>
            <w:gridSpan w:val="7"/>
            <w:vMerge w:val="restart"/>
            <w:shd w:val="clear" w:color="auto" w:fill="auto"/>
          </w:tcPr>
          <w:p w:rsidR="000D633D" w:rsidRPr="00B36D9A" w:rsidRDefault="000D633D" w:rsidP="00BD6665">
            <w:pPr>
              <w:tabs>
                <w:tab w:val="left" w:pos="12600"/>
              </w:tabs>
              <w:ind w:right="21"/>
              <w:rPr>
                <w:rFonts w:ascii="Arial" w:hAnsi="Arial" w:cs="Arial"/>
                <w:sz w:val="6"/>
                <w:szCs w:val="6"/>
              </w:rPr>
            </w:pPr>
          </w:p>
          <w:p w:rsidR="000D633D" w:rsidRPr="00B36D9A" w:rsidRDefault="00966FAB" w:rsidP="00BD6665">
            <w:pPr>
              <w:tabs>
                <w:tab w:val="left" w:pos="12600"/>
              </w:tabs>
              <w:ind w:right="21"/>
              <w:rPr>
                <w:rFonts w:ascii="Arial" w:hAnsi="Arial" w:cs="Arial"/>
              </w:rPr>
            </w:pPr>
            <w:r>
              <w:rPr>
                <w:rFonts w:ascii="Arial" w:hAnsi="Arial" w:cs="Arial"/>
              </w:rPr>
              <w:t>Ubicazione Azienda</w:t>
            </w:r>
          </w:p>
          <w:p w:rsidR="00966FAB" w:rsidRPr="00B36D9A" w:rsidRDefault="00966FAB" w:rsidP="00966FAB">
            <w:pPr>
              <w:tabs>
                <w:tab w:val="left" w:pos="12600"/>
              </w:tabs>
              <w:ind w:right="21"/>
              <w:jc w:val="center"/>
              <w:rPr>
                <w:rFonts w:ascii="Arial" w:hAnsi="Arial" w:cs="Arial"/>
                <w:b/>
                <w:bCs/>
                <w:sz w:val="32"/>
                <w:szCs w:val="32"/>
              </w:rPr>
            </w:pPr>
            <w:r w:rsidRPr="00B36D9A">
              <w:rPr>
                <w:rFonts w:ascii="Arial" w:hAnsi="Arial" w:cs="Arial"/>
                <w:szCs w:val="20"/>
              </w:rPr>
              <w:t xml:space="preserve">COMUNE DI   </w:t>
            </w:r>
            <w:r w:rsidR="00E1316C">
              <w:rPr>
                <w:rFonts w:ascii="Arial" w:hAnsi="Arial" w:cs="Arial"/>
                <w:b/>
                <w:bCs/>
                <w:sz w:val="32"/>
                <w:szCs w:val="32"/>
              </w:rPr>
              <w:t>Battipaglia</w:t>
            </w:r>
          </w:p>
          <w:p w:rsidR="00966FAB" w:rsidRPr="00B36D9A" w:rsidRDefault="00966FAB" w:rsidP="00966FAB">
            <w:pPr>
              <w:tabs>
                <w:tab w:val="left" w:pos="12600"/>
              </w:tabs>
              <w:ind w:right="21"/>
              <w:jc w:val="center"/>
              <w:rPr>
                <w:rFonts w:ascii="Arial" w:hAnsi="Arial" w:cs="Arial"/>
                <w:sz w:val="32"/>
                <w:szCs w:val="32"/>
              </w:rPr>
            </w:pPr>
            <w:r>
              <w:rPr>
                <w:rFonts w:ascii="Arial" w:hAnsi="Arial" w:cs="Arial"/>
                <w:snapToGrid w:val="0"/>
                <w:sz w:val="24"/>
              </w:rPr>
              <w:t xml:space="preserve">Provincia  </w:t>
            </w:r>
            <w:r w:rsidR="00E1316C">
              <w:rPr>
                <w:rFonts w:cs="Arial"/>
                <w:sz w:val="24"/>
              </w:rPr>
              <w:t>SA</w:t>
            </w:r>
            <w:bookmarkStart w:id="0" w:name="_GoBack"/>
            <w:bookmarkEnd w:id="0"/>
          </w:p>
          <w:p w:rsidR="000D633D" w:rsidRPr="00B36D9A" w:rsidRDefault="000D633D" w:rsidP="00BD6665">
            <w:pPr>
              <w:tabs>
                <w:tab w:val="left" w:pos="12600"/>
              </w:tabs>
              <w:ind w:right="21"/>
              <w:jc w:val="center"/>
              <w:rPr>
                <w:rFonts w:ascii="Arial" w:hAnsi="Arial" w:cs="Arial"/>
              </w:rPr>
            </w:pPr>
          </w:p>
        </w:tc>
        <w:tc>
          <w:tcPr>
            <w:tcW w:w="284" w:type="dxa"/>
          </w:tcPr>
          <w:p w:rsidR="000D633D" w:rsidRPr="00B36D9A" w:rsidRDefault="000D633D" w:rsidP="00BD6665">
            <w:pPr>
              <w:tabs>
                <w:tab w:val="left" w:pos="12600"/>
              </w:tabs>
              <w:ind w:right="21"/>
              <w:rPr>
                <w:rFonts w:ascii="Arial" w:hAnsi="Arial" w:cs="Arial"/>
              </w:rPr>
            </w:pPr>
          </w:p>
        </w:tc>
      </w:tr>
      <w:tr w:rsidR="000D633D" w:rsidRPr="00B36D9A" w:rsidTr="00BD6665">
        <w:tc>
          <w:tcPr>
            <w:tcW w:w="284" w:type="dxa"/>
          </w:tcPr>
          <w:p w:rsidR="000D633D" w:rsidRPr="00B36D9A" w:rsidRDefault="000D633D" w:rsidP="00BD6665">
            <w:pPr>
              <w:tabs>
                <w:tab w:val="left" w:pos="12600"/>
              </w:tabs>
              <w:ind w:right="21"/>
              <w:rPr>
                <w:rFonts w:ascii="Arial" w:hAnsi="Arial" w:cs="Arial"/>
              </w:rPr>
            </w:pPr>
          </w:p>
        </w:tc>
        <w:tc>
          <w:tcPr>
            <w:tcW w:w="8792" w:type="dxa"/>
            <w:gridSpan w:val="7"/>
            <w:vMerge/>
            <w:shd w:val="clear" w:color="auto" w:fill="auto"/>
          </w:tcPr>
          <w:p w:rsidR="000D633D" w:rsidRPr="00B36D9A" w:rsidRDefault="000D633D" w:rsidP="00BD6665">
            <w:pPr>
              <w:tabs>
                <w:tab w:val="left" w:pos="12600"/>
              </w:tabs>
              <w:ind w:right="21"/>
              <w:rPr>
                <w:rFonts w:ascii="Arial" w:hAnsi="Arial" w:cs="Arial"/>
              </w:rPr>
            </w:pPr>
          </w:p>
        </w:tc>
        <w:tc>
          <w:tcPr>
            <w:tcW w:w="284" w:type="dxa"/>
          </w:tcPr>
          <w:p w:rsidR="000D633D" w:rsidRPr="00B36D9A" w:rsidRDefault="000D633D" w:rsidP="00BD6665">
            <w:pPr>
              <w:tabs>
                <w:tab w:val="left" w:pos="12600"/>
              </w:tabs>
              <w:ind w:right="21"/>
              <w:rPr>
                <w:rFonts w:ascii="Arial" w:hAnsi="Arial" w:cs="Arial"/>
              </w:rPr>
            </w:pPr>
          </w:p>
        </w:tc>
      </w:tr>
      <w:tr w:rsidR="000D633D" w:rsidRPr="00B36D9A" w:rsidTr="00BD6665">
        <w:tc>
          <w:tcPr>
            <w:tcW w:w="284" w:type="dxa"/>
          </w:tcPr>
          <w:p w:rsidR="000D633D" w:rsidRPr="00B36D9A" w:rsidRDefault="000D633D" w:rsidP="00BD6665">
            <w:pPr>
              <w:tabs>
                <w:tab w:val="left" w:pos="12600"/>
              </w:tabs>
              <w:ind w:right="21"/>
              <w:rPr>
                <w:rFonts w:ascii="Arial" w:hAnsi="Arial" w:cs="Arial"/>
              </w:rPr>
            </w:pPr>
          </w:p>
        </w:tc>
        <w:tc>
          <w:tcPr>
            <w:tcW w:w="8792" w:type="dxa"/>
            <w:gridSpan w:val="7"/>
            <w:vMerge/>
            <w:shd w:val="clear" w:color="auto" w:fill="auto"/>
          </w:tcPr>
          <w:p w:rsidR="000D633D" w:rsidRPr="00B36D9A" w:rsidRDefault="000D633D" w:rsidP="00BD6665">
            <w:pPr>
              <w:tabs>
                <w:tab w:val="left" w:pos="12600"/>
              </w:tabs>
              <w:ind w:right="21"/>
              <w:rPr>
                <w:rFonts w:ascii="Arial" w:hAnsi="Arial" w:cs="Arial"/>
              </w:rPr>
            </w:pPr>
          </w:p>
        </w:tc>
        <w:tc>
          <w:tcPr>
            <w:tcW w:w="284" w:type="dxa"/>
          </w:tcPr>
          <w:p w:rsidR="000D633D" w:rsidRPr="00B36D9A" w:rsidRDefault="000D633D" w:rsidP="00BD6665">
            <w:pPr>
              <w:tabs>
                <w:tab w:val="left" w:pos="12600"/>
              </w:tabs>
              <w:ind w:right="21"/>
              <w:rPr>
                <w:rFonts w:ascii="Arial" w:hAnsi="Arial" w:cs="Arial"/>
              </w:rPr>
            </w:pPr>
          </w:p>
        </w:tc>
      </w:tr>
      <w:tr w:rsidR="000D633D" w:rsidRPr="00B36D9A" w:rsidTr="00BD6665">
        <w:tc>
          <w:tcPr>
            <w:tcW w:w="284" w:type="dxa"/>
          </w:tcPr>
          <w:p w:rsidR="000D633D" w:rsidRPr="00B36D9A" w:rsidRDefault="000D633D" w:rsidP="00BD6665">
            <w:pPr>
              <w:tabs>
                <w:tab w:val="left" w:pos="12600"/>
              </w:tabs>
              <w:ind w:right="21"/>
              <w:rPr>
                <w:rFonts w:ascii="Arial" w:hAnsi="Arial" w:cs="Arial"/>
              </w:rPr>
            </w:pPr>
          </w:p>
        </w:tc>
        <w:tc>
          <w:tcPr>
            <w:tcW w:w="8792" w:type="dxa"/>
            <w:gridSpan w:val="7"/>
            <w:vMerge/>
            <w:shd w:val="clear" w:color="auto" w:fill="auto"/>
          </w:tcPr>
          <w:p w:rsidR="000D633D" w:rsidRPr="00B36D9A" w:rsidRDefault="000D633D" w:rsidP="00BD6665">
            <w:pPr>
              <w:tabs>
                <w:tab w:val="left" w:pos="12600"/>
              </w:tabs>
              <w:ind w:right="21"/>
              <w:rPr>
                <w:rFonts w:ascii="Arial" w:hAnsi="Arial" w:cs="Arial"/>
              </w:rPr>
            </w:pPr>
          </w:p>
        </w:tc>
        <w:tc>
          <w:tcPr>
            <w:tcW w:w="284" w:type="dxa"/>
          </w:tcPr>
          <w:p w:rsidR="000D633D" w:rsidRPr="00B36D9A" w:rsidRDefault="000D633D" w:rsidP="00BD6665">
            <w:pPr>
              <w:tabs>
                <w:tab w:val="left" w:pos="12600"/>
              </w:tabs>
              <w:ind w:right="21"/>
              <w:rPr>
                <w:rFonts w:ascii="Arial" w:hAnsi="Arial" w:cs="Arial"/>
              </w:rPr>
            </w:pPr>
          </w:p>
        </w:tc>
      </w:tr>
      <w:tr w:rsidR="000D633D" w:rsidRPr="00B36D9A" w:rsidTr="00BD6665">
        <w:tc>
          <w:tcPr>
            <w:tcW w:w="284" w:type="dxa"/>
          </w:tcPr>
          <w:p w:rsidR="000D633D" w:rsidRPr="00B36D9A" w:rsidRDefault="000D633D" w:rsidP="00BD6665">
            <w:pPr>
              <w:tabs>
                <w:tab w:val="left" w:pos="12600"/>
              </w:tabs>
              <w:ind w:right="21"/>
              <w:rPr>
                <w:rFonts w:ascii="Arial" w:hAnsi="Arial" w:cs="Arial"/>
              </w:rPr>
            </w:pPr>
          </w:p>
        </w:tc>
        <w:tc>
          <w:tcPr>
            <w:tcW w:w="8792" w:type="dxa"/>
            <w:gridSpan w:val="7"/>
            <w:vMerge/>
            <w:shd w:val="clear" w:color="auto" w:fill="auto"/>
          </w:tcPr>
          <w:p w:rsidR="000D633D" w:rsidRPr="00B36D9A" w:rsidRDefault="000D633D" w:rsidP="00BD6665">
            <w:pPr>
              <w:tabs>
                <w:tab w:val="left" w:pos="12600"/>
              </w:tabs>
              <w:ind w:right="21"/>
              <w:rPr>
                <w:rFonts w:ascii="Arial" w:hAnsi="Arial" w:cs="Arial"/>
              </w:rPr>
            </w:pPr>
          </w:p>
        </w:tc>
        <w:tc>
          <w:tcPr>
            <w:tcW w:w="284" w:type="dxa"/>
          </w:tcPr>
          <w:p w:rsidR="000D633D" w:rsidRPr="00B36D9A" w:rsidRDefault="000D633D" w:rsidP="00BD6665">
            <w:pPr>
              <w:tabs>
                <w:tab w:val="left" w:pos="12600"/>
              </w:tabs>
              <w:ind w:right="21"/>
              <w:rPr>
                <w:rFonts w:ascii="Arial" w:hAnsi="Arial" w:cs="Arial"/>
              </w:rPr>
            </w:pPr>
          </w:p>
        </w:tc>
      </w:tr>
      <w:tr w:rsidR="000D633D" w:rsidRPr="00B36D9A" w:rsidTr="00BD6665">
        <w:tc>
          <w:tcPr>
            <w:tcW w:w="284" w:type="dxa"/>
          </w:tcPr>
          <w:p w:rsidR="000D633D" w:rsidRPr="00B36D9A" w:rsidRDefault="000D633D" w:rsidP="00BD6665">
            <w:pPr>
              <w:tabs>
                <w:tab w:val="left" w:pos="12600"/>
              </w:tabs>
              <w:ind w:right="21"/>
              <w:rPr>
                <w:rFonts w:ascii="Arial" w:hAnsi="Arial" w:cs="Arial"/>
              </w:rPr>
            </w:pPr>
          </w:p>
        </w:tc>
        <w:tc>
          <w:tcPr>
            <w:tcW w:w="8792" w:type="dxa"/>
            <w:gridSpan w:val="7"/>
            <w:vMerge/>
            <w:shd w:val="clear" w:color="auto" w:fill="auto"/>
          </w:tcPr>
          <w:p w:rsidR="000D633D" w:rsidRPr="00B36D9A" w:rsidRDefault="000D633D" w:rsidP="00BD6665">
            <w:pPr>
              <w:tabs>
                <w:tab w:val="left" w:pos="12600"/>
              </w:tabs>
              <w:ind w:right="21"/>
              <w:rPr>
                <w:rFonts w:ascii="Arial" w:hAnsi="Arial" w:cs="Arial"/>
              </w:rPr>
            </w:pPr>
          </w:p>
        </w:tc>
        <w:tc>
          <w:tcPr>
            <w:tcW w:w="284" w:type="dxa"/>
          </w:tcPr>
          <w:p w:rsidR="000D633D" w:rsidRPr="00B36D9A" w:rsidRDefault="000D633D" w:rsidP="00BD6665">
            <w:pPr>
              <w:tabs>
                <w:tab w:val="left" w:pos="12600"/>
              </w:tabs>
              <w:ind w:right="21"/>
              <w:rPr>
                <w:rFonts w:ascii="Arial" w:hAnsi="Arial" w:cs="Arial"/>
              </w:rPr>
            </w:pPr>
          </w:p>
        </w:tc>
      </w:tr>
      <w:tr w:rsidR="000D633D" w:rsidRPr="00B36D9A" w:rsidTr="00BD6665">
        <w:tc>
          <w:tcPr>
            <w:tcW w:w="284" w:type="dxa"/>
          </w:tcPr>
          <w:p w:rsidR="000D633D" w:rsidRPr="00B36D9A" w:rsidRDefault="000D633D" w:rsidP="00BD6665">
            <w:pPr>
              <w:tabs>
                <w:tab w:val="left" w:pos="12600"/>
              </w:tabs>
              <w:ind w:right="21"/>
              <w:rPr>
                <w:rFonts w:ascii="Arial" w:hAnsi="Arial" w:cs="Arial"/>
              </w:rPr>
            </w:pPr>
          </w:p>
        </w:tc>
        <w:tc>
          <w:tcPr>
            <w:tcW w:w="8792" w:type="dxa"/>
            <w:gridSpan w:val="7"/>
            <w:vMerge/>
            <w:shd w:val="clear" w:color="auto" w:fill="auto"/>
          </w:tcPr>
          <w:p w:rsidR="000D633D" w:rsidRPr="00B36D9A" w:rsidRDefault="000D633D" w:rsidP="00BD6665">
            <w:pPr>
              <w:tabs>
                <w:tab w:val="left" w:pos="12600"/>
              </w:tabs>
              <w:ind w:right="21"/>
              <w:rPr>
                <w:rFonts w:ascii="Arial" w:hAnsi="Arial" w:cs="Arial"/>
              </w:rPr>
            </w:pPr>
          </w:p>
        </w:tc>
        <w:tc>
          <w:tcPr>
            <w:tcW w:w="284" w:type="dxa"/>
          </w:tcPr>
          <w:p w:rsidR="000D633D" w:rsidRPr="00B36D9A" w:rsidRDefault="000D633D" w:rsidP="00BD6665">
            <w:pPr>
              <w:tabs>
                <w:tab w:val="left" w:pos="12600"/>
              </w:tabs>
              <w:ind w:right="21"/>
              <w:rPr>
                <w:rFonts w:ascii="Arial" w:hAnsi="Arial" w:cs="Arial"/>
              </w:rPr>
            </w:pPr>
          </w:p>
        </w:tc>
      </w:tr>
      <w:tr w:rsidR="000D633D" w:rsidRPr="00B36D9A" w:rsidTr="00BD6665">
        <w:trPr>
          <w:trHeight w:val="446"/>
        </w:trPr>
        <w:tc>
          <w:tcPr>
            <w:tcW w:w="284" w:type="dxa"/>
          </w:tcPr>
          <w:p w:rsidR="000D633D" w:rsidRPr="00B36D9A" w:rsidRDefault="000D633D" w:rsidP="00BD6665">
            <w:pPr>
              <w:tabs>
                <w:tab w:val="left" w:pos="12600"/>
              </w:tabs>
              <w:ind w:right="21"/>
              <w:rPr>
                <w:rFonts w:ascii="Arial" w:hAnsi="Arial" w:cs="Arial"/>
              </w:rPr>
            </w:pPr>
          </w:p>
        </w:tc>
        <w:tc>
          <w:tcPr>
            <w:tcW w:w="1418" w:type="dxa"/>
          </w:tcPr>
          <w:p w:rsidR="000D633D" w:rsidRPr="00B36D9A" w:rsidRDefault="000D633D" w:rsidP="00BD6665">
            <w:pPr>
              <w:tabs>
                <w:tab w:val="left" w:pos="12600"/>
              </w:tabs>
              <w:ind w:right="21"/>
              <w:rPr>
                <w:rFonts w:ascii="Arial" w:hAnsi="Arial" w:cs="Arial"/>
              </w:rPr>
            </w:pPr>
          </w:p>
        </w:tc>
        <w:tc>
          <w:tcPr>
            <w:tcW w:w="1418" w:type="dxa"/>
          </w:tcPr>
          <w:p w:rsidR="000D633D" w:rsidRPr="00B36D9A" w:rsidRDefault="000D633D" w:rsidP="00BD6665">
            <w:pPr>
              <w:tabs>
                <w:tab w:val="left" w:pos="12600"/>
              </w:tabs>
              <w:ind w:right="21"/>
              <w:rPr>
                <w:rFonts w:ascii="Arial" w:hAnsi="Arial" w:cs="Arial"/>
              </w:rPr>
            </w:pPr>
          </w:p>
        </w:tc>
        <w:tc>
          <w:tcPr>
            <w:tcW w:w="1080" w:type="dxa"/>
          </w:tcPr>
          <w:p w:rsidR="000D633D" w:rsidRPr="00B36D9A" w:rsidRDefault="000D633D" w:rsidP="00BD6665">
            <w:pPr>
              <w:tabs>
                <w:tab w:val="left" w:pos="12600"/>
              </w:tabs>
              <w:ind w:right="21"/>
              <w:rPr>
                <w:rFonts w:ascii="Arial" w:hAnsi="Arial" w:cs="Arial"/>
              </w:rPr>
            </w:pPr>
          </w:p>
        </w:tc>
        <w:tc>
          <w:tcPr>
            <w:tcW w:w="300" w:type="dxa"/>
          </w:tcPr>
          <w:p w:rsidR="000D633D" w:rsidRPr="00B36D9A" w:rsidRDefault="000D633D" w:rsidP="00BD6665">
            <w:pPr>
              <w:tabs>
                <w:tab w:val="left" w:pos="12600"/>
              </w:tabs>
              <w:ind w:right="21"/>
              <w:rPr>
                <w:rFonts w:ascii="Arial" w:hAnsi="Arial" w:cs="Arial"/>
              </w:rPr>
            </w:pPr>
          </w:p>
        </w:tc>
        <w:tc>
          <w:tcPr>
            <w:tcW w:w="1740" w:type="dxa"/>
          </w:tcPr>
          <w:p w:rsidR="000D633D" w:rsidRPr="00B36D9A" w:rsidRDefault="000D633D" w:rsidP="00BD6665">
            <w:pPr>
              <w:tabs>
                <w:tab w:val="left" w:pos="12600"/>
              </w:tabs>
              <w:ind w:right="21"/>
              <w:rPr>
                <w:rFonts w:ascii="Arial" w:hAnsi="Arial" w:cs="Arial"/>
              </w:rPr>
            </w:pPr>
          </w:p>
        </w:tc>
        <w:tc>
          <w:tcPr>
            <w:tcW w:w="1418" w:type="dxa"/>
          </w:tcPr>
          <w:p w:rsidR="000D633D" w:rsidRPr="00B36D9A" w:rsidRDefault="000D633D" w:rsidP="00BD6665">
            <w:pPr>
              <w:tabs>
                <w:tab w:val="left" w:pos="12600"/>
              </w:tabs>
              <w:ind w:right="21"/>
              <w:rPr>
                <w:rFonts w:ascii="Arial" w:hAnsi="Arial" w:cs="Arial"/>
              </w:rPr>
            </w:pPr>
          </w:p>
        </w:tc>
        <w:tc>
          <w:tcPr>
            <w:tcW w:w="1418" w:type="dxa"/>
          </w:tcPr>
          <w:p w:rsidR="000D633D" w:rsidRPr="00B36D9A" w:rsidRDefault="000D633D" w:rsidP="00BD6665">
            <w:pPr>
              <w:tabs>
                <w:tab w:val="left" w:pos="12600"/>
              </w:tabs>
              <w:ind w:right="21"/>
              <w:rPr>
                <w:rFonts w:ascii="Arial" w:hAnsi="Arial" w:cs="Arial"/>
              </w:rPr>
            </w:pPr>
          </w:p>
        </w:tc>
        <w:tc>
          <w:tcPr>
            <w:tcW w:w="284" w:type="dxa"/>
          </w:tcPr>
          <w:p w:rsidR="000D633D" w:rsidRPr="00B36D9A" w:rsidRDefault="000D633D" w:rsidP="00BD6665">
            <w:pPr>
              <w:tabs>
                <w:tab w:val="left" w:pos="12600"/>
              </w:tabs>
              <w:ind w:right="21"/>
              <w:rPr>
                <w:rFonts w:ascii="Arial" w:hAnsi="Arial" w:cs="Arial"/>
              </w:rPr>
            </w:pPr>
          </w:p>
        </w:tc>
      </w:tr>
      <w:tr w:rsidR="000D633D" w:rsidRPr="00B36D9A" w:rsidTr="00BD6665">
        <w:tc>
          <w:tcPr>
            <w:tcW w:w="284" w:type="dxa"/>
          </w:tcPr>
          <w:p w:rsidR="000D633D" w:rsidRPr="00B36D9A" w:rsidRDefault="000D633D" w:rsidP="00BD6665">
            <w:pPr>
              <w:tabs>
                <w:tab w:val="left" w:pos="12600"/>
              </w:tabs>
              <w:ind w:right="21"/>
              <w:rPr>
                <w:rFonts w:ascii="Arial" w:hAnsi="Arial" w:cs="Arial"/>
              </w:rPr>
            </w:pPr>
          </w:p>
        </w:tc>
        <w:tc>
          <w:tcPr>
            <w:tcW w:w="3916" w:type="dxa"/>
            <w:gridSpan w:val="3"/>
            <w:vMerge w:val="restart"/>
            <w:shd w:val="clear" w:color="auto" w:fill="F2F2F2"/>
          </w:tcPr>
          <w:p w:rsidR="000D633D" w:rsidRPr="00B36D9A" w:rsidRDefault="000D633D" w:rsidP="00BD6665">
            <w:pPr>
              <w:tabs>
                <w:tab w:val="left" w:pos="12600"/>
              </w:tabs>
              <w:ind w:right="21"/>
              <w:jc w:val="center"/>
              <w:rPr>
                <w:rFonts w:ascii="Arial" w:hAnsi="Arial" w:cs="Arial"/>
              </w:rPr>
            </w:pPr>
          </w:p>
          <w:p w:rsidR="000D633D" w:rsidRPr="00B36D9A" w:rsidRDefault="00966FAB" w:rsidP="00BD6665">
            <w:pPr>
              <w:tabs>
                <w:tab w:val="left" w:pos="12600"/>
              </w:tabs>
              <w:ind w:right="21"/>
              <w:jc w:val="center"/>
              <w:rPr>
                <w:rFonts w:ascii="Arial" w:hAnsi="Arial" w:cs="Arial"/>
                <w:sz w:val="18"/>
                <w:szCs w:val="18"/>
              </w:rPr>
            </w:pPr>
            <w:r>
              <w:rPr>
                <w:rFonts w:ascii="Arial" w:hAnsi="Arial" w:cs="Arial"/>
                <w:sz w:val="18"/>
                <w:szCs w:val="18"/>
              </w:rPr>
              <w:t>Datore di Lavoro</w:t>
            </w:r>
          </w:p>
          <w:p w:rsidR="000D633D" w:rsidRPr="00B42049" w:rsidRDefault="00E1316C" w:rsidP="00BD6665">
            <w:pPr>
              <w:tabs>
                <w:tab w:val="left" w:pos="12600"/>
              </w:tabs>
              <w:ind w:right="21"/>
              <w:jc w:val="center"/>
              <w:rPr>
                <w:rFonts w:ascii="Arial" w:hAnsi="Arial" w:cs="Arial"/>
                <w:b/>
                <w:sz w:val="16"/>
                <w:szCs w:val="16"/>
              </w:rPr>
            </w:pPr>
            <w:r>
              <w:rPr>
                <w:rFonts w:cs="Arial"/>
                <w:b/>
                <w:bCs/>
              </w:rPr>
              <w:t>Rossi Mario</w:t>
            </w:r>
          </w:p>
        </w:tc>
        <w:tc>
          <w:tcPr>
            <w:tcW w:w="300" w:type="dxa"/>
          </w:tcPr>
          <w:p w:rsidR="000D633D" w:rsidRPr="00B36D9A" w:rsidRDefault="000D633D" w:rsidP="00BD6665">
            <w:pPr>
              <w:tabs>
                <w:tab w:val="left" w:pos="12600"/>
              </w:tabs>
              <w:ind w:right="21"/>
              <w:rPr>
                <w:rFonts w:ascii="Arial" w:hAnsi="Arial" w:cs="Arial"/>
              </w:rPr>
            </w:pPr>
          </w:p>
        </w:tc>
        <w:tc>
          <w:tcPr>
            <w:tcW w:w="4576" w:type="dxa"/>
            <w:gridSpan w:val="3"/>
            <w:vMerge w:val="restart"/>
            <w:shd w:val="clear" w:color="auto" w:fill="F2F2F2"/>
          </w:tcPr>
          <w:p w:rsidR="000D633D" w:rsidRPr="00B36D9A" w:rsidRDefault="000D633D" w:rsidP="00BD6665">
            <w:pPr>
              <w:tabs>
                <w:tab w:val="left" w:pos="12600"/>
              </w:tabs>
              <w:ind w:right="21"/>
              <w:jc w:val="center"/>
              <w:rPr>
                <w:rFonts w:ascii="Arial" w:hAnsi="Arial" w:cs="Arial"/>
                <w:sz w:val="8"/>
                <w:szCs w:val="8"/>
              </w:rPr>
            </w:pPr>
          </w:p>
          <w:p w:rsidR="000D633D" w:rsidRPr="00B36D9A" w:rsidRDefault="000D633D" w:rsidP="00BD6665">
            <w:pPr>
              <w:tabs>
                <w:tab w:val="left" w:pos="12600"/>
              </w:tabs>
              <w:ind w:right="21"/>
              <w:jc w:val="center"/>
              <w:rPr>
                <w:rFonts w:ascii="Arial" w:hAnsi="Arial" w:cs="Arial"/>
              </w:rPr>
            </w:pPr>
          </w:p>
        </w:tc>
        <w:tc>
          <w:tcPr>
            <w:tcW w:w="284" w:type="dxa"/>
          </w:tcPr>
          <w:p w:rsidR="000D633D" w:rsidRPr="00B36D9A" w:rsidRDefault="000D633D" w:rsidP="00BD6665">
            <w:pPr>
              <w:tabs>
                <w:tab w:val="left" w:pos="12600"/>
              </w:tabs>
              <w:ind w:right="21"/>
              <w:rPr>
                <w:rFonts w:ascii="Arial" w:hAnsi="Arial" w:cs="Arial"/>
              </w:rPr>
            </w:pPr>
          </w:p>
        </w:tc>
      </w:tr>
      <w:tr w:rsidR="000D633D" w:rsidRPr="00B36D9A" w:rsidTr="00BD6665">
        <w:tc>
          <w:tcPr>
            <w:tcW w:w="284" w:type="dxa"/>
          </w:tcPr>
          <w:p w:rsidR="000D633D" w:rsidRPr="00B36D9A" w:rsidRDefault="000D633D" w:rsidP="00BD6665">
            <w:pPr>
              <w:tabs>
                <w:tab w:val="left" w:pos="12600"/>
              </w:tabs>
              <w:ind w:right="21"/>
              <w:rPr>
                <w:rFonts w:ascii="Arial" w:hAnsi="Arial" w:cs="Arial"/>
              </w:rPr>
            </w:pPr>
          </w:p>
        </w:tc>
        <w:tc>
          <w:tcPr>
            <w:tcW w:w="3916" w:type="dxa"/>
            <w:gridSpan w:val="3"/>
            <w:vMerge/>
            <w:shd w:val="clear" w:color="auto" w:fill="F2F2F2"/>
          </w:tcPr>
          <w:p w:rsidR="000D633D" w:rsidRPr="00B36D9A" w:rsidRDefault="000D633D" w:rsidP="00BD6665">
            <w:pPr>
              <w:tabs>
                <w:tab w:val="left" w:pos="12600"/>
              </w:tabs>
              <w:ind w:right="21"/>
              <w:rPr>
                <w:rFonts w:ascii="Arial" w:hAnsi="Arial" w:cs="Arial"/>
              </w:rPr>
            </w:pPr>
          </w:p>
        </w:tc>
        <w:tc>
          <w:tcPr>
            <w:tcW w:w="300" w:type="dxa"/>
          </w:tcPr>
          <w:p w:rsidR="000D633D" w:rsidRPr="00B36D9A" w:rsidRDefault="000D633D" w:rsidP="00BD6665">
            <w:pPr>
              <w:tabs>
                <w:tab w:val="left" w:pos="12600"/>
              </w:tabs>
              <w:ind w:right="21"/>
              <w:rPr>
                <w:rFonts w:ascii="Arial" w:hAnsi="Arial" w:cs="Arial"/>
              </w:rPr>
            </w:pPr>
          </w:p>
        </w:tc>
        <w:tc>
          <w:tcPr>
            <w:tcW w:w="4576" w:type="dxa"/>
            <w:gridSpan w:val="3"/>
            <w:vMerge/>
            <w:shd w:val="clear" w:color="auto" w:fill="F2F2F2"/>
          </w:tcPr>
          <w:p w:rsidR="000D633D" w:rsidRPr="00B36D9A" w:rsidRDefault="000D633D" w:rsidP="00BD6665">
            <w:pPr>
              <w:tabs>
                <w:tab w:val="left" w:pos="12600"/>
              </w:tabs>
              <w:ind w:right="21"/>
              <w:rPr>
                <w:rFonts w:ascii="Arial" w:hAnsi="Arial" w:cs="Arial"/>
              </w:rPr>
            </w:pPr>
          </w:p>
        </w:tc>
        <w:tc>
          <w:tcPr>
            <w:tcW w:w="284" w:type="dxa"/>
          </w:tcPr>
          <w:p w:rsidR="000D633D" w:rsidRPr="00B36D9A" w:rsidRDefault="000D633D" w:rsidP="00BD6665">
            <w:pPr>
              <w:tabs>
                <w:tab w:val="left" w:pos="12600"/>
              </w:tabs>
              <w:ind w:right="21"/>
              <w:rPr>
                <w:rFonts w:ascii="Arial" w:hAnsi="Arial" w:cs="Arial"/>
              </w:rPr>
            </w:pPr>
          </w:p>
        </w:tc>
      </w:tr>
      <w:tr w:rsidR="000D633D" w:rsidRPr="00B36D9A" w:rsidTr="00BD6665">
        <w:tc>
          <w:tcPr>
            <w:tcW w:w="284" w:type="dxa"/>
          </w:tcPr>
          <w:p w:rsidR="000D633D" w:rsidRPr="00B36D9A" w:rsidRDefault="000D633D" w:rsidP="00BD6665">
            <w:pPr>
              <w:tabs>
                <w:tab w:val="left" w:pos="12600"/>
              </w:tabs>
              <w:ind w:right="21"/>
              <w:rPr>
                <w:rFonts w:ascii="Arial" w:hAnsi="Arial" w:cs="Arial"/>
              </w:rPr>
            </w:pPr>
          </w:p>
        </w:tc>
        <w:tc>
          <w:tcPr>
            <w:tcW w:w="3916" w:type="dxa"/>
            <w:gridSpan w:val="3"/>
            <w:vMerge/>
            <w:shd w:val="clear" w:color="auto" w:fill="F2F2F2"/>
          </w:tcPr>
          <w:p w:rsidR="000D633D" w:rsidRPr="00B36D9A" w:rsidRDefault="000D633D" w:rsidP="00BD6665">
            <w:pPr>
              <w:tabs>
                <w:tab w:val="left" w:pos="12600"/>
              </w:tabs>
              <w:ind w:right="21"/>
              <w:rPr>
                <w:rFonts w:ascii="Arial" w:hAnsi="Arial" w:cs="Arial"/>
              </w:rPr>
            </w:pPr>
          </w:p>
        </w:tc>
        <w:tc>
          <w:tcPr>
            <w:tcW w:w="300" w:type="dxa"/>
          </w:tcPr>
          <w:p w:rsidR="000D633D" w:rsidRPr="00B36D9A" w:rsidRDefault="000D633D" w:rsidP="00BD6665">
            <w:pPr>
              <w:tabs>
                <w:tab w:val="left" w:pos="12600"/>
              </w:tabs>
              <w:ind w:right="21"/>
              <w:rPr>
                <w:rFonts w:ascii="Arial" w:hAnsi="Arial" w:cs="Arial"/>
              </w:rPr>
            </w:pPr>
          </w:p>
        </w:tc>
        <w:tc>
          <w:tcPr>
            <w:tcW w:w="4576" w:type="dxa"/>
            <w:gridSpan w:val="3"/>
            <w:vMerge/>
            <w:shd w:val="clear" w:color="auto" w:fill="F2F2F2"/>
          </w:tcPr>
          <w:p w:rsidR="000D633D" w:rsidRPr="00B36D9A" w:rsidRDefault="000D633D" w:rsidP="00BD6665">
            <w:pPr>
              <w:tabs>
                <w:tab w:val="left" w:pos="12600"/>
              </w:tabs>
              <w:ind w:right="21"/>
              <w:rPr>
                <w:rFonts w:ascii="Arial" w:hAnsi="Arial" w:cs="Arial"/>
              </w:rPr>
            </w:pPr>
          </w:p>
        </w:tc>
        <w:tc>
          <w:tcPr>
            <w:tcW w:w="284" w:type="dxa"/>
          </w:tcPr>
          <w:p w:rsidR="000D633D" w:rsidRPr="00B36D9A" w:rsidRDefault="000D633D" w:rsidP="00BD6665">
            <w:pPr>
              <w:tabs>
                <w:tab w:val="left" w:pos="12600"/>
              </w:tabs>
              <w:ind w:right="21"/>
              <w:rPr>
                <w:rFonts w:ascii="Arial" w:hAnsi="Arial" w:cs="Arial"/>
              </w:rPr>
            </w:pPr>
          </w:p>
        </w:tc>
      </w:tr>
      <w:tr w:rsidR="000D633D" w:rsidRPr="00B36D9A" w:rsidTr="00BD6665">
        <w:tc>
          <w:tcPr>
            <w:tcW w:w="284" w:type="dxa"/>
          </w:tcPr>
          <w:p w:rsidR="000D633D" w:rsidRPr="00B36D9A" w:rsidRDefault="000D633D" w:rsidP="00BD6665">
            <w:pPr>
              <w:tabs>
                <w:tab w:val="left" w:pos="12600"/>
              </w:tabs>
              <w:ind w:right="21"/>
              <w:rPr>
                <w:rFonts w:ascii="Arial" w:hAnsi="Arial" w:cs="Arial"/>
              </w:rPr>
            </w:pPr>
          </w:p>
        </w:tc>
        <w:tc>
          <w:tcPr>
            <w:tcW w:w="3916" w:type="dxa"/>
            <w:gridSpan w:val="3"/>
            <w:vMerge/>
            <w:shd w:val="clear" w:color="auto" w:fill="F2F2F2"/>
          </w:tcPr>
          <w:p w:rsidR="000D633D" w:rsidRPr="00B36D9A" w:rsidRDefault="000D633D" w:rsidP="00BD6665">
            <w:pPr>
              <w:tabs>
                <w:tab w:val="left" w:pos="12600"/>
              </w:tabs>
              <w:ind w:right="21"/>
              <w:rPr>
                <w:rFonts w:ascii="Arial" w:hAnsi="Arial" w:cs="Arial"/>
              </w:rPr>
            </w:pPr>
          </w:p>
        </w:tc>
        <w:tc>
          <w:tcPr>
            <w:tcW w:w="300" w:type="dxa"/>
          </w:tcPr>
          <w:p w:rsidR="000D633D" w:rsidRPr="00B36D9A" w:rsidRDefault="000D633D" w:rsidP="00BD6665">
            <w:pPr>
              <w:tabs>
                <w:tab w:val="left" w:pos="12600"/>
              </w:tabs>
              <w:ind w:right="21"/>
              <w:rPr>
                <w:rFonts w:ascii="Arial" w:hAnsi="Arial" w:cs="Arial"/>
              </w:rPr>
            </w:pPr>
          </w:p>
        </w:tc>
        <w:tc>
          <w:tcPr>
            <w:tcW w:w="4576" w:type="dxa"/>
            <w:gridSpan w:val="3"/>
            <w:vMerge/>
            <w:shd w:val="clear" w:color="auto" w:fill="F2F2F2"/>
          </w:tcPr>
          <w:p w:rsidR="000D633D" w:rsidRPr="00B36D9A" w:rsidRDefault="000D633D" w:rsidP="00BD6665">
            <w:pPr>
              <w:tabs>
                <w:tab w:val="left" w:pos="12600"/>
              </w:tabs>
              <w:ind w:right="21"/>
              <w:rPr>
                <w:rFonts w:ascii="Arial" w:hAnsi="Arial" w:cs="Arial"/>
              </w:rPr>
            </w:pPr>
          </w:p>
        </w:tc>
        <w:tc>
          <w:tcPr>
            <w:tcW w:w="284" w:type="dxa"/>
          </w:tcPr>
          <w:p w:rsidR="000D633D" w:rsidRPr="00B36D9A" w:rsidRDefault="000D633D" w:rsidP="00BD6665">
            <w:pPr>
              <w:tabs>
                <w:tab w:val="left" w:pos="12600"/>
              </w:tabs>
              <w:ind w:right="21"/>
              <w:rPr>
                <w:rFonts w:ascii="Arial" w:hAnsi="Arial" w:cs="Arial"/>
              </w:rPr>
            </w:pPr>
          </w:p>
        </w:tc>
      </w:tr>
      <w:tr w:rsidR="000D633D" w:rsidRPr="00B36D9A" w:rsidTr="00BD6665">
        <w:tc>
          <w:tcPr>
            <w:tcW w:w="284" w:type="dxa"/>
          </w:tcPr>
          <w:p w:rsidR="000D633D" w:rsidRPr="00B36D9A" w:rsidRDefault="000D633D" w:rsidP="00BD6665">
            <w:pPr>
              <w:tabs>
                <w:tab w:val="left" w:pos="12600"/>
              </w:tabs>
              <w:ind w:right="21"/>
              <w:rPr>
                <w:rFonts w:ascii="Arial" w:hAnsi="Arial" w:cs="Arial"/>
              </w:rPr>
            </w:pPr>
          </w:p>
        </w:tc>
        <w:tc>
          <w:tcPr>
            <w:tcW w:w="1418" w:type="dxa"/>
          </w:tcPr>
          <w:p w:rsidR="000D633D" w:rsidRPr="00B36D9A" w:rsidRDefault="000D633D" w:rsidP="00BD6665">
            <w:pPr>
              <w:tabs>
                <w:tab w:val="left" w:pos="12600"/>
              </w:tabs>
              <w:ind w:right="21"/>
              <w:rPr>
                <w:rFonts w:ascii="Arial" w:hAnsi="Arial" w:cs="Arial"/>
              </w:rPr>
            </w:pPr>
          </w:p>
        </w:tc>
        <w:tc>
          <w:tcPr>
            <w:tcW w:w="1418" w:type="dxa"/>
          </w:tcPr>
          <w:p w:rsidR="000D633D" w:rsidRPr="00B36D9A" w:rsidRDefault="000D633D" w:rsidP="00BD6665">
            <w:pPr>
              <w:tabs>
                <w:tab w:val="left" w:pos="12600"/>
              </w:tabs>
              <w:ind w:right="21"/>
              <w:rPr>
                <w:rFonts w:ascii="Arial" w:hAnsi="Arial" w:cs="Arial"/>
              </w:rPr>
            </w:pPr>
          </w:p>
        </w:tc>
        <w:tc>
          <w:tcPr>
            <w:tcW w:w="1080" w:type="dxa"/>
          </w:tcPr>
          <w:p w:rsidR="000D633D" w:rsidRPr="00B36D9A" w:rsidRDefault="000D633D" w:rsidP="00BD6665">
            <w:pPr>
              <w:tabs>
                <w:tab w:val="left" w:pos="12600"/>
              </w:tabs>
              <w:ind w:right="21"/>
              <w:rPr>
                <w:rFonts w:ascii="Arial" w:hAnsi="Arial" w:cs="Arial"/>
              </w:rPr>
            </w:pPr>
          </w:p>
        </w:tc>
        <w:tc>
          <w:tcPr>
            <w:tcW w:w="300" w:type="dxa"/>
          </w:tcPr>
          <w:p w:rsidR="000D633D" w:rsidRPr="00B36D9A" w:rsidRDefault="000D633D" w:rsidP="00BD6665">
            <w:pPr>
              <w:tabs>
                <w:tab w:val="left" w:pos="12600"/>
              </w:tabs>
              <w:ind w:right="21"/>
              <w:rPr>
                <w:rFonts w:ascii="Arial" w:hAnsi="Arial" w:cs="Arial"/>
              </w:rPr>
            </w:pPr>
          </w:p>
        </w:tc>
        <w:tc>
          <w:tcPr>
            <w:tcW w:w="4576" w:type="dxa"/>
            <w:gridSpan w:val="3"/>
            <w:vMerge/>
            <w:shd w:val="clear" w:color="auto" w:fill="F2F2F2"/>
          </w:tcPr>
          <w:p w:rsidR="000D633D" w:rsidRPr="00B36D9A" w:rsidRDefault="000D633D" w:rsidP="00BD6665">
            <w:pPr>
              <w:tabs>
                <w:tab w:val="left" w:pos="12600"/>
              </w:tabs>
              <w:ind w:right="21"/>
              <w:rPr>
                <w:rFonts w:ascii="Arial" w:hAnsi="Arial" w:cs="Arial"/>
              </w:rPr>
            </w:pPr>
          </w:p>
        </w:tc>
        <w:tc>
          <w:tcPr>
            <w:tcW w:w="284" w:type="dxa"/>
          </w:tcPr>
          <w:p w:rsidR="000D633D" w:rsidRPr="00B36D9A" w:rsidRDefault="000D633D" w:rsidP="00BD6665">
            <w:pPr>
              <w:tabs>
                <w:tab w:val="left" w:pos="12600"/>
              </w:tabs>
              <w:ind w:right="21"/>
              <w:rPr>
                <w:rFonts w:ascii="Arial" w:hAnsi="Arial" w:cs="Arial"/>
              </w:rPr>
            </w:pPr>
          </w:p>
        </w:tc>
      </w:tr>
      <w:tr w:rsidR="000D633D" w:rsidRPr="00B36D9A" w:rsidTr="00BD6665">
        <w:tc>
          <w:tcPr>
            <w:tcW w:w="284" w:type="dxa"/>
          </w:tcPr>
          <w:p w:rsidR="000D633D" w:rsidRPr="00B36D9A" w:rsidRDefault="000D633D" w:rsidP="00BD6665">
            <w:pPr>
              <w:tabs>
                <w:tab w:val="left" w:pos="12600"/>
              </w:tabs>
              <w:ind w:right="21"/>
              <w:rPr>
                <w:rFonts w:ascii="Arial" w:hAnsi="Arial" w:cs="Arial"/>
              </w:rPr>
            </w:pPr>
          </w:p>
        </w:tc>
        <w:tc>
          <w:tcPr>
            <w:tcW w:w="3916" w:type="dxa"/>
            <w:gridSpan w:val="3"/>
            <w:vMerge w:val="restart"/>
            <w:shd w:val="clear" w:color="auto" w:fill="F2F2F2"/>
          </w:tcPr>
          <w:p w:rsidR="000D633D" w:rsidRPr="00B36D9A" w:rsidRDefault="000D633D" w:rsidP="00BD6665">
            <w:pPr>
              <w:tabs>
                <w:tab w:val="left" w:pos="12600"/>
              </w:tabs>
              <w:ind w:right="21"/>
              <w:jc w:val="center"/>
              <w:rPr>
                <w:rFonts w:ascii="Arial" w:hAnsi="Arial" w:cs="Arial"/>
              </w:rPr>
            </w:pPr>
          </w:p>
          <w:p w:rsidR="00340832" w:rsidRPr="00B36D9A" w:rsidRDefault="00966FAB" w:rsidP="00340832">
            <w:pPr>
              <w:tabs>
                <w:tab w:val="left" w:pos="12600"/>
              </w:tabs>
              <w:ind w:right="21"/>
              <w:jc w:val="center"/>
              <w:rPr>
                <w:rFonts w:ascii="Arial" w:hAnsi="Arial" w:cs="Arial"/>
                <w:sz w:val="18"/>
                <w:szCs w:val="18"/>
              </w:rPr>
            </w:pPr>
            <w:proofErr w:type="spellStart"/>
            <w:r>
              <w:rPr>
                <w:rFonts w:ascii="Arial" w:hAnsi="Arial" w:cs="Arial"/>
                <w:sz w:val="18"/>
                <w:szCs w:val="18"/>
              </w:rPr>
              <w:t>Resp</w:t>
            </w:r>
            <w:proofErr w:type="spellEnd"/>
            <w:r>
              <w:rPr>
                <w:rFonts w:ascii="Arial" w:hAnsi="Arial" w:cs="Arial"/>
                <w:sz w:val="18"/>
                <w:szCs w:val="18"/>
              </w:rPr>
              <w:t>. Servizio Prevenzione e Protezione</w:t>
            </w:r>
          </w:p>
          <w:p w:rsidR="000D633D" w:rsidRPr="00B36D9A" w:rsidRDefault="00E1316C" w:rsidP="00BD6665">
            <w:pPr>
              <w:tabs>
                <w:tab w:val="left" w:pos="12600"/>
              </w:tabs>
              <w:ind w:right="21"/>
              <w:jc w:val="center"/>
              <w:rPr>
                <w:rFonts w:ascii="Arial" w:hAnsi="Arial" w:cs="Arial"/>
                <w:b/>
              </w:rPr>
            </w:pPr>
            <w:r>
              <w:rPr>
                <w:rFonts w:cs="Arial"/>
                <w:b/>
                <w:snapToGrid w:val="0"/>
              </w:rPr>
              <w:t>De Santis Francesca</w:t>
            </w:r>
          </w:p>
        </w:tc>
        <w:tc>
          <w:tcPr>
            <w:tcW w:w="300" w:type="dxa"/>
          </w:tcPr>
          <w:p w:rsidR="000D633D" w:rsidRPr="00B36D9A" w:rsidRDefault="000D633D" w:rsidP="00BD6665">
            <w:pPr>
              <w:tabs>
                <w:tab w:val="left" w:pos="12600"/>
              </w:tabs>
              <w:ind w:right="21"/>
              <w:rPr>
                <w:rFonts w:ascii="Arial" w:hAnsi="Arial" w:cs="Arial"/>
              </w:rPr>
            </w:pPr>
          </w:p>
        </w:tc>
        <w:tc>
          <w:tcPr>
            <w:tcW w:w="4576" w:type="dxa"/>
            <w:gridSpan w:val="3"/>
            <w:vMerge/>
            <w:shd w:val="clear" w:color="auto" w:fill="F2F2F2"/>
          </w:tcPr>
          <w:p w:rsidR="000D633D" w:rsidRPr="00B36D9A" w:rsidRDefault="000D633D" w:rsidP="00BD6665">
            <w:pPr>
              <w:tabs>
                <w:tab w:val="left" w:pos="12600"/>
              </w:tabs>
              <w:ind w:right="21"/>
              <w:rPr>
                <w:rFonts w:ascii="Arial" w:hAnsi="Arial" w:cs="Arial"/>
              </w:rPr>
            </w:pPr>
          </w:p>
        </w:tc>
        <w:tc>
          <w:tcPr>
            <w:tcW w:w="284" w:type="dxa"/>
          </w:tcPr>
          <w:p w:rsidR="000D633D" w:rsidRPr="00B36D9A" w:rsidRDefault="000D633D" w:rsidP="00BD6665">
            <w:pPr>
              <w:tabs>
                <w:tab w:val="left" w:pos="12600"/>
              </w:tabs>
              <w:ind w:right="21"/>
              <w:rPr>
                <w:rFonts w:ascii="Arial" w:hAnsi="Arial" w:cs="Arial"/>
              </w:rPr>
            </w:pPr>
          </w:p>
        </w:tc>
      </w:tr>
      <w:tr w:rsidR="000D633D" w:rsidRPr="00B36D9A" w:rsidTr="00BD6665">
        <w:tc>
          <w:tcPr>
            <w:tcW w:w="284" w:type="dxa"/>
          </w:tcPr>
          <w:p w:rsidR="000D633D" w:rsidRPr="00B36D9A" w:rsidRDefault="000D633D" w:rsidP="00BD6665">
            <w:pPr>
              <w:tabs>
                <w:tab w:val="left" w:pos="12600"/>
              </w:tabs>
              <w:ind w:right="21"/>
              <w:rPr>
                <w:rFonts w:ascii="Arial" w:hAnsi="Arial" w:cs="Arial"/>
              </w:rPr>
            </w:pPr>
          </w:p>
        </w:tc>
        <w:tc>
          <w:tcPr>
            <w:tcW w:w="3916" w:type="dxa"/>
            <w:gridSpan w:val="3"/>
            <w:vMerge/>
            <w:shd w:val="clear" w:color="auto" w:fill="F2F2F2"/>
          </w:tcPr>
          <w:p w:rsidR="000D633D" w:rsidRPr="00B36D9A" w:rsidRDefault="000D633D" w:rsidP="00BD6665">
            <w:pPr>
              <w:tabs>
                <w:tab w:val="left" w:pos="12600"/>
              </w:tabs>
              <w:ind w:right="21"/>
              <w:rPr>
                <w:rFonts w:ascii="Arial" w:hAnsi="Arial" w:cs="Arial"/>
              </w:rPr>
            </w:pPr>
          </w:p>
        </w:tc>
        <w:tc>
          <w:tcPr>
            <w:tcW w:w="300" w:type="dxa"/>
          </w:tcPr>
          <w:p w:rsidR="000D633D" w:rsidRPr="00B36D9A" w:rsidRDefault="000D633D" w:rsidP="00BD6665">
            <w:pPr>
              <w:tabs>
                <w:tab w:val="left" w:pos="12600"/>
              </w:tabs>
              <w:ind w:right="21"/>
              <w:rPr>
                <w:rFonts w:ascii="Arial" w:hAnsi="Arial" w:cs="Arial"/>
              </w:rPr>
            </w:pPr>
          </w:p>
        </w:tc>
        <w:tc>
          <w:tcPr>
            <w:tcW w:w="4576" w:type="dxa"/>
            <w:gridSpan w:val="3"/>
            <w:vMerge/>
            <w:shd w:val="clear" w:color="auto" w:fill="F2F2F2"/>
          </w:tcPr>
          <w:p w:rsidR="000D633D" w:rsidRPr="00B36D9A" w:rsidRDefault="000D633D" w:rsidP="00BD6665">
            <w:pPr>
              <w:tabs>
                <w:tab w:val="left" w:pos="12600"/>
              </w:tabs>
              <w:ind w:right="21"/>
              <w:rPr>
                <w:rFonts w:ascii="Arial" w:hAnsi="Arial" w:cs="Arial"/>
              </w:rPr>
            </w:pPr>
          </w:p>
        </w:tc>
        <w:tc>
          <w:tcPr>
            <w:tcW w:w="284" w:type="dxa"/>
          </w:tcPr>
          <w:p w:rsidR="000D633D" w:rsidRPr="00B36D9A" w:rsidRDefault="000D633D" w:rsidP="00BD6665">
            <w:pPr>
              <w:tabs>
                <w:tab w:val="left" w:pos="12600"/>
              </w:tabs>
              <w:ind w:right="21"/>
              <w:rPr>
                <w:rFonts w:ascii="Arial" w:hAnsi="Arial" w:cs="Arial"/>
              </w:rPr>
            </w:pPr>
          </w:p>
        </w:tc>
      </w:tr>
      <w:tr w:rsidR="000D633D" w:rsidRPr="00B36D9A" w:rsidTr="00BD6665">
        <w:tc>
          <w:tcPr>
            <w:tcW w:w="284" w:type="dxa"/>
          </w:tcPr>
          <w:p w:rsidR="000D633D" w:rsidRPr="00B36D9A" w:rsidRDefault="000D633D" w:rsidP="00BD6665">
            <w:pPr>
              <w:tabs>
                <w:tab w:val="left" w:pos="12600"/>
              </w:tabs>
              <w:ind w:right="21"/>
              <w:rPr>
                <w:rFonts w:ascii="Arial" w:hAnsi="Arial" w:cs="Arial"/>
              </w:rPr>
            </w:pPr>
          </w:p>
        </w:tc>
        <w:tc>
          <w:tcPr>
            <w:tcW w:w="3916" w:type="dxa"/>
            <w:gridSpan w:val="3"/>
            <w:vMerge/>
            <w:shd w:val="clear" w:color="auto" w:fill="F2F2F2"/>
          </w:tcPr>
          <w:p w:rsidR="000D633D" w:rsidRPr="00B36D9A" w:rsidRDefault="000D633D" w:rsidP="00BD6665">
            <w:pPr>
              <w:tabs>
                <w:tab w:val="left" w:pos="12600"/>
              </w:tabs>
              <w:ind w:right="21"/>
              <w:rPr>
                <w:rFonts w:ascii="Arial" w:hAnsi="Arial" w:cs="Arial"/>
              </w:rPr>
            </w:pPr>
          </w:p>
        </w:tc>
        <w:tc>
          <w:tcPr>
            <w:tcW w:w="300" w:type="dxa"/>
          </w:tcPr>
          <w:p w:rsidR="000D633D" w:rsidRPr="00B36D9A" w:rsidRDefault="000D633D" w:rsidP="00BD6665">
            <w:pPr>
              <w:tabs>
                <w:tab w:val="left" w:pos="12600"/>
              </w:tabs>
              <w:ind w:right="21"/>
              <w:rPr>
                <w:rFonts w:ascii="Arial" w:hAnsi="Arial" w:cs="Arial"/>
              </w:rPr>
            </w:pPr>
          </w:p>
        </w:tc>
        <w:tc>
          <w:tcPr>
            <w:tcW w:w="4576" w:type="dxa"/>
            <w:gridSpan w:val="3"/>
            <w:vMerge/>
            <w:shd w:val="clear" w:color="auto" w:fill="F2F2F2"/>
          </w:tcPr>
          <w:p w:rsidR="000D633D" w:rsidRPr="00B36D9A" w:rsidRDefault="000D633D" w:rsidP="00BD6665">
            <w:pPr>
              <w:tabs>
                <w:tab w:val="left" w:pos="12600"/>
              </w:tabs>
              <w:ind w:right="21"/>
              <w:rPr>
                <w:rFonts w:ascii="Arial" w:hAnsi="Arial" w:cs="Arial"/>
              </w:rPr>
            </w:pPr>
          </w:p>
        </w:tc>
        <w:tc>
          <w:tcPr>
            <w:tcW w:w="284" w:type="dxa"/>
          </w:tcPr>
          <w:p w:rsidR="000D633D" w:rsidRPr="00B36D9A" w:rsidRDefault="000D633D" w:rsidP="00BD6665">
            <w:pPr>
              <w:tabs>
                <w:tab w:val="left" w:pos="12600"/>
              </w:tabs>
              <w:ind w:right="21"/>
              <w:rPr>
                <w:rFonts w:ascii="Arial" w:hAnsi="Arial" w:cs="Arial"/>
              </w:rPr>
            </w:pPr>
          </w:p>
        </w:tc>
      </w:tr>
      <w:tr w:rsidR="000D633D" w:rsidRPr="00B36D9A" w:rsidTr="00BD6665">
        <w:tc>
          <w:tcPr>
            <w:tcW w:w="284" w:type="dxa"/>
          </w:tcPr>
          <w:p w:rsidR="000D633D" w:rsidRPr="00B36D9A" w:rsidRDefault="000D633D" w:rsidP="00BD6665">
            <w:pPr>
              <w:tabs>
                <w:tab w:val="left" w:pos="12600"/>
              </w:tabs>
              <w:ind w:right="21"/>
              <w:rPr>
                <w:rFonts w:ascii="Arial" w:hAnsi="Arial" w:cs="Arial"/>
              </w:rPr>
            </w:pPr>
          </w:p>
        </w:tc>
        <w:tc>
          <w:tcPr>
            <w:tcW w:w="3916" w:type="dxa"/>
            <w:gridSpan w:val="3"/>
            <w:vMerge/>
            <w:shd w:val="clear" w:color="auto" w:fill="F2F2F2"/>
          </w:tcPr>
          <w:p w:rsidR="000D633D" w:rsidRPr="00B36D9A" w:rsidRDefault="000D633D" w:rsidP="00BD6665">
            <w:pPr>
              <w:tabs>
                <w:tab w:val="left" w:pos="12600"/>
              </w:tabs>
              <w:ind w:right="21"/>
              <w:rPr>
                <w:rFonts w:ascii="Arial" w:hAnsi="Arial" w:cs="Arial"/>
              </w:rPr>
            </w:pPr>
          </w:p>
        </w:tc>
        <w:tc>
          <w:tcPr>
            <w:tcW w:w="300" w:type="dxa"/>
          </w:tcPr>
          <w:p w:rsidR="000D633D" w:rsidRPr="00B36D9A" w:rsidRDefault="000D633D" w:rsidP="00BD6665">
            <w:pPr>
              <w:tabs>
                <w:tab w:val="left" w:pos="12600"/>
              </w:tabs>
              <w:ind w:right="21"/>
              <w:rPr>
                <w:rFonts w:ascii="Arial" w:hAnsi="Arial" w:cs="Arial"/>
              </w:rPr>
            </w:pPr>
          </w:p>
        </w:tc>
        <w:tc>
          <w:tcPr>
            <w:tcW w:w="4576" w:type="dxa"/>
            <w:gridSpan w:val="3"/>
            <w:vMerge/>
            <w:shd w:val="clear" w:color="auto" w:fill="F2F2F2"/>
          </w:tcPr>
          <w:p w:rsidR="000D633D" w:rsidRPr="00B36D9A" w:rsidRDefault="000D633D" w:rsidP="00BD6665">
            <w:pPr>
              <w:tabs>
                <w:tab w:val="left" w:pos="12600"/>
              </w:tabs>
              <w:ind w:right="21"/>
              <w:rPr>
                <w:rFonts w:ascii="Arial" w:hAnsi="Arial" w:cs="Arial"/>
              </w:rPr>
            </w:pPr>
          </w:p>
        </w:tc>
        <w:tc>
          <w:tcPr>
            <w:tcW w:w="284" w:type="dxa"/>
          </w:tcPr>
          <w:p w:rsidR="000D633D" w:rsidRPr="00B36D9A" w:rsidRDefault="000D633D" w:rsidP="00BD6665">
            <w:pPr>
              <w:tabs>
                <w:tab w:val="left" w:pos="12600"/>
              </w:tabs>
              <w:ind w:right="21"/>
              <w:rPr>
                <w:rFonts w:ascii="Arial" w:hAnsi="Arial" w:cs="Arial"/>
              </w:rPr>
            </w:pPr>
          </w:p>
        </w:tc>
      </w:tr>
      <w:tr w:rsidR="000D633D" w:rsidRPr="00B36D9A" w:rsidTr="00BD6665">
        <w:tc>
          <w:tcPr>
            <w:tcW w:w="284" w:type="dxa"/>
          </w:tcPr>
          <w:p w:rsidR="000D633D" w:rsidRPr="00B36D9A" w:rsidRDefault="000D633D" w:rsidP="00BD6665">
            <w:pPr>
              <w:tabs>
                <w:tab w:val="left" w:pos="12600"/>
              </w:tabs>
              <w:ind w:right="21"/>
              <w:rPr>
                <w:rFonts w:ascii="Arial" w:hAnsi="Arial" w:cs="Arial"/>
              </w:rPr>
            </w:pPr>
          </w:p>
        </w:tc>
        <w:tc>
          <w:tcPr>
            <w:tcW w:w="1418" w:type="dxa"/>
          </w:tcPr>
          <w:p w:rsidR="000D633D" w:rsidRPr="00B36D9A" w:rsidRDefault="000D633D" w:rsidP="00BD6665">
            <w:pPr>
              <w:tabs>
                <w:tab w:val="left" w:pos="12600"/>
              </w:tabs>
              <w:ind w:right="21"/>
              <w:rPr>
                <w:rFonts w:ascii="Arial" w:hAnsi="Arial" w:cs="Arial"/>
              </w:rPr>
            </w:pPr>
          </w:p>
        </w:tc>
        <w:tc>
          <w:tcPr>
            <w:tcW w:w="1418" w:type="dxa"/>
          </w:tcPr>
          <w:p w:rsidR="000D633D" w:rsidRPr="00B36D9A" w:rsidRDefault="000D633D" w:rsidP="00BD6665">
            <w:pPr>
              <w:tabs>
                <w:tab w:val="left" w:pos="12600"/>
              </w:tabs>
              <w:ind w:right="21"/>
              <w:rPr>
                <w:rFonts w:ascii="Arial" w:hAnsi="Arial" w:cs="Arial"/>
              </w:rPr>
            </w:pPr>
          </w:p>
        </w:tc>
        <w:tc>
          <w:tcPr>
            <w:tcW w:w="1080" w:type="dxa"/>
          </w:tcPr>
          <w:p w:rsidR="000D633D" w:rsidRPr="00B36D9A" w:rsidRDefault="000D633D" w:rsidP="00BD6665">
            <w:pPr>
              <w:tabs>
                <w:tab w:val="left" w:pos="12600"/>
              </w:tabs>
              <w:ind w:right="21"/>
              <w:rPr>
                <w:rFonts w:ascii="Arial" w:hAnsi="Arial" w:cs="Arial"/>
              </w:rPr>
            </w:pPr>
          </w:p>
        </w:tc>
        <w:tc>
          <w:tcPr>
            <w:tcW w:w="300" w:type="dxa"/>
          </w:tcPr>
          <w:p w:rsidR="000D633D" w:rsidRPr="00B36D9A" w:rsidRDefault="000D633D" w:rsidP="00BD6665">
            <w:pPr>
              <w:tabs>
                <w:tab w:val="left" w:pos="12600"/>
              </w:tabs>
              <w:ind w:right="21"/>
              <w:rPr>
                <w:rFonts w:ascii="Arial" w:hAnsi="Arial" w:cs="Arial"/>
              </w:rPr>
            </w:pPr>
          </w:p>
        </w:tc>
        <w:tc>
          <w:tcPr>
            <w:tcW w:w="4576" w:type="dxa"/>
            <w:gridSpan w:val="3"/>
            <w:vMerge/>
            <w:shd w:val="clear" w:color="auto" w:fill="F2F2F2"/>
          </w:tcPr>
          <w:p w:rsidR="000D633D" w:rsidRPr="00B36D9A" w:rsidRDefault="000D633D" w:rsidP="00BD6665">
            <w:pPr>
              <w:tabs>
                <w:tab w:val="left" w:pos="12600"/>
              </w:tabs>
              <w:ind w:right="21"/>
              <w:rPr>
                <w:rFonts w:ascii="Arial" w:hAnsi="Arial" w:cs="Arial"/>
              </w:rPr>
            </w:pPr>
          </w:p>
        </w:tc>
        <w:tc>
          <w:tcPr>
            <w:tcW w:w="284" w:type="dxa"/>
          </w:tcPr>
          <w:p w:rsidR="000D633D" w:rsidRPr="00B36D9A" w:rsidRDefault="000D633D" w:rsidP="00BD6665">
            <w:pPr>
              <w:tabs>
                <w:tab w:val="left" w:pos="12600"/>
              </w:tabs>
              <w:ind w:right="21"/>
              <w:rPr>
                <w:rFonts w:ascii="Arial" w:hAnsi="Arial" w:cs="Arial"/>
              </w:rPr>
            </w:pPr>
          </w:p>
        </w:tc>
      </w:tr>
      <w:tr w:rsidR="000D633D" w:rsidRPr="00B36D9A" w:rsidTr="00BD6665">
        <w:tc>
          <w:tcPr>
            <w:tcW w:w="284" w:type="dxa"/>
          </w:tcPr>
          <w:p w:rsidR="000D633D" w:rsidRPr="00B36D9A" w:rsidRDefault="000D633D" w:rsidP="00BD6665">
            <w:pPr>
              <w:tabs>
                <w:tab w:val="left" w:pos="12600"/>
              </w:tabs>
              <w:ind w:right="21"/>
              <w:rPr>
                <w:rFonts w:ascii="Arial" w:hAnsi="Arial" w:cs="Arial"/>
              </w:rPr>
            </w:pPr>
          </w:p>
        </w:tc>
        <w:tc>
          <w:tcPr>
            <w:tcW w:w="3916" w:type="dxa"/>
            <w:gridSpan w:val="3"/>
            <w:vMerge w:val="restart"/>
            <w:shd w:val="clear" w:color="auto" w:fill="F2F2F2"/>
          </w:tcPr>
          <w:p w:rsidR="000D633D" w:rsidRPr="00B36D9A" w:rsidRDefault="000D633D" w:rsidP="00BD6665">
            <w:pPr>
              <w:tabs>
                <w:tab w:val="left" w:pos="12600"/>
              </w:tabs>
              <w:ind w:right="21"/>
              <w:jc w:val="center"/>
              <w:rPr>
                <w:rFonts w:ascii="Arial" w:hAnsi="Arial" w:cs="Arial"/>
              </w:rPr>
            </w:pPr>
          </w:p>
          <w:p w:rsidR="000D633D" w:rsidRPr="001B6893" w:rsidRDefault="00966FAB" w:rsidP="00BD6665">
            <w:pPr>
              <w:tabs>
                <w:tab w:val="left" w:pos="12600"/>
              </w:tabs>
              <w:ind w:right="21"/>
              <w:jc w:val="center"/>
              <w:rPr>
                <w:rFonts w:ascii="Arial" w:hAnsi="Arial" w:cs="Arial"/>
                <w:b/>
                <w:sz w:val="18"/>
                <w:szCs w:val="18"/>
              </w:rPr>
            </w:pPr>
            <w:r>
              <w:rPr>
                <w:rFonts w:ascii="Arial" w:hAnsi="Arial" w:cs="Arial"/>
                <w:sz w:val="18"/>
                <w:szCs w:val="18"/>
              </w:rPr>
              <w:t>Medico Competente</w:t>
            </w:r>
          </w:p>
          <w:p w:rsidR="000D633D" w:rsidRPr="00B42049" w:rsidRDefault="00E1316C" w:rsidP="00BD6665">
            <w:pPr>
              <w:tabs>
                <w:tab w:val="left" w:pos="12600"/>
              </w:tabs>
              <w:ind w:right="21"/>
              <w:jc w:val="center"/>
              <w:rPr>
                <w:rFonts w:ascii="Arial" w:hAnsi="Arial" w:cs="Arial"/>
                <w:b/>
              </w:rPr>
            </w:pPr>
            <w:r>
              <w:rPr>
                <w:rFonts w:cs="Arial"/>
                <w:b/>
                <w:snapToGrid w:val="0"/>
              </w:rPr>
              <w:t>Ferrara Anna</w:t>
            </w:r>
          </w:p>
        </w:tc>
        <w:tc>
          <w:tcPr>
            <w:tcW w:w="300" w:type="dxa"/>
          </w:tcPr>
          <w:p w:rsidR="000D633D" w:rsidRPr="00B36D9A" w:rsidRDefault="000D633D" w:rsidP="00BD6665">
            <w:pPr>
              <w:tabs>
                <w:tab w:val="left" w:pos="12600"/>
              </w:tabs>
              <w:ind w:right="21"/>
              <w:rPr>
                <w:rFonts w:ascii="Arial" w:hAnsi="Arial" w:cs="Arial"/>
              </w:rPr>
            </w:pPr>
          </w:p>
        </w:tc>
        <w:tc>
          <w:tcPr>
            <w:tcW w:w="4576" w:type="dxa"/>
            <w:gridSpan w:val="3"/>
            <w:vMerge/>
            <w:shd w:val="clear" w:color="auto" w:fill="F2F2F2"/>
          </w:tcPr>
          <w:p w:rsidR="000D633D" w:rsidRPr="00B36D9A" w:rsidRDefault="000D633D" w:rsidP="00BD6665">
            <w:pPr>
              <w:tabs>
                <w:tab w:val="left" w:pos="12600"/>
              </w:tabs>
              <w:ind w:right="21"/>
              <w:rPr>
                <w:rFonts w:ascii="Arial" w:hAnsi="Arial" w:cs="Arial"/>
              </w:rPr>
            </w:pPr>
          </w:p>
        </w:tc>
        <w:tc>
          <w:tcPr>
            <w:tcW w:w="284" w:type="dxa"/>
          </w:tcPr>
          <w:p w:rsidR="000D633D" w:rsidRPr="00B36D9A" w:rsidRDefault="000D633D" w:rsidP="00BD6665">
            <w:pPr>
              <w:tabs>
                <w:tab w:val="left" w:pos="12600"/>
              </w:tabs>
              <w:ind w:right="21"/>
              <w:rPr>
                <w:rFonts w:ascii="Arial" w:hAnsi="Arial" w:cs="Arial"/>
              </w:rPr>
            </w:pPr>
          </w:p>
        </w:tc>
      </w:tr>
      <w:tr w:rsidR="000D633D" w:rsidRPr="00B36D9A" w:rsidTr="00BD6665">
        <w:tc>
          <w:tcPr>
            <w:tcW w:w="284" w:type="dxa"/>
          </w:tcPr>
          <w:p w:rsidR="000D633D" w:rsidRPr="00B36D9A" w:rsidRDefault="000D633D" w:rsidP="00BD6665">
            <w:pPr>
              <w:tabs>
                <w:tab w:val="left" w:pos="12600"/>
              </w:tabs>
              <w:ind w:right="21"/>
              <w:rPr>
                <w:rFonts w:ascii="Arial" w:hAnsi="Arial" w:cs="Arial"/>
              </w:rPr>
            </w:pPr>
          </w:p>
        </w:tc>
        <w:tc>
          <w:tcPr>
            <w:tcW w:w="3916" w:type="dxa"/>
            <w:gridSpan w:val="3"/>
            <w:vMerge/>
            <w:shd w:val="clear" w:color="auto" w:fill="F2F2F2"/>
          </w:tcPr>
          <w:p w:rsidR="000D633D" w:rsidRPr="00B36D9A" w:rsidRDefault="000D633D" w:rsidP="00BD6665">
            <w:pPr>
              <w:tabs>
                <w:tab w:val="left" w:pos="12600"/>
              </w:tabs>
              <w:ind w:right="21"/>
              <w:rPr>
                <w:rFonts w:ascii="Arial" w:hAnsi="Arial" w:cs="Arial"/>
              </w:rPr>
            </w:pPr>
          </w:p>
        </w:tc>
        <w:tc>
          <w:tcPr>
            <w:tcW w:w="300" w:type="dxa"/>
          </w:tcPr>
          <w:p w:rsidR="000D633D" w:rsidRPr="00B36D9A" w:rsidRDefault="000D633D" w:rsidP="00BD6665">
            <w:pPr>
              <w:tabs>
                <w:tab w:val="left" w:pos="12600"/>
              </w:tabs>
              <w:ind w:right="21"/>
              <w:rPr>
                <w:rFonts w:ascii="Arial" w:hAnsi="Arial" w:cs="Arial"/>
              </w:rPr>
            </w:pPr>
          </w:p>
        </w:tc>
        <w:tc>
          <w:tcPr>
            <w:tcW w:w="4576" w:type="dxa"/>
            <w:gridSpan w:val="3"/>
            <w:vMerge/>
            <w:shd w:val="clear" w:color="auto" w:fill="F2F2F2"/>
          </w:tcPr>
          <w:p w:rsidR="000D633D" w:rsidRPr="00B36D9A" w:rsidRDefault="000D633D" w:rsidP="00BD6665">
            <w:pPr>
              <w:tabs>
                <w:tab w:val="left" w:pos="12600"/>
              </w:tabs>
              <w:ind w:right="21"/>
              <w:rPr>
                <w:rFonts w:ascii="Arial" w:hAnsi="Arial" w:cs="Arial"/>
              </w:rPr>
            </w:pPr>
          </w:p>
        </w:tc>
        <w:tc>
          <w:tcPr>
            <w:tcW w:w="284" w:type="dxa"/>
          </w:tcPr>
          <w:p w:rsidR="000D633D" w:rsidRPr="00B36D9A" w:rsidRDefault="000D633D" w:rsidP="00BD6665">
            <w:pPr>
              <w:tabs>
                <w:tab w:val="left" w:pos="12600"/>
              </w:tabs>
              <w:ind w:right="21"/>
              <w:rPr>
                <w:rFonts w:ascii="Arial" w:hAnsi="Arial" w:cs="Arial"/>
              </w:rPr>
            </w:pPr>
          </w:p>
        </w:tc>
      </w:tr>
      <w:tr w:rsidR="000D633D" w:rsidRPr="00B36D9A" w:rsidTr="00BD6665">
        <w:tc>
          <w:tcPr>
            <w:tcW w:w="284" w:type="dxa"/>
          </w:tcPr>
          <w:p w:rsidR="000D633D" w:rsidRPr="00B36D9A" w:rsidRDefault="000D633D" w:rsidP="00BD6665">
            <w:pPr>
              <w:tabs>
                <w:tab w:val="left" w:pos="12600"/>
              </w:tabs>
              <w:ind w:right="21"/>
              <w:rPr>
                <w:rFonts w:ascii="Arial" w:hAnsi="Arial" w:cs="Arial"/>
              </w:rPr>
            </w:pPr>
          </w:p>
        </w:tc>
        <w:tc>
          <w:tcPr>
            <w:tcW w:w="3916" w:type="dxa"/>
            <w:gridSpan w:val="3"/>
            <w:vMerge/>
            <w:shd w:val="clear" w:color="auto" w:fill="F2F2F2"/>
          </w:tcPr>
          <w:p w:rsidR="000D633D" w:rsidRPr="00B36D9A" w:rsidRDefault="000D633D" w:rsidP="00BD6665">
            <w:pPr>
              <w:tabs>
                <w:tab w:val="left" w:pos="12600"/>
              </w:tabs>
              <w:ind w:right="21"/>
              <w:rPr>
                <w:rFonts w:ascii="Arial" w:hAnsi="Arial" w:cs="Arial"/>
              </w:rPr>
            </w:pPr>
          </w:p>
        </w:tc>
        <w:tc>
          <w:tcPr>
            <w:tcW w:w="300" w:type="dxa"/>
          </w:tcPr>
          <w:p w:rsidR="000D633D" w:rsidRPr="00B36D9A" w:rsidRDefault="000D633D" w:rsidP="00BD6665">
            <w:pPr>
              <w:tabs>
                <w:tab w:val="left" w:pos="12600"/>
              </w:tabs>
              <w:ind w:right="21"/>
              <w:rPr>
                <w:rFonts w:ascii="Arial" w:hAnsi="Arial" w:cs="Arial"/>
              </w:rPr>
            </w:pPr>
          </w:p>
        </w:tc>
        <w:tc>
          <w:tcPr>
            <w:tcW w:w="4576" w:type="dxa"/>
            <w:gridSpan w:val="3"/>
            <w:vMerge/>
            <w:shd w:val="clear" w:color="auto" w:fill="F2F2F2"/>
          </w:tcPr>
          <w:p w:rsidR="000D633D" w:rsidRPr="00B36D9A" w:rsidRDefault="000D633D" w:rsidP="00BD6665">
            <w:pPr>
              <w:tabs>
                <w:tab w:val="left" w:pos="12600"/>
              </w:tabs>
              <w:ind w:right="21"/>
              <w:rPr>
                <w:rFonts w:ascii="Arial" w:hAnsi="Arial" w:cs="Arial"/>
              </w:rPr>
            </w:pPr>
          </w:p>
        </w:tc>
        <w:tc>
          <w:tcPr>
            <w:tcW w:w="284" w:type="dxa"/>
          </w:tcPr>
          <w:p w:rsidR="000D633D" w:rsidRPr="00B36D9A" w:rsidRDefault="000D633D" w:rsidP="00BD6665">
            <w:pPr>
              <w:tabs>
                <w:tab w:val="left" w:pos="12600"/>
              </w:tabs>
              <w:ind w:right="21"/>
              <w:rPr>
                <w:rFonts w:ascii="Arial" w:hAnsi="Arial" w:cs="Arial"/>
              </w:rPr>
            </w:pPr>
          </w:p>
        </w:tc>
      </w:tr>
      <w:tr w:rsidR="000D633D" w:rsidRPr="00B36D9A" w:rsidTr="00BD6665">
        <w:tc>
          <w:tcPr>
            <w:tcW w:w="284" w:type="dxa"/>
          </w:tcPr>
          <w:p w:rsidR="000D633D" w:rsidRPr="00B36D9A" w:rsidRDefault="000D633D" w:rsidP="00BD6665">
            <w:pPr>
              <w:tabs>
                <w:tab w:val="left" w:pos="12600"/>
              </w:tabs>
              <w:ind w:right="21"/>
              <w:rPr>
                <w:rFonts w:ascii="Arial" w:hAnsi="Arial" w:cs="Arial"/>
              </w:rPr>
            </w:pPr>
          </w:p>
        </w:tc>
        <w:tc>
          <w:tcPr>
            <w:tcW w:w="3916" w:type="dxa"/>
            <w:gridSpan w:val="3"/>
            <w:vMerge/>
            <w:shd w:val="clear" w:color="auto" w:fill="F2F2F2"/>
          </w:tcPr>
          <w:p w:rsidR="000D633D" w:rsidRPr="00B36D9A" w:rsidRDefault="000D633D" w:rsidP="00BD6665">
            <w:pPr>
              <w:tabs>
                <w:tab w:val="left" w:pos="12600"/>
              </w:tabs>
              <w:ind w:right="21"/>
              <w:rPr>
                <w:rFonts w:ascii="Arial" w:hAnsi="Arial" w:cs="Arial"/>
              </w:rPr>
            </w:pPr>
          </w:p>
        </w:tc>
        <w:tc>
          <w:tcPr>
            <w:tcW w:w="300" w:type="dxa"/>
          </w:tcPr>
          <w:p w:rsidR="000D633D" w:rsidRPr="00B36D9A" w:rsidRDefault="000D633D" w:rsidP="00BD6665">
            <w:pPr>
              <w:tabs>
                <w:tab w:val="left" w:pos="12600"/>
              </w:tabs>
              <w:ind w:right="21"/>
              <w:rPr>
                <w:rFonts w:ascii="Arial" w:hAnsi="Arial" w:cs="Arial"/>
              </w:rPr>
            </w:pPr>
          </w:p>
        </w:tc>
        <w:tc>
          <w:tcPr>
            <w:tcW w:w="4576" w:type="dxa"/>
            <w:gridSpan w:val="3"/>
            <w:vMerge/>
            <w:shd w:val="clear" w:color="auto" w:fill="F2F2F2"/>
          </w:tcPr>
          <w:p w:rsidR="000D633D" w:rsidRPr="00B36D9A" w:rsidRDefault="000D633D" w:rsidP="00BD6665">
            <w:pPr>
              <w:tabs>
                <w:tab w:val="left" w:pos="12600"/>
              </w:tabs>
              <w:ind w:right="21"/>
              <w:rPr>
                <w:rFonts w:ascii="Arial" w:hAnsi="Arial" w:cs="Arial"/>
              </w:rPr>
            </w:pPr>
          </w:p>
        </w:tc>
        <w:tc>
          <w:tcPr>
            <w:tcW w:w="284" w:type="dxa"/>
          </w:tcPr>
          <w:p w:rsidR="000D633D" w:rsidRPr="00B36D9A" w:rsidRDefault="000D633D" w:rsidP="00BD6665">
            <w:pPr>
              <w:tabs>
                <w:tab w:val="left" w:pos="12600"/>
              </w:tabs>
              <w:ind w:right="21"/>
              <w:rPr>
                <w:rFonts w:ascii="Arial" w:hAnsi="Arial" w:cs="Arial"/>
              </w:rPr>
            </w:pPr>
          </w:p>
        </w:tc>
      </w:tr>
      <w:tr w:rsidR="000D633D" w:rsidRPr="00B36D9A" w:rsidTr="00BD6665">
        <w:tc>
          <w:tcPr>
            <w:tcW w:w="284" w:type="dxa"/>
          </w:tcPr>
          <w:p w:rsidR="000D633D" w:rsidRPr="00B36D9A" w:rsidRDefault="000D633D" w:rsidP="00BD6665">
            <w:pPr>
              <w:tabs>
                <w:tab w:val="left" w:pos="12600"/>
              </w:tabs>
              <w:ind w:right="21"/>
              <w:rPr>
                <w:rFonts w:ascii="Arial" w:hAnsi="Arial" w:cs="Arial"/>
              </w:rPr>
            </w:pPr>
          </w:p>
        </w:tc>
        <w:tc>
          <w:tcPr>
            <w:tcW w:w="1418" w:type="dxa"/>
          </w:tcPr>
          <w:p w:rsidR="000D633D" w:rsidRPr="00B36D9A" w:rsidRDefault="000D633D" w:rsidP="00BD6665">
            <w:pPr>
              <w:tabs>
                <w:tab w:val="left" w:pos="12600"/>
              </w:tabs>
              <w:ind w:right="21"/>
              <w:rPr>
                <w:rFonts w:ascii="Arial" w:hAnsi="Arial" w:cs="Arial"/>
              </w:rPr>
            </w:pPr>
          </w:p>
        </w:tc>
        <w:tc>
          <w:tcPr>
            <w:tcW w:w="1418" w:type="dxa"/>
          </w:tcPr>
          <w:p w:rsidR="000D633D" w:rsidRPr="00B36D9A" w:rsidRDefault="000D633D" w:rsidP="00BD6665">
            <w:pPr>
              <w:tabs>
                <w:tab w:val="left" w:pos="12600"/>
              </w:tabs>
              <w:ind w:right="21"/>
              <w:rPr>
                <w:rFonts w:ascii="Arial" w:hAnsi="Arial" w:cs="Arial"/>
              </w:rPr>
            </w:pPr>
          </w:p>
        </w:tc>
        <w:tc>
          <w:tcPr>
            <w:tcW w:w="1080" w:type="dxa"/>
          </w:tcPr>
          <w:p w:rsidR="000D633D" w:rsidRPr="00B36D9A" w:rsidRDefault="000D633D" w:rsidP="00BD6665">
            <w:pPr>
              <w:tabs>
                <w:tab w:val="left" w:pos="12600"/>
              </w:tabs>
              <w:ind w:right="21"/>
              <w:rPr>
                <w:rFonts w:ascii="Arial" w:hAnsi="Arial" w:cs="Arial"/>
              </w:rPr>
            </w:pPr>
          </w:p>
        </w:tc>
        <w:tc>
          <w:tcPr>
            <w:tcW w:w="300" w:type="dxa"/>
          </w:tcPr>
          <w:p w:rsidR="000D633D" w:rsidRPr="00B36D9A" w:rsidRDefault="000D633D" w:rsidP="00BD6665">
            <w:pPr>
              <w:tabs>
                <w:tab w:val="left" w:pos="12600"/>
              </w:tabs>
              <w:ind w:right="21"/>
              <w:rPr>
                <w:rFonts w:ascii="Arial" w:hAnsi="Arial" w:cs="Arial"/>
              </w:rPr>
            </w:pPr>
          </w:p>
        </w:tc>
        <w:tc>
          <w:tcPr>
            <w:tcW w:w="4576" w:type="dxa"/>
            <w:gridSpan w:val="3"/>
            <w:vMerge/>
            <w:shd w:val="clear" w:color="auto" w:fill="F2F2F2"/>
          </w:tcPr>
          <w:p w:rsidR="000D633D" w:rsidRPr="00B36D9A" w:rsidRDefault="000D633D" w:rsidP="00BD6665">
            <w:pPr>
              <w:tabs>
                <w:tab w:val="left" w:pos="12600"/>
              </w:tabs>
              <w:ind w:right="21"/>
              <w:rPr>
                <w:rFonts w:ascii="Arial" w:hAnsi="Arial" w:cs="Arial"/>
              </w:rPr>
            </w:pPr>
          </w:p>
        </w:tc>
        <w:tc>
          <w:tcPr>
            <w:tcW w:w="284" w:type="dxa"/>
          </w:tcPr>
          <w:p w:rsidR="000D633D" w:rsidRPr="00B36D9A" w:rsidRDefault="000D633D" w:rsidP="00BD6665">
            <w:pPr>
              <w:tabs>
                <w:tab w:val="left" w:pos="12600"/>
              </w:tabs>
              <w:ind w:right="21"/>
              <w:rPr>
                <w:rFonts w:ascii="Arial" w:hAnsi="Arial" w:cs="Arial"/>
              </w:rPr>
            </w:pPr>
          </w:p>
        </w:tc>
      </w:tr>
      <w:tr w:rsidR="000D633D" w:rsidRPr="00B36D9A" w:rsidTr="00BD6665">
        <w:tc>
          <w:tcPr>
            <w:tcW w:w="284" w:type="dxa"/>
          </w:tcPr>
          <w:p w:rsidR="000D633D" w:rsidRPr="00B36D9A" w:rsidRDefault="000D633D" w:rsidP="00BD6665">
            <w:pPr>
              <w:tabs>
                <w:tab w:val="left" w:pos="12600"/>
              </w:tabs>
              <w:ind w:right="21"/>
              <w:rPr>
                <w:rFonts w:ascii="Arial" w:hAnsi="Arial" w:cs="Arial"/>
              </w:rPr>
            </w:pPr>
          </w:p>
        </w:tc>
        <w:tc>
          <w:tcPr>
            <w:tcW w:w="3916" w:type="dxa"/>
            <w:gridSpan w:val="3"/>
            <w:vMerge w:val="restart"/>
            <w:shd w:val="clear" w:color="auto" w:fill="F2F2F2"/>
          </w:tcPr>
          <w:p w:rsidR="000D633D" w:rsidRPr="00B36D9A" w:rsidRDefault="000D633D" w:rsidP="00BD6665">
            <w:pPr>
              <w:tabs>
                <w:tab w:val="left" w:pos="12600"/>
              </w:tabs>
              <w:ind w:right="21"/>
              <w:jc w:val="center"/>
              <w:rPr>
                <w:rFonts w:ascii="Arial" w:hAnsi="Arial" w:cs="Arial"/>
              </w:rPr>
            </w:pPr>
          </w:p>
          <w:p w:rsidR="00340832" w:rsidRPr="00B36D9A" w:rsidRDefault="00966FAB" w:rsidP="00340832">
            <w:pPr>
              <w:tabs>
                <w:tab w:val="left" w:pos="12600"/>
              </w:tabs>
              <w:ind w:right="21"/>
              <w:jc w:val="center"/>
              <w:rPr>
                <w:rFonts w:ascii="Arial" w:hAnsi="Arial" w:cs="Arial"/>
                <w:sz w:val="18"/>
                <w:szCs w:val="18"/>
              </w:rPr>
            </w:pPr>
            <w:r>
              <w:rPr>
                <w:rFonts w:ascii="Arial" w:hAnsi="Arial" w:cs="Arial"/>
                <w:sz w:val="18"/>
                <w:szCs w:val="18"/>
              </w:rPr>
              <w:t>Rappresentante Lavoratori Sicurezza</w:t>
            </w:r>
          </w:p>
          <w:p w:rsidR="000D633D" w:rsidRPr="00B36D9A" w:rsidRDefault="00E1316C" w:rsidP="00340832">
            <w:pPr>
              <w:tabs>
                <w:tab w:val="left" w:pos="12600"/>
              </w:tabs>
              <w:ind w:right="21"/>
              <w:jc w:val="center"/>
              <w:rPr>
                <w:rFonts w:ascii="Arial" w:hAnsi="Arial" w:cs="Arial"/>
              </w:rPr>
            </w:pPr>
            <w:r>
              <w:rPr>
                <w:rFonts w:cs="Arial"/>
                <w:b/>
                <w:bCs/>
              </w:rPr>
              <w:t>Belli Giulio</w:t>
            </w:r>
          </w:p>
        </w:tc>
        <w:tc>
          <w:tcPr>
            <w:tcW w:w="300" w:type="dxa"/>
          </w:tcPr>
          <w:p w:rsidR="000D633D" w:rsidRPr="00B36D9A" w:rsidRDefault="000D633D" w:rsidP="00BD6665">
            <w:pPr>
              <w:tabs>
                <w:tab w:val="left" w:pos="12600"/>
              </w:tabs>
              <w:ind w:right="21"/>
              <w:rPr>
                <w:rFonts w:ascii="Arial" w:hAnsi="Arial" w:cs="Arial"/>
              </w:rPr>
            </w:pPr>
          </w:p>
        </w:tc>
        <w:tc>
          <w:tcPr>
            <w:tcW w:w="4576" w:type="dxa"/>
            <w:gridSpan w:val="3"/>
            <w:vMerge/>
            <w:shd w:val="clear" w:color="auto" w:fill="F2F2F2"/>
          </w:tcPr>
          <w:p w:rsidR="000D633D" w:rsidRPr="00B36D9A" w:rsidRDefault="000D633D" w:rsidP="00BD6665">
            <w:pPr>
              <w:tabs>
                <w:tab w:val="left" w:pos="12600"/>
              </w:tabs>
              <w:ind w:right="21"/>
              <w:rPr>
                <w:rFonts w:ascii="Arial" w:hAnsi="Arial" w:cs="Arial"/>
              </w:rPr>
            </w:pPr>
          </w:p>
        </w:tc>
        <w:tc>
          <w:tcPr>
            <w:tcW w:w="284" w:type="dxa"/>
          </w:tcPr>
          <w:p w:rsidR="000D633D" w:rsidRPr="00B36D9A" w:rsidRDefault="000D633D" w:rsidP="00BD6665">
            <w:pPr>
              <w:tabs>
                <w:tab w:val="left" w:pos="12600"/>
              </w:tabs>
              <w:ind w:right="21"/>
              <w:rPr>
                <w:rFonts w:ascii="Arial" w:hAnsi="Arial" w:cs="Arial"/>
              </w:rPr>
            </w:pPr>
          </w:p>
        </w:tc>
      </w:tr>
      <w:tr w:rsidR="000D633D" w:rsidRPr="00B36D9A" w:rsidTr="00BD6665">
        <w:tc>
          <w:tcPr>
            <w:tcW w:w="284" w:type="dxa"/>
          </w:tcPr>
          <w:p w:rsidR="000D633D" w:rsidRPr="00B36D9A" w:rsidRDefault="000D633D" w:rsidP="00BD6665">
            <w:pPr>
              <w:tabs>
                <w:tab w:val="left" w:pos="12600"/>
              </w:tabs>
              <w:ind w:right="21"/>
              <w:rPr>
                <w:rFonts w:ascii="Arial" w:hAnsi="Arial" w:cs="Arial"/>
              </w:rPr>
            </w:pPr>
          </w:p>
        </w:tc>
        <w:tc>
          <w:tcPr>
            <w:tcW w:w="3916" w:type="dxa"/>
            <w:gridSpan w:val="3"/>
            <w:vMerge/>
            <w:shd w:val="clear" w:color="auto" w:fill="F2F2F2"/>
          </w:tcPr>
          <w:p w:rsidR="000D633D" w:rsidRPr="00B36D9A" w:rsidRDefault="000D633D" w:rsidP="00BD6665">
            <w:pPr>
              <w:tabs>
                <w:tab w:val="left" w:pos="12600"/>
              </w:tabs>
              <w:ind w:right="21"/>
              <w:rPr>
                <w:rFonts w:ascii="Arial" w:hAnsi="Arial" w:cs="Arial"/>
              </w:rPr>
            </w:pPr>
          </w:p>
        </w:tc>
        <w:tc>
          <w:tcPr>
            <w:tcW w:w="300" w:type="dxa"/>
          </w:tcPr>
          <w:p w:rsidR="000D633D" w:rsidRPr="00B36D9A" w:rsidRDefault="000D633D" w:rsidP="00BD6665">
            <w:pPr>
              <w:tabs>
                <w:tab w:val="left" w:pos="12600"/>
              </w:tabs>
              <w:ind w:right="21"/>
              <w:rPr>
                <w:rFonts w:ascii="Arial" w:hAnsi="Arial" w:cs="Arial"/>
              </w:rPr>
            </w:pPr>
          </w:p>
        </w:tc>
        <w:tc>
          <w:tcPr>
            <w:tcW w:w="4576" w:type="dxa"/>
            <w:gridSpan w:val="3"/>
            <w:vMerge/>
            <w:shd w:val="clear" w:color="auto" w:fill="F2F2F2"/>
          </w:tcPr>
          <w:p w:rsidR="000D633D" w:rsidRPr="00B36D9A" w:rsidRDefault="000D633D" w:rsidP="00BD6665">
            <w:pPr>
              <w:tabs>
                <w:tab w:val="left" w:pos="12600"/>
              </w:tabs>
              <w:ind w:right="21"/>
              <w:rPr>
                <w:rFonts w:ascii="Arial" w:hAnsi="Arial" w:cs="Arial"/>
              </w:rPr>
            </w:pPr>
          </w:p>
        </w:tc>
        <w:tc>
          <w:tcPr>
            <w:tcW w:w="284" w:type="dxa"/>
          </w:tcPr>
          <w:p w:rsidR="000D633D" w:rsidRPr="00B36D9A" w:rsidRDefault="000D633D" w:rsidP="00BD6665">
            <w:pPr>
              <w:tabs>
                <w:tab w:val="left" w:pos="12600"/>
              </w:tabs>
              <w:ind w:right="21"/>
              <w:rPr>
                <w:rFonts w:ascii="Arial" w:hAnsi="Arial" w:cs="Arial"/>
              </w:rPr>
            </w:pPr>
          </w:p>
        </w:tc>
      </w:tr>
      <w:tr w:rsidR="000D633D" w:rsidRPr="00B36D9A" w:rsidTr="00BD6665">
        <w:tc>
          <w:tcPr>
            <w:tcW w:w="284" w:type="dxa"/>
          </w:tcPr>
          <w:p w:rsidR="000D633D" w:rsidRPr="00B36D9A" w:rsidRDefault="000D633D" w:rsidP="00BD6665">
            <w:pPr>
              <w:tabs>
                <w:tab w:val="left" w:pos="12600"/>
              </w:tabs>
              <w:ind w:right="21"/>
              <w:rPr>
                <w:rFonts w:ascii="Arial" w:hAnsi="Arial" w:cs="Arial"/>
              </w:rPr>
            </w:pPr>
          </w:p>
        </w:tc>
        <w:tc>
          <w:tcPr>
            <w:tcW w:w="3916" w:type="dxa"/>
            <w:gridSpan w:val="3"/>
            <w:vMerge/>
            <w:shd w:val="clear" w:color="auto" w:fill="F2F2F2"/>
          </w:tcPr>
          <w:p w:rsidR="000D633D" w:rsidRPr="00B36D9A" w:rsidRDefault="000D633D" w:rsidP="00BD6665">
            <w:pPr>
              <w:tabs>
                <w:tab w:val="left" w:pos="12600"/>
              </w:tabs>
              <w:ind w:right="21"/>
              <w:rPr>
                <w:rFonts w:ascii="Arial" w:hAnsi="Arial" w:cs="Arial"/>
              </w:rPr>
            </w:pPr>
          </w:p>
        </w:tc>
        <w:tc>
          <w:tcPr>
            <w:tcW w:w="300" w:type="dxa"/>
          </w:tcPr>
          <w:p w:rsidR="000D633D" w:rsidRPr="00B36D9A" w:rsidRDefault="000D633D" w:rsidP="00BD6665">
            <w:pPr>
              <w:tabs>
                <w:tab w:val="left" w:pos="12600"/>
              </w:tabs>
              <w:ind w:right="21"/>
              <w:rPr>
                <w:rFonts w:ascii="Arial" w:hAnsi="Arial" w:cs="Arial"/>
              </w:rPr>
            </w:pPr>
          </w:p>
        </w:tc>
        <w:tc>
          <w:tcPr>
            <w:tcW w:w="4576" w:type="dxa"/>
            <w:gridSpan w:val="3"/>
            <w:vMerge/>
            <w:shd w:val="clear" w:color="auto" w:fill="F2F2F2"/>
          </w:tcPr>
          <w:p w:rsidR="000D633D" w:rsidRPr="00B36D9A" w:rsidRDefault="000D633D" w:rsidP="00BD6665">
            <w:pPr>
              <w:tabs>
                <w:tab w:val="left" w:pos="12600"/>
              </w:tabs>
              <w:ind w:right="21"/>
              <w:rPr>
                <w:rFonts w:ascii="Arial" w:hAnsi="Arial" w:cs="Arial"/>
              </w:rPr>
            </w:pPr>
          </w:p>
        </w:tc>
        <w:tc>
          <w:tcPr>
            <w:tcW w:w="284" w:type="dxa"/>
          </w:tcPr>
          <w:p w:rsidR="000D633D" w:rsidRPr="00B36D9A" w:rsidRDefault="000D633D" w:rsidP="00BD6665">
            <w:pPr>
              <w:tabs>
                <w:tab w:val="left" w:pos="12600"/>
              </w:tabs>
              <w:ind w:right="21"/>
              <w:rPr>
                <w:rFonts w:ascii="Arial" w:hAnsi="Arial" w:cs="Arial"/>
              </w:rPr>
            </w:pPr>
          </w:p>
        </w:tc>
      </w:tr>
      <w:tr w:rsidR="000D633D" w:rsidRPr="00B36D9A" w:rsidTr="00BD6665">
        <w:tc>
          <w:tcPr>
            <w:tcW w:w="284" w:type="dxa"/>
          </w:tcPr>
          <w:p w:rsidR="000D633D" w:rsidRPr="00B36D9A" w:rsidRDefault="000D633D" w:rsidP="00BD6665">
            <w:pPr>
              <w:tabs>
                <w:tab w:val="left" w:pos="12600"/>
              </w:tabs>
              <w:ind w:right="21"/>
              <w:rPr>
                <w:rFonts w:ascii="Arial" w:hAnsi="Arial" w:cs="Arial"/>
              </w:rPr>
            </w:pPr>
          </w:p>
        </w:tc>
        <w:tc>
          <w:tcPr>
            <w:tcW w:w="3916" w:type="dxa"/>
            <w:gridSpan w:val="3"/>
            <w:vMerge/>
            <w:shd w:val="clear" w:color="auto" w:fill="F2F2F2"/>
          </w:tcPr>
          <w:p w:rsidR="000D633D" w:rsidRPr="00B36D9A" w:rsidRDefault="000D633D" w:rsidP="00BD6665">
            <w:pPr>
              <w:tabs>
                <w:tab w:val="left" w:pos="12600"/>
              </w:tabs>
              <w:ind w:right="21"/>
              <w:rPr>
                <w:rFonts w:ascii="Arial" w:hAnsi="Arial" w:cs="Arial"/>
              </w:rPr>
            </w:pPr>
          </w:p>
        </w:tc>
        <w:tc>
          <w:tcPr>
            <w:tcW w:w="300" w:type="dxa"/>
          </w:tcPr>
          <w:p w:rsidR="000D633D" w:rsidRPr="00B36D9A" w:rsidRDefault="000D633D" w:rsidP="00BD6665">
            <w:pPr>
              <w:tabs>
                <w:tab w:val="left" w:pos="12600"/>
              </w:tabs>
              <w:ind w:right="21"/>
              <w:rPr>
                <w:rFonts w:ascii="Arial" w:hAnsi="Arial" w:cs="Arial"/>
              </w:rPr>
            </w:pPr>
          </w:p>
        </w:tc>
        <w:tc>
          <w:tcPr>
            <w:tcW w:w="4576" w:type="dxa"/>
            <w:gridSpan w:val="3"/>
            <w:vMerge/>
            <w:shd w:val="clear" w:color="auto" w:fill="F2F2F2"/>
          </w:tcPr>
          <w:p w:rsidR="000D633D" w:rsidRPr="00B36D9A" w:rsidRDefault="000D633D" w:rsidP="00BD6665">
            <w:pPr>
              <w:tabs>
                <w:tab w:val="left" w:pos="12600"/>
              </w:tabs>
              <w:ind w:right="21"/>
              <w:rPr>
                <w:rFonts w:ascii="Arial" w:hAnsi="Arial" w:cs="Arial"/>
              </w:rPr>
            </w:pPr>
          </w:p>
        </w:tc>
        <w:tc>
          <w:tcPr>
            <w:tcW w:w="284" w:type="dxa"/>
          </w:tcPr>
          <w:p w:rsidR="000D633D" w:rsidRPr="00B36D9A" w:rsidRDefault="000D633D" w:rsidP="00BD6665">
            <w:pPr>
              <w:tabs>
                <w:tab w:val="left" w:pos="12600"/>
              </w:tabs>
              <w:ind w:right="21"/>
              <w:rPr>
                <w:rFonts w:ascii="Arial" w:hAnsi="Arial" w:cs="Arial"/>
              </w:rPr>
            </w:pPr>
          </w:p>
        </w:tc>
      </w:tr>
      <w:tr w:rsidR="000D633D" w:rsidRPr="00B36D9A" w:rsidTr="00BD6665">
        <w:tc>
          <w:tcPr>
            <w:tcW w:w="284" w:type="dxa"/>
          </w:tcPr>
          <w:p w:rsidR="000D633D" w:rsidRPr="00B36D9A" w:rsidRDefault="000D633D" w:rsidP="00BD6665">
            <w:pPr>
              <w:tabs>
                <w:tab w:val="left" w:pos="12600"/>
              </w:tabs>
              <w:ind w:right="21"/>
              <w:rPr>
                <w:rFonts w:ascii="Arial" w:hAnsi="Arial" w:cs="Arial"/>
              </w:rPr>
            </w:pPr>
          </w:p>
        </w:tc>
        <w:tc>
          <w:tcPr>
            <w:tcW w:w="1418" w:type="dxa"/>
          </w:tcPr>
          <w:p w:rsidR="000D633D" w:rsidRPr="00B36D9A" w:rsidRDefault="000D633D" w:rsidP="00BD6665">
            <w:pPr>
              <w:tabs>
                <w:tab w:val="left" w:pos="12600"/>
              </w:tabs>
              <w:ind w:right="21"/>
              <w:rPr>
                <w:rFonts w:ascii="Arial" w:hAnsi="Arial" w:cs="Arial"/>
              </w:rPr>
            </w:pPr>
          </w:p>
        </w:tc>
        <w:tc>
          <w:tcPr>
            <w:tcW w:w="1418" w:type="dxa"/>
          </w:tcPr>
          <w:p w:rsidR="000D633D" w:rsidRPr="00B36D9A" w:rsidRDefault="000D633D" w:rsidP="00BD6665">
            <w:pPr>
              <w:tabs>
                <w:tab w:val="left" w:pos="12600"/>
              </w:tabs>
              <w:ind w:right="21"/>
              <w:rPr>
                <w:rFonts w:ascii="Arial" w:hAnsi="Arial" w:cs="Arial"/>
              </w:rPr>
            </w:pPr>
          </w:p>
        </w:tc>
        <w:tc>
          <w:tcPr>
            <w:tcW w:w="1080" w:type="dxa"/>
          </w:tcPr>
          <w:p w:rsidR="000D633D" w:rsidRPr="00B36D9A" w:rsidRDefault="000D633D" w:rsidP="00BD6665">
            <w:pPr>
              <w:tabs>
                <w:tab w:val="left" w:pos="12600"/>
              </w:tabs>
              <w:ind w:right="21"/>
              <w:rPr>
                <w:rFonts w:ascii="Arial" w:hAnsi="Arial" w:cs="Arial"/>
              </w:rPr>
            </w:pPr>
          </w:p>
        </w:tc>
        <w:tc>
          <w:tcPr>
            <w:tcW w:w="300" w:type="dxa"/>
          </w:tcPr>
          <w:p w:rsidR="000D633D" w:rsidRPr="00B36D9A" w:rsidRDefault="000D633D" w:rsidP="00BD6665">
            <w:pPr>
              <w:tabs>
                <w:tab w:val="left" w:pos="12600"/>
              </w:tabs>
              <w:ind w:right="21"/>
              <w:rPr>
                <w:rFonts w:ascii="Arial" w:hAnsi="Arial" w:cs="Arial"/>
              </w:rPr>
            </w:pPr>
          </w:p>
        </w:tc>
        <w:tc>
          <w:tcPr>
            <w:tcW w:w="1740" w:type="dxa"/>
          </w:tcPr>
          <w:p w:rsidR="000D633D" w:rsidRPr="00B36D9A" w:rsidRDefault="000D633D" w:rsidP="00BD6665">
            <w:pPr>
              <w:tabs>
                <w:tab w:val="left" w:pos="12600"/>
              </w:tabs>
              <w:ind w:right="21"/>
              <w:rPr>
                <w:rFonts w:ascii="Arial" w:hAnsi="Arial" w:cs="Arial"/>
              </w:rPr>
            </w:pPr>
          </w:p>
        </w:tc>
        <w:tc>
          <w:tcPr>
            <w:tcW w:w="1418" w:type="dxa"/>
          </w:tcPr>
          <w:p w:rsidR="000D633D" w:rsidRPr="00B36D9A" w:rsidRDefault="000D633D" w:rsidP="00BD6665">
            <w:pPr>
              <w:tabs>
                <w:tab w:val="left" w:pos="12600"/>
              </w:tabs>
              <w:ind w:right="21"/>
              <w:rPr>
                <w:rFonts w:ascii="Arial" w:hAnsi="Arial" w:cs="Arial"/>
              </w:rPr>
            </w:pPr>
          </w:p>
        </w:tc>
        <w:tc>
          <w:tcPr>
            <w:tcW w:w="1418" w:type="dxa"/>
          </w:tcPr>
          <w:p w:rsidR="000D633D" w:rsidRPr="00B36D9A" w:rsidRDefault="000D633D" w:rsidP="00BD6665">
            <w:pPr>
              <w:tabs>
                <w:tab w:val="left" w:pos="12600"/>
              </w:tabs>
              <w:ind w:right="21"/>
              <w:rPr>
                <w:rFonts w:ascii="Arial" w:hAnsi="Arial" w:cs="Arial"/>
              </w:rPr>
            </w:pPr>
          </w:p>
        </w:tc>
        <w:tc>
          <w:tcPr>
            <w:tcW w:w="284" w:type="dxa"/>
          </w:tcPr>
          <w:p w:rsidR="000D633D" w:rsidRPr="00B36D9A" w:rsidRDefault="000D633D" w:rsidP="00BD6665">
            <w:pPr>
              <w:tabs>
                <w:tab w:val="left" w:pos="12600"/>
              </w:tabs>
              <w:ind w:right="21"/>
              <w:rPr>
                <w:rFonts w:ascii="Arial" w:hAnsi="Arial" w:cs="Arial"/>
              </w:rPr>
            </w:pPr>
          </w:p>
        </w:tc>
      </w:tr>
      <w:tr w:rsidR="000D633D" w:rsidRPr="00B36D9A" w:rsidTr="00BD6665">
        <w:tc>
          <w:tcPr>
            <w:tcW w:w="284" w:type="dxa"/>
          </w:tcPr>
          <w:p w:rsidR="000D633D" w:rsidRPr="00B36D9A" w:rsidRDefault="000D633D" w:rsidP="00BD6665">
            <w:pPr>
              <w:tabs>
                <w:tab w:val="left" w:pos="12600"/>
              </w:tabs>
              <w:ind w:right="21"/>
              <w:rPr>
                <w:rFonts w:ascii="Arial" w:hAnsi="Arial" w:cs="Arial"/>
              </w:rPr>
            </w:pPr>
          </w:p>
        </w:tc>
        <w:tc>
          <w:tcPr>
            <w:tcW w:w="1418" w:type="dxa"/>
          </w:tcPr>
          <w:p w:rsidR="000D633D" w:rsidRPr="00B36D9A" w:rsidRDefault="000D633D" w:rsidP="00BD6665">
            <w:pPr>
              <w:tabs>
                <w:tab w:val="left" w:pos="12600"/>
              </w:tabs>
              <w:ind w:right="21"/>
              <w:rPr>
                <w:rFonts w:ascii="Arial" w:hAnsi="Arial" w:cs="Arial"/>
              </w:rPr>
            </w:pPr>
          </w:p>
        </w:tc>
        <w:tc>
          <w:tcPr>
            <w:tcW w:w="1418" w:type="dxa"/>
          </w:tcPr>
          <w:p w:rsidR="000D633D" w:rsidRPr="00B36D9A" w:rsidRDefault="000D633D" w:rsidP="00BD6665">
            <w:pPr>
              <w:tabs>
                <w:tab w:val="left" w:pos="12600"/>
              </w:tabs>
              <w:ind w:right="21"/>
              <w:rPr>
                <w:rFonts w:ascii="Arial" w:hAnsi="Arial" w:cs="Arial"/>
              </w:rPr>
            </w:pPr>
          </w:p>
        </w:tc>
        <w:tc>
          <w:tcPr>
            <w:tcW w:w="1080" w:type="dxa"/>
          </w:tcPr>
          <w:p w:rsidR="000D633D" w:rsidRPr="00B36D9A" w:rsidRDefault="000D633D" w:rsidP="00BD6665">
            <w:pPr>
              <w:tabs>
                <w:tab w:val="left" w:pos="12600"/>
              </w:tabs>
              <w:ind w:right="21"/>
              <w:rPr>
                <w:rFonts w:ascii="Arial" w:hAnsi="Arial" w:cs="Arial"/>
              </w:rPr>
            </w:pPr>
          </w:p>
        </w:tc>
        <w:tc>
          <w:tcPr>
            <w:tcW w:w="300" w:type="dxa"/>
          </w:tcPr>
          <w:p w:rsidR="000D633D" w:rsidRPr="00B36D9A" w:rsidRDefault="000D633D" w:rsidP="00BD6665">
            <w:pPr>
              <w:tabs>
                <w:tab w:val="left" w:pos="12600"/>
              </w:tabs>
              <w:ind w:right="21"/>
              <w:rPr>
                <w:rFonts w:ascii="Arial" w:hAnsi="Arial" w:cs="Arial"/>
              </w:rPr>
            </w:pPr>
          </w:p>
        </w:tc>
        <w:tc>
          <w:tcPr>
            <w:tcW w:w="1740" w:type="dxa"/>
          </w:tcPr>
          <w:p w:rsidR="000D633D" w:rsidRPr="00B36D9A" w:rsidRDefault="000D633D" w:rsidP="00BD6665">
            <w:pPr>
              <w:tabs>
                <w:tab w:val="left" w:pos="12600"/>
              </w:tabs>
              <w:ind w:right="21"/>
              <w:rPr>
                <w:rFonts w:ascii="Arial" w:hAnsi="Arial" w:cs="Arial"/>
              </w:rPr>
            </w:pPr>
          </w:p>
        </w:tc>
        <w:tc>
          <w:tcPr>
            <w:tcW w:w="1418" w:type="dxa"/>
          </w:tcPr>
          <w:p w:rsidR="000D633D" w:rsidRPr="00B36D9A" w:rsidRDefault="000D633D" w:rsidP="00BD6665">
            <w:pPr>
              <w:tabs>
                <w:tab w:val="left" w:pos="12600"/>
              </w:tabs>
              <w:ind w:right="21"/>
              <w:rPr>
                <w:rFonts w:ascii="Arial" w:hAnsi="Arial" w:cs="Arial"/>
              </w:rPr>
            </w:pPr>
          </w:p>
        </w:tc>
        <w:tc>
          <w:tcPr>
            <w:tcW w:w="1418" w:type="dxa"/>
          </w:tcPr>
          <w:p w:rsidR="000D633D" w:rsidRPr="00B36D9A" w:rsidRDefault="000D633D" w:rsidP="00BD6665">
            <w:pPr>
              <w:tabs>
                <w:tab w:val="left" w:pos="12600"/>
              </w:tabs>
              <w:ind w:right="21"/>
              <w:rPr>
                <w:rFonts w:ascii="Arial" w:hAnsi="Arial" w:cs="Arial"/>
              </w:rPr>
            </w:pPr>
          </w:p>
        </w:tc>
        <w:tc>
          <w:tcPr>
            <w:tcW w:w="284" w:type="dxa"/>
          </w:tcPr>
          <w:p w:rsidR="000D633D" w:rsidRPr="00B36D9A" w:rsidRDefault="000D633D" w:rsidP="00BD6665">
            <w:pPr>
              <w:tabs>
                <w:tab w:val="left" w:pos="12600"/>
              </w:tabs>
              <w:ind w:right="21"/>
              <w:rPr>
                <w:rFonts w:ascii="Arial" w:hAnsi="Arial" w:cs="Arial"/>
              </w:rPr>
            </w:pPr>
          </w:p>
        </w:tc>
      </w:tr>
      <w:tr w:rsidR="000D633D" w:rsidRPr="00B36D9A" w:rsidTr="00BD6665">
        <w:tc>
          <w:tcPr>
            <w:tcW w:w="284" w:type="dxa"/>
          </w:tcPr>
          <w:p w:rsidR="000D633D" w:rsidRPr="00B36D9A" w:rsidRDefault="000D633D" w:rsidP="00BD6665">
            <w:pPr>
              <w:tabs>
                <w:tab w:val="left" w:pos="12600"/>
              </w:tabs>
              <w:ind w:right="21"/>
              <w:rPr>
                <w:rFonts w:ascii="Arial" w:hAnsi="Arial" w:cs="Arial"/>
              </w:rPr>
            </w:pPr>
          </w:p>
        </w:tc>
        <w:tc>
          <w:tcPr>
            <w:tcW w:w="2836" w:type="dxa"/>
            <w:gridSpan w:val="2"/>
            <w:vMerge w:val="restart"/>
            <w:shd w:val="clear" w:color="auto" w:fill="auto"/>
          </w:tcPr>
          <w:p w:rsidR="000D633D" w:rsidRPr="00B36D9A" w:rsidRDefault="000D633D" w:rsidP="003A5DFD">
            <w:pPr>
              <w:tabs>
                <w:tab w:val="left" w:pos="12600"/>
              </w:tabs>
              <w:ind w:right="21"/>
              <w:rPr>
                <w:rFonts w:ascii="Arial" w:hAnsi="Arial" w:cs="Arial"/>
                <w:sz w:val="24"/>
              </w:rPr>
            </w:pPr>
          </w:p>
        </w:tc>
        <w:tc>
          <w:tcPr>
            <w:tcW w:w="5956" w:type="dxa"/>
            <w:gridSpan w:val="5"/>
            <w:vMerge w:val="restart"/>
            <w:shd w:val="clear" w:color="auto" w:fill="auto"/>
          </w:tcPr>
          <w:p w:rsidR="000D633D" w:rsidRPr="00B36D9A" w:rsidRDefault="000D633D" w:rsidP="00BD6665">
            <w:pPr>
              <w:tabs>
                <w:tab w:val="left" w:pos="12600"/>
              </w:tabs>
              <w:ind w:right="21"/>
              <w:rPr>
                <w:rFonts w:ascii="Arial" w:hAnsi="Arial" w:cs="Arial"/>
                <w:color w:val="92D050"/>
                <w:sz w:val="6"/>
                <w:szCs w:val="6"/>
              </w:rPr>
            </w:pPr>
          </w:p>
          <w:p w:rsidR="000D633D" w:rsidRPr="00B36D9A" w:rsidRDefault="000D633D" w:rsidP="00BD6665">
            <w:pPr>
              <w:tabs>
                <w:tab w:val="left" w:pos="12600"/>
              </w:tabs>
              <w:ind w:right="21"/>
              <w:rPr>
                <w:rFonts w:ascii="Arial" w:hAnsi="Arial" w:cs="Arial"/>
                <w:color w:val="92D050"/>
              </w:rPr>
            </w:pPr>
            <w:r w:rsidRPr="00B36D9A">
              <w:rPr>
                <w:rFonts w:ascii="Arial" w:hAnsi="Arial" w:cs="Arial"/>
                <w:color w:val="92D050"/>
              </w:rPr>
              <w:t>Elaborato</w:t>
            </w:r>
          </w:p>
          <w:p w:rsidR="000D633D" w:rsidRPr="00B36D9A" w:rsidRDefault="000D633D" w:rsidP="00BD6665">
            <w:pPr>
              <w:tabs>
                <w:tab w:val="left" w:pos="12600"/>
              </w:tabs>
              <w:ind w:right="21"/>
              <w:rPr>
                <w:rFonts w:ascii="Arial" w:hAnsi="Arial" w:cs="Arial"/>
                <w:color w:val="92D050"/>
              </w:rPr>
            </w:pPr>
          </w:p>
          <w:p w:rsidR="000D633D" w:rsidRPr="00B36D9A" w:rsidRDefault="000D633D" w:rsidP="00BD6665">
            <w:pPr>
              <w:tabs>
                <w:tab w:val="left" w:pos="12600"/>
              </w:tabs>
              <w:ind w:right="21"/>
              <w:rPr>
                <w:rFonts w:ascii="Arial" w:hAnsi="Arial" w:cs="Arial"/>
                <w:color w:val="92D050"/>
              </w:rPr>
            </w:pPr>
          </w:p>
          <w:p w:rsidR="00FE6141" w:rsidRDefault="00FC6A71" w:rsidP="00BD6665">
            <w:pPr>
              <w:tabs>
                <w:tab w:val="left" w:pos="12600"/>
              </w:tabs>
              <w:ind w:right="21"/>
              <w:jc w:val="center"/>
              <w:rPr>
                <w:rFonts w:ascii="Arial" w:hAnsi="Arial" w:cs="Arial"/>
                <w:b/>
                <w:color w:val="92D050"/>
                <w:sz w:val="40"/>
                <w:szCs w:val="40"/>
              </w:rPr>
            </w:pPr>
            <w:r>
              <w:rPr>
                <w:rFonts w:ascii="Arial" w:hAnsi="Arial" w:cs="Arial"/>
                <w:b/>
                <w:color w:val="92D050"/>
                <w:sz w:val="40"/>
                <w:szCs w:val="40"/>
              </w:rPr>
              <w:t>DOCUMENTO DI VALUTAZIONE DE</w:t>
            </w:r>
            <w:r w:rsidR="00FE6141">
              <w:rPr>
                <w:rFonts w:ascii="Arial" w:hAnsi="Arial" w:cs="Arial"/>
                <w:b/>
                <w:color w:val="92D050"/>
                <w:sz w:val="40"/>
                <w:szCs w:val="40"/>
              </w:rPr>
              <w:t>L</w:t>
            </w:r>
            <w:r>
              <w:rPr>
                <w:rFonts w:ascii="Arial" w:hAnsi="Arial" w:cs="Arial"/>
                <w:b/>
                <w:color w:val="92D050"/>
                <w:sz w:val="40"/>
                <w:szCs w:val="40"/>
              </w:rPr>
              <w:t xml:space="preserve"> </w:t>
            </w:r>
          </w:p>
          <w:p w:rsidR="000D633D" w:rsidRPr="00B36D9A" w:rsidRDefault="00FC6A71" w:rsidP="00BD6665">
            <w:pPr>
              <w:tabs>
                <w:tab w:val="left" w:pos="12600"/>
              </w:tabs>
              <w:ind w:right="21"/>
              <w:jc w:val="center"/>
              <w:rPr>
                <w:rFonts w:ascii="Arial" w:hAnsi="Arial" w:cs="Arial"/>
                <w:b/>
                <w:color w:val="92D050"/>
                <w:sz w:val="40"/>
                <w:szCs w:val="40"/>
              </w:rPr>
            </w:pPr>
            <w:r>
              <w:rPr>
                <w:rFonts w:ascii="Arial" w:hAnsi="Arial" w:cs="Arial"/>
                <w:b/>
                <w:color w:val="92D050"/>
                <w:sz w:val="40"/>
                <w:szCs w:val="40"/>
              </w:rPr>
              <w:t>RISCHI</w:t>
            </w:r>
            <w:r w:rsidR="00FE6141">
              <w:rPr>
                <w:rFonts w:ascii="Arial" w:hAnsi="Arial" w:cs="Arial"/>
                <w:b/>
                <w:color w:val="92D050"/>
                <w:sz w:val="40"/>
                <w:szCs w:val="40"/>
              </w:rPr>
              <w:t>O CHIMICO</w:t>
            </w:r>
          </w:p>
          <w:p w:rsidR="00943759" w:rsidRPr="00B36D9A" w:rsidRDefault="000D633D" w:rsidP="00BD6665">
            <w:pPr>
              <w:tabs>
                <w:tab w:val="center" w:pos="2859"/>
                <w:tab w:val="right" w:pos="5719"/>
                <w:tab w:val="left" w:pos="12600"/>
              </w:tabs>
              <w:ind w:right="21"/>
              <w:rPr>
                <w:rFonts w:ascii="Arial" w:hAnsi="Arial" w:cs="Arial"/>
                <w:b/>
                <w:i/>
                <w:color w:val="92D050"/>
                <w:sz w:val="24"/>
              </w:rPr>
            </w:pPr>
            <w:r w:rsidRPr="00B36D9A">
              <w:rPr>
                <w:rFonts w:ascii="Arial" w:hAnsi="Arial" w:cs="Arial"/>
                <w:i/>
                <w:color w:val="92D050"/>
                <w:sz w:val="24"/>
              </w:rPr>
              <w:tab/>
            </w:r>
            <w:r w:rsidRPr="00B36D9A">
              <w:rPr>
                <w:rFonts w:ascii="Arial" w:hAnsi="Arial" w:cs="Arial"/>
                <w:b/>
                <w:i/>
                <w:color w:val="92D050"/>
                <w:sz w:val="24"/>
              </w:rPr>
              <w:t>D.Lgs. 9 aprile 2008 n° 81</w:t>
            </w:r>
          </w:p>
          <w:p w:rsidR="000D633D" w:rsidRPr="00B36D9A" w:rsidRDefault="00943759" w:rsidP="00943759">
            <w:pPr>
              <w:tabs>
                <w:tab w:val="center" w:pos="2859"/>
                <w:tab w:val="right" w:pos="5719"/>
                <w:tab w:val="left" w:pos="12600"/>
              </w:tabs>
              <w:ind w:right="21"/>
              <w:jc w:val="center"/>
              <w:rPr>
                <w:rFonts w:ascii="Arial" w:hAnsi="Arial" w:cs="Arial"/>
                <w:i/>
                <w:color w:val="92D050"/>
                <w:sz w:val="24"/>
              </w:rPr>
            </w:pPr>
            <w:r w:rsidRPr="00B36D9A">
              <w:rPr>
                <w:rFonts w:ascii="Arial" w:hAnsi="Arial" w:cs="Arial"/>
                <w:i/>
                <w:color w:val="92D050"/>
                <w:sz w:val="24"/>
              </w:rPr>
              <w:t>(Come modificato dal D.Lgs. 106/09)</w:t>
            </w:r>
          </w:p>
        </w:tc>
        <w:tc>
          <w:tcPr>
            <w:tcW w:w="284" w:type="dxa"/>
          </w:tcPr>
          <w:p w:rsidR="000D633D" w:rsidRPr="00B36D9A" w:rsidRDefault="000D633D" w:rsidP="00BD6665">
            <w:pPr>
              <w:tabs>
                <w:tab w:val="left" w:pos="12600"/>
              </w:tabs>
              <w:ind w:right="21"/>
              <w:rPr>
                <w:rFonts w:ascii="Arial" w:hAnsi="Arial" w:cs="Arial"/>
                <w:color w:val="92D050"/>
              </w:rPr>
            </w:pPr>
          </w:p>
        </w:tc>
      </w:tr>
      <w:tr w:rsidR="000D633D" w:rsidRPr="00B36D9A" w:rsidTr="00BD6665">
        <w:tc>
          <w:tcPr>
            <w:tcW w:w="284" w:type="dxa"/>
          </w:tcPr>
          <w:p w:rsidR="000D633D" w:rsidRPr="00B36D9A" w:rsidRDefault="000D633D" w:rsidP="00BD6665">
            <w:pPr>
              <w:tabs>
                <w:tab w:val="left" w:pos="12600"/>
              </w:tabs>
              <w:ind w:right="21"/>
              <w:rPr>
                <w:rFonts w:ascii="Arial" w:hAnsi="Arial" w:cs="Arial"/>
              </w:rPr>
            </w:pPr>
          </w:p>
        </w:tc>
        <w:tc>
          <w:tcPr>
            <w:tcW w:w="2836" w:type="dxa"/>
            <w:gridSpan w:val="2"/>
            <w:vMerge/>
            <w:shd w:val="clear" w:color="auto" w:fill="auto"/>
          </w:tcPr>
          <w:p w:rsidR="000D633D" w:rsidRPr="00B36D9A" w:rsidRDefault="000D633D" w:rsidP="00BD6665">
            <w:pPr>
              <w:tabs>
                <w:tab w:val="left" w:pos="12600"/>
              </w:tabs>
              <w:ind w:right="21"/>
              <w:rPr>
                <w:rFonts w:ascii="Arial" w:hAnsi="Arial" w:cs="Arial"/>
              </w:rPr>
            </w:pPr>
          </w:p>
        </w:tc>
        <w:tc>
          <w:tcPr>
            <w:tcW w:w="5956" w:type="dxa"/>
            <w:gridSpan w:val="5"/>
            <w:vMerge/>
            <w:shd w:val="clear" w:color="auto" w:fill="auto"/>
          </w:tcPr>
          <w:p w:rsidR="000D633D" w:rsidRPr="00B36D9A" w:rsidRDefault="000D633D" w:rsidP="00BD6665">
            <w:pPr>
              <w:tabs>
                <w:tab w:val="left" w:pos="12600"/>
              </w:tabs>
              <w:ind w:right="21"/>
              <w:rPr>
                <w:rFonts w:ascii="Arial" w:hAnsi="Arial" w:cs="Arial"/>
                <w:color w:val="92D050"/>
              </w:rPr>
            </w:pPr>
          </w:p>
        </w:tc>
        <w:tc>
          <w:tcPr>
            <w:tcW w:w="284" w:type="dxa"/>
          </w:tcPr>
          <w:p w:rsidR="000D633D" w:rsidRPr="00B36D9A" w:rsidRDefault="000D633D" w:rsidP="00BD6665">
            <w:pPr>
              <w:tabs>
                <w:tab w:val="left" w:pos="12600"/>
              </w:tabs>
              <w:ind w:right="21"/>
              <w:rPr>
                <w:rFonts w:ascii="Arial" w:hAnsi="Arial" w:cs="Arial"/>
                <w:color w:val="92D050"/>
              </w:rPr>
            </w:pPr>
          </w:p>
        </w:tc>
      </w:tr>
      <w:tr w:rsidR="000D633D" w:rsidRPr="00B36D9A" w:rsidTr="00BD6665">
        <w:tc>
          <w:tcPr>
            <w:tcW w:w="284" w:type="dxa"/>
          </w:tcPr>
          <w:p w:rsidR="000D633D" w:rsidRPr="00B36D9A" w:rsidRDefault="000D633D" w:rsidP="00BD6665">
            <w:pPr>
              <w:tabs>
                <w:tab w:val="left" w:pos="12600"/>
              </w:tabs>
              <w:ind w:right="21"/>
              <w:rPr>
                <w:rFonts w:ascii="Arial" w:hAnsi="Arial" w:cs="Arial"/>
              </w:rPr>
            </w:pPr>
          </w:p>
        </w:tc>
        <w:tc>
          <w:tcPr>
            <w:tcW w:w="2836" w:type="dxa"/>
            <w:gridSpan w:val="2"/>
            <w:vMerge/>
            <w:shd w:val="clear" w:color="auto" w:fill="auto"/>
          </w:tcPr>
          <w:p w:rsidR="000D633D" w:rsidRPr="00B36D9A" w:rsidRDefault="000D633D" w:rsidP="00BD6665">
            <w:pPr>
              <w:tabs>
                <w:tab w:val="left" w:pos="12600"/>
              </w:tabs>
              <w:ind w:right="21"/>
              <w:rPr>
                <w:rFonts w:ascii="Arial" w:hAnsi="Arial" w:cs="Arial"/>
              </w:rPr>
            </w:pPr>
          </w:p>
        </w:tc>
        <w:tc>
          <w:tcPr>
            <w:tcW w:w="5956" w:type="dxa"/>
            <w:gridSpan w:val="5"/>
            <w:vMerge/>
            <w:shd w:val="clear" w:color="auto" w:fill="auto"/>
          </w:tcPr>
          <w:p w:rsidR="000D633D" w:rsidRPr="00B36D9A" w:rsidRDefault="000D633D" w:rsidP="00BD6665">
            <w:pPr>
              <w:tabs>
                <w:tab w:val="left" w:pos="12600"/>
              </w:tabs>
              <w:ind w:right="21"/>
              <w:rPr>
                <w:rFonts w:ascii="Arial" w:hAnsi="Arial" w:cs="Arial"/>
                <w:color w:val="92D050"/>
              </w:rPr>
            </w:pPr>
          </w:p>
        </w:tc>
        <w:tc>
          <w:tcPr>
            <w:tcW w:w="284" w:type="dxa"/>
          </w:tcPr>
          <w:p w:rsidR="000D633D" w:rsidRPr="00B36D9A" w:rsidRDefault="000D633D" w:rsidP="00BD6665">
            <w:pPr>
              <w:tabs>
                <w:tab w:val="left" w:pos="12600"/>
              </w:tabs>
              <w:ind w:right="21"/>
              <w:rPr>
                <w:rFonts w:ascii="Arial" w:hAnsi="Arial" w:cs="Arial"/>
                <w:color w:val="92D050"/>
              </w:rPr>
            </w:pPr>
          </w:p>
        </w:tc>
      </w:tr>
      <w:tr w:rsidR="000D633D" w:rsidRPr="00B36D9A" w:rsidTr="00BD6665">
        <w:trPr>
          <w:trHeight w:val="98"/>
        </w:trPr>
        <w:tc>
          <w:tcPr>
            <w:tcW w:w="284" w:type="dxa"/>
          </w:tcPr>
          <w:p w:rsidR="000D633D" w:rsidRPr="00B36D9A" w:rsidRDefault="000D633D" w:rsidP="00BD6665">
            <w:pPr>
              <w:tabs>
                <w:tab w:val="left" w:pos="12600"/>
              </w:tabs>
              <w:ind w:right="21"/>
              <w:rPr>
                <w:rFonts w:ascii="Arial" w:hAnsi="Arial" w:cs="Arial"/>
              </w:rPr>
            </w:pPr>
          </w:p>
        </w:tc>
        <w:tc>
          <w:tcPr>
            <w:tcW w:w="1418" w:type="dxa"/>
          </w:tcPr>
          <w:p w:rsidR="000D633D" w:rsidRPr="00B36D9A" w:rsidRDefault="000D633D" w:rsidP="00BD6665">
            <w:pPr>
              <w:tabs>
                <w:tab w:val="left" w:pos="12600"/>
              </w:tabs>
              <w:ind w:right="21"/>
              <w:rPr>
                <w:rFonts w:ascii="Arial" w:hAnsi="Arial" w:cs="Arial"/>
              </w:rPr>
            </w:pPr>
          </w:p>
        </w:tc>
        <w:tc>
          <w:tcPr>
            <w:tcW w:w="1418" w:type="dxa"/>
          </w:tcPr>
          <w:p w:rsidR="000D633D" w:rsidRPr="00B36D9A" w:rsidRDefault="000D633D" w:rsidP="00BD6665">
            <w:pPr>
              <w:tabs>
                <w:tab w:val="left" w:pos="12600"/>
              </w:tabs>
              <w:ind w:right="21"/>
              <w:rPr>
                <w:rFonts w:ascii="Arial" w:hAnsi="Arial" w:cs="Arial"/>
              </w:rPr>
            </w:pPr>
          </w:p>
        </w:tc>
        <w:tc>
          <w:tcPr>
            <w:tcW w:w="5956" w:type="dxa"/>
            <w:gridSpan w:val="5"/>
            <w:vMerge/>
            <w:shd w:val="clear" w:color="auto" w:fill="auto"/>
          </w:tcPr>
          <w:p w:rsidR="000D633D" w:rsidRPr="00B36D9A" w:rsidRDefault="000D633D" w:rsidP="00BD6665">
            <w:pPr>
              <w:tabs>
                <w:tab w:val="left" w:pos="12600"/>
              </w:tabs>
              <w:ind w:right="21"/>
              <w:rPr>
                <w:rFonts w:ascii="Arial" w:hAnsi="Arial" w:cs="Arial"/>
                <w:color w:val="92D050"/>
              </w:rPr>
            </w:pPr>
          </w:p>
        </w:tc>
        <w:tc>
          <w:tcPr>
            <w:tcW w:w="284" w:type="dxa"/>
          </w:tcPr>
          <w:p w:rsidR="000D633D" w:rsidRPr="00B36D9A" w:rsidRDefault="000D633D" w:rsidP="00BD6665">
            <w:pPr>
              <w:tabs>
                <w:tab w:val="left" w:pos="12600"/>
              </w:tabs>
              <w:ind w:right="21"/>
              <w:rPr>
                <w:rFonts w:ascii="Arial" w:hAnsi="Arial" w:cs="Arial"/>
                <w:color w:val="92D050"/>
              </w:rPr>
            </w:pPr>
          </w:p>
        </w:tc>
      </w:tr>
      <w:tr w:rsidR="000D633D" w:rsidRPr="00B36D9A" w:rsidTr="00BD6665">
        <w:tc>
          <w:tcPr>
            <w:tcW w:w="284" w:type="dxa"/>
          </w:tcPr>
          <w:p w:rsidR="000D633D" w:rsidRPr="00B36D9A" w:rsidRDefault="000D633D" w:rsidP="00BD6665">
            <w:pPr>
              <w:tabs>
                <w:tab w:val="left" w:pos="12600"/>
              </w:tabs>
              <w:ind w:right="21"/>
              <w:rPr>
                <w:rFonts w:ascii="Arial" w:hAnsi="Arial" w:cs="Arial"/>
              </w:rPr>
            </w:pPr>
          </w:p>
        </w:tc>
        <w:tc>
          <w:tcPr>
            <w:tcW w:w="2836" w:type="dxa"/>
            <w:gridSpan w:val="2"/>
            <w:vMerge w:val="restart"/>
            <w:shd w:val="clear" w:color="auto" w:fill="auto"/>
          </w:tcPr>
          <w:p w:rsidR="000D633D" w:rsidRPr="00B36D9A" w:rsidRDefault="000D633D" w:rsidP="00BD6665">
            <w:pPr>
              <w:tabs>
                <w:tab w:val="left" w:pos="12600"/>
              </w:tabs>
              <w:ind w:right="21"/>
              <w:rPr>
                <w:rFonts w:ascii="Arial" w:hAnsi="Arial" w:cs="Arial"/>
                <w:b/>
              </w:rPr>
            </w:pPr>
            <w:r w:rsidRPr="00B36D9A">
              <w:rPr>
                <w:rFonts w:ascii="Arial" w:hAnsi="Arial" w:cs="Arial"/>
                <w:color w:val="92D050"/>
              </w:rPr>
              <w:t>Revisione n°</w:t>
            </w:r>
            <w:r w:rsidR="003A5DFD">
              <w:rPr>
                <w:rFonts w:ascii="Arial" w:hAnsi="Arial" w:cs="Arial"/>
                <w:color w:val="92D050"/>
              </w:rPr>
              <w:t xml:space="preserve"> 1</w:t>
            </w:r>
          </w:p>
          <w:p w:rsidR="000D633D" w:rsidRPr="00B36D9A" w:rsidRDefault="000D633D" w:rsidP="003A5DFD">
            <w:pPr>
              <w:tabs>
                <w:tab w:val="center" w:pos="2859"/>
                <w:tab w:val="right" w:pos="5719"/>
                <w:tab w:val="left" w:pos="12600"/>
              </w:tabs>
              <w:ind w:right="21"/>
              <w:rPr>
                <w:rFonts w:ascii="Arial" w:hAnsi="Arial" w:cs="Arial"/>
                <w:sz w:val="24"/>
              </w:rPr>
            </w:pPr>
          </w:p>
        </w:tc>
        <w:tc>
          <w:tcPr>
            <w:tcW w:w="5956" w:type="dxa"/>
            <w:gridSpan w:val="5"/>
            <w:vMerge/>
            <w:shd w:val="clear" w:color="auto" w:fill="auto"/>
          </w:tcPr>
          <w:p w:rsidR="000D633D" w:rsidRPr="00B36D9A" w:rsidRDefault="000D633D" w:rsidP="00BD6665">
            <w:pPr>
              <w:tabs>
                <w:tab w:val="left" w:pos="12600"/>
              </w:tabs>
              <w:ind w:right="21"/>
              <w:rPr>
                <w:rFonts w:ascii="Arial" w:hAnsi="Arial" w:cs="Arial"/>
                <w:color w:val="92D050"/>
              </w:rPr>
            </w:pPr>
          </w:p>
        </w:tc>
        <w:tc>
          <w:tcPr>
            <w:tcW w:w="284" w:type="dxa"/>
          </w:tcPr>
          <w:p w:rsidR="000D633D" w:rsidRPr="00B36D9A" w:rsidRDefault="000D633D" w:rsidP="00BD6665">
            <w:pPr>
              <w:tabs>
                <w:tab w:val="left" w:pos="12600"/>
              </w:tabs>
              <w:ind w:right="21"/>
              <w:rPr>
                <w:rFonts w:ascii="Arial" w:hAnsi="Arial" w:cs="Arial"/>
                <w:color w:val="92D050"/>
              </w:rPr>
            </w:pPr>
          </w:p>
        </w:tc>
      </w:tr>
      <w:tr w:rsidR="000D633D" w:rsidRPr="00B36D9A" w:rsidTr="00BD6665">
        <w:tc>
          <w:tcPr>
            <w:tcW w:w="284" w:type="dxa"/>
          </w:tcPr>
          <w:p w:rsidR="000D633D" w:rsidRPr="00B36D9A" w:rsidRDefault="000D633D" w:rsidP="00BD6665">
            <w:pPr>
              <w:tabs>
                <w:tab w:val="left" w:pos="12600"/>
              </w:tabs>
              <w:ind w:right="21"/>
              <w:rPr>
                <w:rFonts w:ascii="Arial" w:hAnsi="Arial" w:cs="Arial"/>
              </w:rPr>
            </w:pPr>
          </w:p>
        </w:tc>
        <w:tc>
          <w:tcPr>
            <w:tcW w:w="2836" w:type="dxa"/>
            <w:gridSpan w:val="2"/>
            <w:vMerge/>
            <w:shd w:val="clear" w:color="auto" w:fill="auto"/>
          </w:tcPr>
          <w:p w:rsidR="000D633D" w:rsidRPr="00B36D9A" w:rsidRDefault="000D633D" w:rsidP="00BD6665">
            <w:pPr>
              <w:tabs>
                <w:tab w:val="left" w:pos="12600"/>
              </w:tabs>
              <w:ind w:right="21"/>
              <w:rPr>
                <w:rFonts w:ascii="Arial" w:hAnsi="Arial" w:cs="Arial"/>
              </w:rPr>
            </w:pPr>
          </w:p>
        </w:tc>
        <w:tc>
          <w:tcPr>
            <w:tcW w:w="5956" w:type="dxa"/>
            <w:gridSpan w:val="5"/>
            <w:vMerge/>
            <w:shd w:val="clear" w:color="auto" w:fill="auto"/>
          </w:tcPr>
          <w:p w:rsidR="000D633D" w:rsidRPr="00B36D9A" w:rsidRDefault="000D633D" w:rsidP="00BD6665">
            <w:pPr>
              <w:tabs>
                <w:tab w:val="left" w:pos="12600"/>
              </w:tabs>
              <w:ind w:right="21"/>
              <w:rPr>
                <w:rFonts w:ascii="Arial" w:hAnsi="Arial" w:cs="Arial"/>
                <w:color w:val="92D050"/>
              </w:rPr>
            </w:pPr>
          </w:p>
        </w:tc>
        <w:tc>
          <w:tcPr>
            <w:tcW w:w="284" w:type="dxa"/>
          </w:tcPr>
          <w:p w:rsidR="000D633D" w:rsidRPr="00B36D9A" w:rsidRDefault="000D633D" w:rsidP="00BD6665">
            <w:pPr>
              <w:tabs>
                <w:tab w:val="left" w:pos="12600"/>
              </w:tabs>
              <w:ind w:right="21"/>
              <w:rPr>
                <w:rFonts w:ascii="Arial" w:hAnsi="Arial" w:cs="Arial"/>
                <w:color w:val="92D050"/>
              </w:rPr>
            </w:pPr>
          </w:p>
        </w:tc>
      </w:tr>
      <w:tr w:rsidR="000D633D" w:rsidRPr="00B36D9A" w:rsidTr="00BD6665">
        <w:tc>
          <w:tcPr>
            <w:tcW w:w="284" w:type="dxa"/>
          </w:tcPr>
          <w:p w:rsidR="000D633D" w:rsidRPr="00B36D9A" w:rsidRDefault="000D633D" w:rsidP="00BD6665">
            <w:pPr>
              <w:tabs>
                <w:tab w:val="left" w:pos="12600"/>
              </w:tabs>
              <w:ind w:right="21"/>
              <w:rPr>
                <w:rFonts w:ascii="Arial" w:hAnsi="Arial" w:cs="Arial"/>
              </w:rPr>
            </w:pPr>
          </w:p>
        </w:tc>
        <w:tc>
          <w:tcPr>
            <w:tcW w:w="2836" w:type="dxa"/>
            <w:gridSpan w:val="2"/>
            <w:vMerge/>
            <w:shd w:val="clear" w:color="auto" w:fill="auto"/>
          </w:tcPr>
          <w:p w:rsidR="000D633D" w:rsidRPr="00B36D9A" w:rsidRDefault="000D633D" w:rsidP="00BD6665">
            <w:pPr>
              <w:tabs>
                <w:tab w:val="left" w:pos="12600"/>
              </w:tabs>
              <w:ind w:right="21"/>
              <w:rPr>
                <w:rFonts w:ascii="Arial" w:hAnsi="Arial" w:cs="Arial"/>
              </w:rPr>
            </w:pPr>
          </w:p>
        </w:tc>
        <w:tc>
          <w:tcPr>
            <w:tcW w:w="5956" w:type="dxa"/>
            <w:gridSpan w:val="5"/>
            <w:vMerge/>
            <w:shd w:val="clear" w:color="auto" w:fill="auto"/>
          </w:tcPr>
          <w:p w:rsidR="000D633D" w:rsidRPr="00B36D9A" w:rsidRDefault="000D633D" w:rsidP="00BD6665">
            <w:pPr>
              <w:tabs>
                <w:tab w:val="left" w:pos="12600"/>
              </w:tabs>
              <w:ind w:right="21"/>
              <w:rPr>
                <w:rFonts w:ascii="Arial" w:hAnsi="Arial" w:cs="Arial"/>
              </w:rPr>
            </w:pPr>
          </w:p>
        </w:tc>
        <w:tc>
          <w:tcPr>
            <w:tcW w:w="284" w:type="dxa"/>
          </w:tcPr>
          <w:p w:rsidR="000D633D" w:rsidRPr="00B36D9A" w:rsidRDefault="000D633D" w:rsidP="00BD6665">
            <w:pPr>
              <w:tabs>
                <w:tab w:val="left" w:pos="12600"/>
              </w:tabs>
              <w:ind w:right="21"/>
              <w:rPr>
                <w:rFonts w:ascii="Arial" w:hAnsi="Arial" w:cs="Arial"/>
              </w:rPr>
            </w:pPr>
          </w:p>
        </w:tc>
      </w:tr>
      <w:tr w:rsidR="000D633D" w:rsidRPr="00B36D9A" w:rsidTr="00BD6665">
        <w:tc>
          <w:tcPr>
            <w:tcW w:w="284" w:type="dxa"/>
          </w:tcPr>
          <w:p w:rsidR="000D633D" w:rsidRPr="00B36D9A" w:rsidRDefault="000D633D" w:rsidP="00BD6665">
            <w:pPr>
              <w:tabs>
                <w:tab w:val="left" w:pos="12600"/>
              </w:tabs>
              <w:ind w:right="21"/>
              <w:rPr>
                <w:rFonts w:ascii="Arial" w:hAnsi="Arial" w:cs="Arial"/>
              </w:rPr>
            </w:pPr>
          </w:p>
        </w:tc>
        <w:tc>
          <w:tcPr>
            <w:tcW w:w="1418" w:type="dxa"/>
          </w:tcPr>
          <w:p w:rsidR="000D633D" w:rsidRPr="00B36D9A" w:rsidRDefault="000D633D" w:rsidP="00BD6665">
            <w:pPr>
              <w:tabs>
                <w:tab w:val="left" w:pos="12600"/>
              </w:tabs>
              <w:ind w:right="21"/>
              <w:rPr>
                <w:rFonts w:ascii="Arial" w:hAnsi="Arial" w:cs="Arial"/>
              </w:rPr>
            </w:pPr>
          </w:p>
        </w:tc>
        <w:tc>
          <w:tcPr>
            <w:tcW w:w="1418" w:type="dxa"/>
          </w:tcPr>
          <w:p w:rsidR="000D633D" w:rsidRPr="00B36D9A" w:rsidRDefault="000D633D" w:rsidP="00BD6665">
            <w:pPr>
              <w:tabs>
                <w:tab w:val="left" w:pos="12600"/>
              </w:tabs>
              <w:ind w:right="21"/>
              <w:rPr>
                <w:rFonts w:ascii="Arial" w:hAnsi="Arial" w:cs="Arial"/>
              </w:rPr>
            </w:pPr>
          </w:p>
        </w:tc>
        <w:tc>
          <w:tcPr>
            <w:tcW w:w="5956" w:type="dxa"/>
            <w:gridSpan w:val="5"/>
            <w:vMerge/>
            <w:shd w:val="clear" w:color="auto" w:fill="auto"/>
          </w:tcPr>
          <w:p w:rsidR="000D633D" w:rsidRPr="00B36D9A" w:rsidRDefault="000D633D" w:rsidP="00BD6665">
            <w:pPr>
              <w:tabs>
                <w:tab w:val="left" w:pos="12600"/>
              </w:tabs>
              <w:ind w:right="21"/>
              <w:rPr>
                <w:rFonts w:ascii="Arial" w:hAnsi="Arial" w:cs="Arial"/>
              </w:rPr>
            </w:pPr>
          </w:p>
        </w:tc>
        <w:tc>
          <w:tcPr>
            <w:tcW w:w="284" w:type="dxa"/>
          </w:tcPr>
          <w:p w:rsidR="000D633D" w:rsidRPr="00B36D9A" w:rsidRDefault="000D633D" w:rsidP="00BD6665">
            <w:pPr>
              <w:tabs>
                <w:tab w:val="left" w:pos="12600"/>
              </w:tabs>
              <w:ind w:right="21"/>
              <w:rPr>
                <w:rFonts w:ascii="Arial" w:hAnsi="Arial" w:cs="Arial"/>
              </w:rPr>
            </w:pPr>
          </w:p>
        </w:tc>
      </w:tr>
      <w:tr w:rsidR="000D633D" w:rsidRPr="00B36D9A" w:rsidTr="00BD6665">
        <w:tc>
          <w:tcPr>
            <w:tcW w:w="284" w:type="dxa"/>
          </w:tcPr>
          <w:p w:rsidR="000D633D" w:rsidRPr="00B36D9A" w:rsidRDefault="000D633D" w:rsidP="00BD6665">
            <w:pPr>
              <w:tabs>
                <w:tab w:val="left" w:pos="12600"/>
              </w:tabs>
              <w:ind w:right="21"/>
              <w:rPr>
                <w:rFonts w:ascii="Arial" w:hAnsi="Arial" w:cs="Arial"/>
              </w:rPr>
            </w:pPr>
          </w:p>
        </w:tc>
        <w:tc>
          <w:tcPr>
            <w:tcW w:w="2836" w:type="dxa"/>
            <w:gridSpan w:val="2"/>
            <w:vMerge w:val="restart"/>
            <w:shd w:val="clear" w:color="auto" w:fill="auto"/>
          </w:tcPr>
          <w:p w:rsidR="000D633D" w:rsidRPr="00B36D9A" w:rsidRDefault="000D633D" w:rsidP="00BD6665">
            <w:pPr>
              <w:tabs>
                <w:tab w:val="left" w:pos="12600"/>
              </w:tabs>
              <w:ind w:right="21"/>
              <w:rPr>
                <w:rFonts w:ascii="Arial" w:hAnsi="Arial" w:cs="Arial"/>
                <w:b/>
              </w:rPr>
            </w:pPr>
            <w:r w:rsidRPr="00B36D9A">
              <w:rPr>
                <w:rFonts w:ascii="Arial" w:hAnsi="Arial" w:cs="Arial"/>
                <w:color w:val="92D050"/>
              </w:rPr>
              <w:t>Data</w:t>
            </w:r>
          </w:p>
          <w:p w:rsidR="000D633D" w:rsidRPr="00B36D9A" w:rsidRDefault="00E1316C" w:rsidP="00B36D9A">
            <w:pPr>
              <w:tabs>
                <w:tab w:val="center" w:pos="2859"/>
                <w:tab w:val="right" w:pos="5719"/>
                <w:tab w:val="left" w:pos="12600"/>
              </w:tabs>
              <w:ind w:right="21"/>
              <w:jc w:val="center"/>
              <w:rPr>
                <w:rFonts w:ascii="Arial" w:hAnsi="Arial" w:cs="Arial"/>
                <w:color w:val="FFFFFF"/>
              </w:rPr>
            </w:pPr>
            <w:r>
              <w:rPr>
                <w:rFonts w:cs="Arial"/>
                <w:b/>
                <w:snapToGrid w:val="0"/>
                <w:color w:val="FFFFFF"/>
              </w:rPr>
              <w:t>28/11/2011</w:t>
            </w:r>
          </w:p>
        </w:tc>
        <w:tc>
          <w:tcPr>
            <w:tcW w:w="5956" w:type="dxa"/>
            <w:gridSpan w:val="5"/>
            <w:vMerge/>
            <w:shd w:val="clear" w:color="auto" w:fill="auto"/>
          </w:tcPr>
          <w:p w:rsidR="000D633D" w:rsidRPr="00B36D9A" w:rsidRDefault="000D633D" w:rsidP="00BD6665">
            <w:pPr>
              <w:tabs>
                <w:tab w:val="left" w:pos="12600"/>
              </w:tabs>
              <w:ind w:right="21"/>
              <w:rPr>
                <w:rFonts w:ascii="Arial" w:hAnsi="Arial" w:cs="Arial"/>
              </w:rPr>
            </w:pPr>
          </w:p>
        </w:tc>
        <w:tc>
          <w:tcPr>
            <w:tcW w:w="284" w:type="dxa"/>
          </w:tcPr>
          <w:p w:rsidR="000D633D" w:rsidRPr="00B36D9A" w:rsidRDefault="000D633D" w:rsidP="00BD6665">
            <w:pPr>
              <w:tabs>
                <w:tab w:val="left" w:pos="12600"/>
              </w:tabs>
              <w:ind w:right="21"/>
              <w:rPr>
                <w:rFonts w:ascii="Arial" w:hAnsi="Arial" w:cs="Arial"/>
              </w:rPr>
            </w:pPr>
          </w:p>
        </w:tc>
      </w:tr>
      <w:tr w:rsidR="000D633D" w:rsidRPr="00B36D9A" w:rsidTr="00BD6665">
        <w:tc>
          <w:tcPr>
            <w:tcW w:w="284" w:type="dxa"/>
          </w:tcPr>
          <w:p w:rsidR="000D633D" w:rsidRPr="00B36D9A" w:rsidRDefault="000D633D" w:rsidP="00BD6665">
            <w:pPr>
              <w:tabs>
                <w:tab w:val="left" w:pos="12600"/>
              </w:tabs>
              <w:ind w:right="21"/>
              <w:rPr>
                <w:rFonts w:ascii="Arial" w:hAnsi="Arial" w:cs="Arial"/>
              </w:rPr>
            </w:pPr>
          </w:p>
        </w:tc>
        <w:tc>
          <w:tcPr>
            <w:tcW w:w="2836" w:type="dxa"/>
            <w:gridSpan w:val="2"/>
            <w:vMerge/>
            <w:shd w:val="clear" w:color="auto" w:fill="auto"/>
          </w:tcPr>
          <w:p w:rsidR="000D633D" w:rsidRPr="00B36D9A" w:rsidRDefault="000D633D" w:rsidP="00BD6665">
            <w:pPr>
              <w:tabs>
                <w:tab w:val="left" w:pos="12600"/>
              </w:tabs>
              <w:ind w:right="21"/>
              <w:rPr>
                <w:rFonts w:ascii="Arial" w:hAnsi="Arial" w:cs="Arial"/>
              </w:rPr>
            </w:pPr>
          </w:p>
        </w:tc>
        <w:tc>
          <w:tcPr>
            <w:tcW w:w="5956" w:type="dxa"/>
            <w:gridSpan w:val="5"/>
            <w:vMerge/>
            <w:shd w:val="clear" w:color="auto" w:fill="auto"/>
          </w:tcPr>
          <w:p w:rsidR="000D633D" w:rsidRPr="00B36D9A" w:rsidRDefault="000D633D" w:rsidP="00BD6665">
            <w:pPr>
              <w:tabs>
                <w:tab w:val="left" w:pos="12600"/>
              </w:tabs>
              <w:ind w:right="21"/>
              <w:rPr>
                <w:rFonts w:ascii="Arial" w:hAnsi="Arial" w:cs="Arial"/>
              </w:rPr>
            </w:pPr>
          </w:p>
        </w:tc>
        <w:tc>
          <w:tcPr>
            <w:tcW w:w="284" w:type="dxa"/>
          </w:tcPr>
          <w:p w:rsidR="000D633D" w:rsidRPr="00B36D9A" w:rsidRDefault="000D633D" w:rsidP="00BD6665">
            <w:pPr>
              <w:tabs>
                <w:tab w:val="left" w:pos="12600"/>
              </w:tabs>
              <w:ind w:right="21"/>
              <w:rPr>
                <w:rFonts w:ascii="Arial" w:hAnsi="Arial" w:cs="Arial"/>
              </w:rPr>
            </w:pPr>
          </w:p>
        </w:tc>
      </w:tr>
      <w:tr w:rsidR="000D633D" w:rsidRPr="00B36D9A" w:rsidTr="00BD6665">
        <w:tc>
          <w:tcPr>
            <w:tcW w:w="284" w:type="dxa"/>
          </w:tcPr>
          <w:p w:rsidR="000D633D" w:rsidRPr="00B36D9A" w:rsidRDefault="000D633D" w:rsidP="00BD6665">
            <w:pPr>
              <w:tabs>
                <w:tab w:val="left" w:pos="12600"/>
              </w:tabs>
              <w:ind w:right="21"/>
              <w:rPr>
                <w:rFonts w:ascii="Arial" w:hAnsi="Arial" w:cs="Arial"/>
              </w:rPr>
            </w:pPr>
          </w:p>
        </w:tc>
        <w:tc>
          <w:tcPr>
            <w:tcW w:w="2836" w:type="dxa"/>
            <w:gridSpan w:val="2"/>
            <w:vMerge/>
            <w:shd w:val="clear" w:color="auto" w:fill="auto"/>
          </w:tcPr>
          <w:p w:rsidR="000D633D" w:rsidRPr="00B36D9A" w:rsidRDefault="000D633D" w:rsidP="00BD6665">
            <w:pPr>
              <w:tabs>
                <w:tab w:val="left" w:pos="12600"/>
              </w:tabs>
              <w:ind w:right="21"/>
              <w:rPr>
                <w:rFonts w:ascii="Arial" w:hAnsi="Arial" w:cs="Arial"/>
              </w:rPr>
            </w:pPr>
          </w:p>
        </w:tc>
        <w:tc>
          <w:tcPr>
            <w:tcW w:w="5956" w:type="dxa"/>
            <w:gridSpan w:val="5"/>
            <w:vMerge/>
            <w:shd w:val="clear" w:color="auto" w:fill="auto"/>
          </w:tcPr>
          <w:p w:rsidR="000D633D" w:rsidRPr="00B36D9A" w:rsidRDefault="000D633D" w:rsidP="00BD6665">
            <w:pPr>
              <w:tabs>
                <w:tab w:val="left" w:pos="12600"/>
              </w:tabs>
              <w:ind w:right="21"/>
              <w:rPr>
                <w:rFonts w:ascii="Arial" w:hAnsi="Arial" w:cs="Arial"/>
              </w:rPr>
            </w:pPr>
          </w:p>
        </w:tc>
        <w:tc>
          <w:tcPr>
            <w:tcW w:w="284" w:type="dxa"/>
          </w:tcPr>
          <w:p w:rsidR="000D633D" w:rsidRPr="00B36D9A" w:rsidRDefault="000D633D" w:rsidP="00BD6665">
            <w:pPr>
              <w:tabs>
                <w:tab w:val="left" w:pos="12600"/>
              </w:tabs>
              <w:ind w:right="21"/>
              <w:rPr>
                <w:rFonts w:ascii="Arial" w:hAnsi="Arial" w:cs="Arial"/>
              </w:rPr>
            </w:pPr>
          </w:p>
        </w:tc>
      </w:tr>
      <w:tr w:rsidR="000D633D" w:rsidRPr="00B36D9A" w:rsidTr="00BD6665">
        <w:tc>
          <w:tcPr>
            <w:tcW w:w="284" w:type="dxa"/>
          </w:tcPr>
          <w:p w:rsidR="000D633D" w:rsidRPr="00B36D9A" w:rsidRDefault="000D633D" w:rsidP="00BD6665">
            <w:pPr>
              <w:tabs>
                <w:tab w:val="left" w:pos="12600"/>
              </w:tabs>
              <w:ind w:right="21"/>
              <w:rPr>
                <w:rFonts w:ascii="Arial" w:hAnsi="Arial" w:cs="Arial"/>
              </w:rPr>
            </w:pPr>
          </w:p>
        </w:tc>
        <w:tc>
          <w:tcPr>
            <w:tcW w:w="1418" w:type="dxa"/>
          </w:tcPr>
          <w:p w:rsidR="000D633D" w:rsidRPr="00B36D9A" w:rsidRDefault="000D633D" w:rsidP="00BD6665">
            <w:pPr>
              <w:tabs>
                <w:tab w:val="left" w:pos="12600"/>
              </w:tabs>
              <w:ind w:right="21"/>
              <w:rPr>
                <w:rFonts w:ascii="Arial" w:hAnsi="Arial" w:cs="Arial"/>
              </w:rPr>
            </w:pPr>
          </w:p>
        </w:tc>
        <w:tc>
          <w:tcPr>
            <w:tcW w:w="1418" w:type="dxa"/>
          </w:tcPr>
          <w:p w:rsidR="000D633D" w:rsidRPr="00B36D9A" w:rsidRDefault="000D633D" w:rsidP="00BD6665">
            <w:pPr>
              <w:tabs>
                <w:tab w:val="left" w:pos="12600"/>
              </w:tabs>
              <w:ind w:right="21"/>
              <w:rPr>
                <w:rFonts w:ascii="Arial" w:hAnsi="Arial" w:cs="Arial"/>
              </w:rPr>
            </w:pPr>
          </w:p>
        </w:tc>
        <w:tc>
          <w:tcPr>
            <w:tcW w:w="1080" w:type="dxa"/>
          </w:tcPr>
          <w:p w:rsidR="000D633D" w:rsidRPr="00B36D9A" w:rsidRDefault="000D633D" w:rsidP="00BD6665">
            <w:pPr>
              <w:tabs>
                <w:tab w:val="left" w:pos="12600"/>
              </w:tabs>
              <w:ind w:right="21"/>
              <w:rPr>
                <w:rFonts w:ascii="Arial" w:hAnsi="Arial" w:cs="Arial"/>
              </w:rPr>
            </w:pPr>
          </w:p>
        </w:tc>
        <w:tc>
          <w:tcPr>
            <w:tcW w:w="300" w:type="dxa"/>
          </w:tcPr>
          <w:p w:rsidR="000D633D" w:rsidRPr="00B36D9A" w:rsidRDefault="000D633D" w:rsidP="00BD6665">
            <w:pPr>
              <w:tabs>
                <w:tab w:val="left" w:pos="12600"/>
              </w:tabs>
              <w:ind w:right="21"/>
              <w:rPr>
                <w:rFonts w:ascii="Arial" w:hAnsi="Arial" w:cs="Arial"/>
              </w:rPr>
            </w:pPr>
          </w:p>
        </w:tc>
        <w:tc>
          <w:tcPr>
            <w:tcW w:w="1740" w:type="dxa"/>
          </w:tcPr>
          <w:p w:rsidR="000D633D" w:rsidRPr="00B36D9A" w:rsidRDefault="000D633D" w:rsidP="00BD6665">
            <w:pPr>
              <w:tabs>
                <w:tab w:val="left" w:pos="12600"/>
              </w:tabs>
              <w:ind w:right="21"/>
              <w:rPr>
                <w:rFonts w:ascii="Arial" w:hAnsi="Arial" w:cs="Arial"/>
              </w:rPr>
            </w:pPr>
          </w:p>
        </w:tc>
        <w:tc>
          <w:tcPr>
            <w:tcW w:w="1418" w:type="dxa"/>
          </w:tcPr>
          <w:p w:rsidR="000D633D" w:rsidRPr="00B36D9A" w:rsidRDefault="000D633D" w:rsidP="00BD6665">
            <w:pPr>
              <w:tabs>
                <w:tab w:val="left" w:pos="12600"/>
              </w:tabs>
              <w:ind w:right="21"/>
              <w:rPr>
                <w:rFonts w:ascii="Arial" w:hAnsi="Arial" w:cs="Arial"/>
              </w:rPr>
            </w:pPr>
          </w:p>
        </w:tc>
        <w:tc>
          <w:tcPr>
            <w:tcW w:w="1418" w:type="dxa"/>
          </w:tcPr>
          <w:p w:rsidR="000D633D" w:rsidRPr="00B36D9A" w:rsidRDefault="000D633D" w:rsidP="00BD6665">
            <w:pPr>
              <w:tabs>
                <w:tab w:val="left" w:pos="12600"/>
              </w:tabs>
              <w:ind w:right="21"/>
              <w:rPr>
                <w:rFonts w:ascii="Arial" w:hAnsi="Arial" w:cs="Arial"/>
              </w:rPr>
            </w:pPr>
          </w:p>
        </w:tc>
        <w:tc>
          <w:tcPr>
            <w:tcW w:w="284" w:type="dxa"/>
          </w:tcPr>
          <w:p w:rsidR="000D633D" w:rsidRPr="00B36D9A" w:rsidRDefault="000D633D" w:rsidP="00BD6665">
            <w:pPr>
              <w:tabs>
                <w:tab w:val="left" w:pos="12600"/>
              </w:tabs>
              <w:ind w:right="21"/>
              <w:rPr>
                <w:rFonts w:ascii="Arial" w:hAnsi="Arial" w:cs="Arial"/>
              </w:rPr>
            </w:pPr>
          </w:p>
        </w:tc>
      </w:tr>
    </w:tbl>
    <w:p w:rsidR="000D633D" w:rsidRPr="00B36D9A" w:rsidRDefault="000D633D" w:rsidP="000D633D">
      <w:pPr>
        <w:ind w:left="360" w:right="-54"/>
        <w:jc w:val="both"/>
        <w:rPr>
          <w:rFonts w:ascii="Arial" w:hAnsi="Arial" w:cs="Arial"/>
        </w:rPr>
      </w:pPr>
    </w:p>
    <w:p w:rsidR="000D633D" w:rsidRPr="00B36D9A" w:rsidRDefault="000D633D" w:rsidP="000D633D">
      <w:pPr>
        <w:ind w:left="360" w:right="-54"/>
        <w:jc w:val="both"/>
        <w:rPr>
          <w:rFonts w:ascii="Arial" w:hAnsi="Arial" w:cs="Arial"/>
        </w:rPr>
      </w:pPr>
    </w:p>
    <w:p w:rsidR="000D633D" w:rsidRPr="00B36D9A" w:rsidRDefault="000D633D" w:rsidP="000D633D">
      <w:pPr>
        <w:ind w:left="360" w:right="-54"/>
        <w:jc w:val="both"/>
        <w:rPr>
          <w:rFonts w:ascii="Arial" w:hAnsi="Arial" w:cs="Arial"/>
        </w:rPr>
      </w:pPr>
    </w:p>
    <w:p w:rsidR="000D633D" w:rsidRPr="00B36D9A" w:rsidRDefault="000D633D" w:rsidP="000D633D">
      <w:pPr>
        <w:ind w:left="360" w:right="-54"/>
        <w:jc w:val="both"/>
        <w:rPr>
          <w:rFonts w:ascii="Arial" w:hAnsi="Arial" w:cs="Arial"/>
        </w:rPr>
      </w:pPr>
    </w:p>
    <w:p w:rsidR="000D633D" w:rsidRPr="00B36D9A" w:rsidRDefault="000D633D" w:rsidP="000D633D">
      <w:pPr>
        <w:ind w:left="360" w:right="-54"/>
        <w:jc w:val="both"/>
        <w:rPr>
          <w:rFonts w:ascii="Arial" w:hAnsi="Arial" w:cs="Arial"/>
        </w:rPr>
      </w:pPr>
    </w:p>
    <w:p w:rsidR="000D633D" w:rsidRPr="00B36D9A" w:rsidRDefault="000D633D" w:rsidP="000D633D">
      <w:pPr>
        <w:ind w:left="360" w:right="-54"/>
        <w:jc w:val="both"/>
        <w:rPr>
          <w:rFonts w:ascii="Arial" w:hAnsi="Arial" w:cs="Arial"/>
        </w:rPr>
      </w:pPr>
    </w:p>
    <w:p w:rsidR="000D633D" w:rsidRDefault="000D633D" w:rsidP="000D633D">
      <w:pPr>
        <w:ind w:left="360" w:right="-54"/>
        <w:jc w:val="both"/>
        <w:rPr>
          <w:rFonts w:ascii="Arial" w:hAnsi="Arial" w:cs="Arial"/>
        </w:rPr>
      </w:pPr>
    </w:p>
    <w:p w:rsidR="00E057F1" w:rsidRDefault="00E057F1" w:rsidP="000D633D">
      <w:pPr>
        <w:ind w:left="360" w:right="-54"/>
        <w:jc w:val="both"/>
        <w:rPr>
          <w:rFonts w:ascii="Arial" w:hAnsi="Arial" w:cs="Arial"/>
        </w:rPr>
      </w:pPr>
    </w:p>
    <w:p w:rsidR="00E057F1" w:rsidRDefault="00E057F1" w:rsidP="000D633D">
      <w:pPr>
        <w:ind w:left="360" w:right="-54"/>
        <w:jc w:val="both"/>
        <w:rPr>
          <w:rFonts w:ascii="Arial" w:hAnsi="Arial" w:cs="Arial"/>
        </w:rPr>
      </w:pPr>
    </w:p>
    <w:p w:rsidR="0074515E" w:rsidRDefault="0074515E" w:rsidP="000D633D">
      <w:pPr>
        <w:ind w:left="360" w:right="-54"/>
        <w:jc w:val="both"/>
        <w:rPr>
          <w:rFonts w:ascii="Arial" w:hAnsi="Arial" w:cs="Arial"/>
        </w:rPr>
      </w:pPr>
    </w:p>
    <w:p w:rsidR="00FE6141" w:rsidRDefault="00E1316C" w:rsidP="00FE6141">
      <w:pPr>
        <w:tabs>
          <w:tab w:val="left" w:pos="10900"/>
        </w:tabs>
        <w:ind w:right="23"/>
        <w:rPr>
          <w:rFonts w:cs="Arial"/>
        </w:rPr>
      </w:pPr>
      <w:r>
        <w:rPr>
          <w:rFonts w:cs="Arial"/>
        </w:rPr>
        <w:t xml:space="preserve"> </w:t>
      </w:r>
    </w:p>
    <w:p w:rsidR="000C6A2D" w:rsidRDefault="000C6A2D" w:rsidP="00FE6141">
      <w:pPr>
        <w:tabs>
          <w:tab w:val="left" w:pos="10900"/>
        </w:tabs>
        <w:ind w:right="23"/>
        <w:rPr>
          <w:rFonts w:cs="Arial"/>
        </w:rPr>
      </w:pPr>
    </w:p>
    <w:p w:rsidR="000C6A2D" w:rsidRDefault="000C6A2D" w:rsidP="00FE6141">
      <w:pPr>
        <w:tabs>
          <w:tab w:val="left" w:pos="10900"/>
        </w:tabs>
        <w:ind w:right="23"/>
        <w:rPr>
          <w:rFonts w:cs="Arial"/>
        </w:rPr>
      </w:pPr>
    </w:p>
    <w:p w:rsidR="00FE6141" w:rsidRPr="00C46F9D" w:rsidRDefault="00FE6141" w:rsidP="00FE6141">
      <w:pPr>
        <w:pStyle w:val="Titolo1"/>
      </w:pPr>
      <w:bookmarkStart w:id="1" w:name="_Toc66781911"/>
      <w:bookmarkStart w:id="2" w:name="_Toc310263868"/>
      <w:r w:rsidRPr="00C46F9D">
        <w:t>Sezione 1</w:t>
      </w:r>
      <w:bookmarkEnd w:id="1"/>
      <w:bookmarkEnd w:id="2"/>
    </w:p>
    <w:p w:rsidR="00FE6141" w:rsidRPr="00C46F9D" w:rsidRDefault="00FE6141" w:rsidP="00FE6141">
      <w:pPr>
        <w:pStyle w:val="Titolo1"/>
      </w:pPr>
      <w:bookmarkStart w:id="3" w:name="_Toc66781912"/>
      <w:bookmarkStart w:id="4" w:name="_Toc310263869"/>
      <w:r w:rsidRPr="00C46F9D">
        <w:t xml:space="preserve">ANAGRAFICA </w:t>
      </w:r>
      <w:bookmarkEnd w:id="3"/>
      <w:r w:rsidRPr="00C46F9D">
        <w:t>AZIENDA</w:t>
      </w:r>
      <w:bookmarkEnd w:id="4"/>
    </w:p>
    <w:p w:rsidR="00FE6141" w:rsidRDefault="00FE6141" w:rsidP="00FE6141">
      <w:pPr>
        <w:ind w:right="223"/>
        <w:jc w:val="both"/>
        <w:rPr>
          <w:rFonts w:cs="Arial"/>
        </w:rPr>
      </w:pPr>
    </w:p>
    <w:p w:rsidR="00FE6141" w:rsidRPr="00EA4072" w:rsidRDefault="00FE6141" w:rsidP="00FE6141">
      <w:pPr>
        <w:pStyle w:val="Titolo2"/>
      </w:pPr>
      <w:bookmarkStart w:id="5" w:name="_Toc310263870"/>
      <w:r w:rsidRPr="00EA4072">
        <w:t>DATI AZIENDA</w:t>
      </w:r>
      <w:bookmarkEnd w:id="5"/>
      <w:r w:rsidRPr="00EA4072">
        <w:t xml:space="preserve"> </w:t>
      </w:r>
    </w:p>
    <w:p w:rsidR="00FE6141" w:rsidRDefault="00FE6141" w:rsidP="00FE6141">
      <w:pPr>
        <w:ind w:right="223"/>
        <w:jc w:val="both"/>
        <w:rPr>
          <w:rFonts w:cs="Arial"/>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28"/>
        <w:gridCol w:w="4995"/>
      </w:tblGrid>
      <w:tr w:rsidR="00FE6141" w:rsidRPr="00EA4072" w:rsidTr="00CC6AA8">
        <w:tblPrEx>
          <w:tblCellMar>
            <w:top w:w="0" w:type="dxa"/>
            <w:bottom w:w="0" w:type="dxa"/>
          </w:tblCellMar>
        </w:tblPrEx>
        <w:trPr>
          <w:trHeight w:val="240"/>
        </w:trPr>
        <w:tc>
          <w:tcPr>
            <w:tcW w:w="4933" w:type="dxa"/>
            <w:vAlign w:val="center"/>
          </w:tcPr>
          <w:p w:rsidR="00FE6141" w:rsidRPr="009157B6" w:rsidRDefault="00FE6141" w:rsidP="00CC6AA8">
            <w:pPr>
              <w:ind w:right="223"/>
              <w:rPr>
                <w:rFonts w:cs="Arial"/>
                <w:b/>
                <w:bCs/>
                <w:color w:val="255535"/>
              </w:rPr>
            </w:pPr>
            <w:r w:rsidRPr="009157B6">
              <w:rPr>
                <w:rFonts w:cs="Arial"/>
                <w:b/>
                <w:bCs/>
                <w:color w:val="255535"/>
              </w:rPr>
              <w:t>Dati Generali</w:t>
            </w:r>
          </w:p>
        </w:tc>
        <w:tc>
          <w:tcPr>
            <w:tcW w:w="5000" w:type="dxa"/>
            <w:vAlign w:val="center"/>
          </w:tcPr>
          <w:p w:rsidR="00FE6141" w:rsidRPr="00EA4072" w:rsidRDefault="00FE6141" w:rsidP="00CC6AA8">
            <w:pPr>
              <w:ind w:right="223"/>
              <w:rPr>
                <w:rFonts w:cs="Arial"/>
                <w:color w:val="3366FF"/>
              </w:rPr>
            </w:pPr>
          </w:p>
        </w:tc>
      </w:tr>
      <w:tr w:rsidR="00FE6141" w:rsidTr="00CC6AA8">
        <w:tblPrEx>
          <w:tblCellMar>
            <w:top w:w="0" w:type="dxa"/>
            <w:bottom w:w="0" w:type="dxa"/>
          </w:tblCellMar>
        </w:tblPrEx>
        <w:trPr>
          <w:trHeight w:val="240"/>
        </w:trPr>
        <w:tc>
          <w:tcPr>
            <w:tcW w:w="4933" w:type="dxa"/>
            <w:vAlign w:val="center"/>
          </w:tcPr>
          <w:p w:rsidR="00FE6141" w:rsidRPr="00F01B3C" w:rsidRDefault="00FE6141" w:rsidP="00CC6AA8">
            <w:pPr>
              <w:ind w:right="223"/>
              <w:jc w:val="right"/>
              <w:rPr>
                <w:rFonts w:cs="Arial"/>
                <w:b/>
                <w:bCs/>
                <w:color w:val="3366FF"/>
              </w:rPr>
            </w:pPr>
            <w:r w:rsidRPr="00F01B3C">
              <w:rPr>
                <w:rFonts w:cs="Arial"/>
              </w:rPr>
              <w:t>Ragione sociale</w:t>
            </w:r>
          </w:p>
        </w:tc>
        <w:tc>
          <w:tcPr>
            <w:tcW w:w="5000" w:type="dxa"/>
            <w:vAlign w:val="center"/>
          </w:tcPr>
          <w:p w:rsidR="00FE6141" w:rsidRPr="00F01B3C" w:rsidRDefault="00E1316C" w:rsidP="00CC6AA8">
            <w:pPr>
              <w:ind w:right="223"/>
              <w:rPr>
                <w:rFonts w:cs="Arial"/>
              </w:rPr>
            </w:pPr>
            <w:r>
              <w:rPr>
                <w:rFonts w:cs="Arial"/>
                <w:snapToGrid w:val="0"/>
              </w:rPr>
              <w:t>CARROZZERIA F&amp;C</w:t>
            </w:r>
          </w:p>
        </w:tc>
      </w:tr>
      <w:tr w:rsidR="00FE6141" w:rsidTr="00CC6AA8">
        <w:tblPrEx>
          <w:tblCellMar>
            <w:top w:w="0" w:type="dxa"/>
            <w:bottom w:w="0" w:type="dxa"/>
          </w:tblCellMar>
        </w:tblPrEx>
        <w:trPr>
          <w:trHeight w:val="240"/>
        </w:trPr>
        <w:tc>
          <w:tcPr>
            <w:tcW w:w="4933" w:type="dxa"/>
            <w:vAlign w:val="center"/>
          </w:tcPr>
          <w:p w:rsidR="00FE6141" w:rsidRPr="00F01B3C" w:rsidRDefault="00FE6141" w:rsidP="00CC6AA8">
            <w:pPr>
              <w:ind w:right="223"/>
              <w:jc w:val="right"/>
              <w:rPr>
                <w:rFonts w:cs="Arial"/>
              </w:rPr>
            </w:pPr>
            <w:r w:rsidRPr="00F01B3C">
              <w:rPr>
                <w:rFonts w:cs="Arial"/>
              </w:rPr>
              <w:t xml:space="preserve">Città sede </w:t>
            </w:r>
          </w:p>
        </w:tc>
        <w:tc>
          <w:tcPr>
            <w:tcW w:w="5000" w:type="dxa"/>
            <w:vAlign w:val="center"/>
          </w:tcPr>
          <w:p w:rsidR="00FE6141" w:rsidRPr="00F01B3C" w:rsidRDefault="00E1316C" w:rsidP="00CC6AA8">
            <w:pPr>
              <w:ind w:right="223"/>
              <w:rPr>
                <w:rFonts w:cs="Arial"/>
              </w:rPr>
            </w:pPr>
            <w:r>
              <w:rPr>
                <w:rFonts w:cs="Arial"/>
                <w:snapToGrid w:val="0"/>
              </w:rPr>
              <w:t>Battipaglia</w:t>
            </w:r>
          </w:p>
        </w:tc>
      </w:tr>
      <w:tr w:rsidR="00FE6141" w:rsidTr="00CC6AA8">
        <w:tblPrEx>
          <w:tblCellMar>
            <w:top w:w="0" w:type="dxa"/>
            <w:bottom w:w="0" w:type="dxa"/>
          </w:tblCellMar>
        </w:tblPrEx>
        <w:trPr>
          <w:trHeight w:val="240"/>
        </w:trPr>
        <w:tc>
          <w:tcPr>
            <w:tcW w:w="4933" w:type="dxa"/>
            <w:vAlign w:val="center"/>
          </w:tcPr>
          <w:p w:rsidR="00FE6141" w:rsidRPr="00F01B3C" w:rsidRDefault="00FE6141" w:rsidP="00CC6AA8">
            <w:pPr>
              <w:ind w:right="223"/>
              <w:jc w:val="right"/>
              <w:rPr>
                <w:rFonts w:cs="Arial"/>
              </w:rPr>
            </w:pPr>
            <w:r w:rsidRPr="00F01B3C">
              <w:rPr>
                <w:rFonts w:cs="Arial"/>
              </w:rPr>
              <w:t>Indirizzo sede</w:t>
            </w:r>
          </w:p>
        </w:tc>
        <w:tc>
          <w:tcPr>
            <w:tcW w:w="5000" w:type="dxa"/>
            <w:vAlign w:val="center"/>
          </w:tcPr>
          <w:p w:rsidR="00FE6141" w:rsidRPr="00F01B3C" w:rsidRDefault="00E1316C" w:rsidP="00CC6AA8">
            <w:pPr>
              <w:ind w:right="223"/>
              <w:rPr>
                <w:rFonts w:cs="Arial"/>
              </w:rPr>
            </w:pPr>
            <w:r>
              <w:rPr>
                <w:rFonts w:cs="Arial"/>
              </w:rPr>
              <w:t>Via Rosa Jemma</w:t>
            </w:r>
          </w:p>
        </w:tc>
      </w:tr>
      <w:tr w:rsidR="00FE6141" w:rsidTr="00CC6AA8">
        <w:tblPrEx>
          <w:tblCellMar>
            <w:top w:w="0" w:type="dxa"/>
            <w:bottom w:w="0" w:type="dxa"/>
          </w:tblCellMar>
        </w:tblPrEx>
        <w:trPr>
          <w:trHeight w:val="240"/>
        </w:trPr>
        <w:tc>
          <w:tcPr>
            <w:tcW w:w="4933" w:type="dxa"/>
            <w:vAlign w:val="center"/>
          </w:tcPr>
          <w:p w:rsidR="00FE6141" w:rsidRPr="00F01B3C" w:rsidRDefault="00FE6141" w:rsidP="00CC6AA8">
            <w:pPr>
              <w:ind w:right="223"/>
              <w:jc w:val="right"/>
              <w:rPr>
                <w:rFonts w:cs="Arial"/>
              </w:rPr>
            </w:pPr>
            <w:r w:rsidRPr="00F01B3C">
              <w:rPr>
                <w:rFonts w:cs="Arial"/>
              </w:rPr>
              <w:t>Telefono</w:t>
            </w:r>
          </w:p>
        </w:tc>
        <w:tc>
          <w:tcPr>
            <w:tcW w:w="5000" w:type="dxa"/>
            <w:vAlign w:val="center"/>
          </w:tcPr>
          <w:p w:rsidR="00FE6141" w:rsidRPr="00F01B3C" w:rsidRDefault="00E1316C" w:rsidP="00CC6AA8">
            <w:pPr>
              <w:ind w:right="223"/>
              <w:rPr>
                <w:rFonts w:cs="Arial"/>
              </w:rPr>
            </w:pPr>
            <w:r>
              <w:rPr>
                <w:rFonts w:cs="Arial"/>
              </w:rPr>
              <w:t>0828302200</w:t>
            </w:r>
          </w:p>
        </w:tc>
      </w:tr>
      <w:tr w:rsidR="00FE6141" w:rsidTr="00CC6AA8">
        <w:tblPrEx>
          <w:tblCellMar>
            <w:top w:w="0" w:type="dxa"/>
            <w:bottom w:w="0" w:type="dxa"/>
          </w:tblCellMar>
        </w:tblPrEx>
        <w:trPr>
          <w:trHeight w:val="240"/>
        </w:trPr>
        <w:tc>
          <w:tcPr>
            <w:tcW w:w="4933" w:type="dxa"/>
            <w:vAlign w:val="center"/>
          </w:tcPr>
          <w:p w:rsidR="00FE6141" w:rsidRPr="00F01B3C" w:rsidRDefault="00FE6141" w:rsidP="00CC6AA8">
            <w:pPr>
              <w:ind w:right="223"/>
              <w:jc w:val="right"/>
              <w:rPr>
                <w:rFonts w:cs="Arial"/>
              </w:rPr>
            </w:pPr>
            <w:r w:rsidRPr="00F01B3C">
              <w:rPr>
                <w:rFonts w:cs="Arial"/>
              </w:rPr>
              <w:t xml:space="preserve">Fax </w:t>
            </w:r>
          </w:p>
        </w:tc>
        <w:tc>
          <w:tcPr>
            <w:tcW w:w="5000" w:type="dxa"/>
            <w:vAlign w:val="center"/>
          </w:tcPr>
          <w:p w:rsidR="00FE6141" w:rsidRPr="00F01B3C" w:rsidRDefault="00E1316C" w:rsidP="00CC6AA8">
            <w:pPr>
              <w:ind w:right="223"/>
              <w:rPr>
                <w:rFonts w:cs="Arial"/>
              </w:rPr>
            </w:pPr>
            <w:r>
              <w:rPr>
                <w:rFonts w:cs="Arial"/>
              </w:rPr>
              <w:t>0828340382</w:t>
            </w:r>
          </w:p>
        </w:tc>
      </w:tr>
      <w:tr w:rsidR="00FE6141" w:rsidTr="00CC6AA8">
        <w:tblPrEx>
          <w:tblCellMar>
            <w:top w:w="0" w:type="dxa"/>
            <w:bottom w:w="0" w:type="dxa"/>
          </w:tblCellMar>
        </w:tblPrEx>
        <w:trPr>
          <w:trHeight w:val="240"/>
        </w:trPr>
        <w:tc>
          <w:tcPr>
            <w:tcW w:w="4933" w:type="dxa"/>
            <w:vAlign w:val="center"/>
          </w:tcPr>
          <w:p w:rsidR="00FE6141" w:rsidRPr="00F01B3C" w:rsidRDefault="00FE6141" w:rsidP="00CC6AA8">
            <w:pPr>
              <w:ind w:right="223"/>
              <w:jc w:val="right"/>
              <w:rPr>
                <w:rFonts w:cs="Arial"/>
              </w:rPr>
            </w:pPr>
            <w:r w:rsidRPr="00F01B3C">
              <w:rPr>
                <w:rFonts w:cs="Arial"/>
              </w:rPr>
              <w:t xml:space="preserve">Email </w:t>
            </w:r>
          </w:p>
        </w:tc>
        <w:tc>
          <w:tcPr>
            <w:tcW w:w="5000" w:type="dxa"/>
            <w:vAlign w:val="center"/>
          </w:tcPr>
          <w:p w:rsidR="00FE6141" w:rsidRPr="00F01B3C" w:rsidRDefault="00FE6141" w:rsidP="00CC6AA8">
            <w:pPr>
              <w:ind w:right="223"/>
              <w:rPr>
                <w:rFonts w:cs="Arial"/>
              </w:rPr>
            </w:pPr>
          </w:p>
        </w:tc>
      </w:tr>
      <w:tr w:rsidR="00FE6141" w:rsidTr="00CC6AA8">
        <w:tblPrEx>
          <w:tblCellMar>
            <w:top w:w="0" w:type="dxa"/>
            <w:bottom w:w="0" w:type="dxa"/>
          </w:tblCellMar>
        </w:tblPrEx>
        <w:trPr>
          <w:trHeight w:val="240"/>
        </w:trPr>
        <w:tc>
          <w:tcPr>
            <w:tcW w:w="4933" w:type="dxa"/>
            <w:vAlign w:val="center"/>
          </w:tcPr>
          <w:p w:rsidR="00FE6141" w:rsidRPr="00F01B3C" w:rsidRDefault="00FE6141" w:rsidP="00CC6AA8">
            <w:pPr>
              <w:ind w:right="223"/>
              <w:jc w:val="right"/>
              <w:rPr>
                <w:rFonts w:cs="Arial"/>
                <w:b/>
                <w:bCs/>
                <w:color w:val="3366FF"/>
              </w:rPr>
            </w:pPr>
          </w:p>
        </w:tc>
        <w:tc>
          <w:tcPr>
            <w:tcW w:w="5000" w:type="dxa"/>
            <w:vAlign w:val="center"/>
          </w:tcPr>
          <w:p w:rsidR="00FE6141" w:rsidRPr="00F01B3C" w:rsidRDefault="00FE6141" w:rsidP="00CC6AA8">
            <w:pPr>
              <w:ind w:right="223"/>
              <w:rPr>
                <w:rFonts w:cs="Arial"/>
              </w:rPr>
            </w:pPr>
          </w:p>
        </w:tc>
      </w:tr>
      <w:tr w:rsidR="00FE6141" w:rsidRPr="00EA4072" w:rsidTr="00CC6AA8">
        <w:tblPrEx>
          <w:tblCellMar>
            <w:top w:w="0" w:type="dxa"/>
            <w:bottom w:w="0" w:type="dxa"/>
          </w:tblCellMar>
        </w:tblPrEx>
        <w:trPr>
          <w:trHeight w:val="240"/>
        </w:trPr>
        <w:tc>
          <w:tcPr>
            <w:tcW w:w="4933" w:type="dxa"/>
            <w:vAlign w:val="center"/>
          </w:tcPr>
          <w:p w:rsidR="00FE6141" w:rsidRPr="009157B6" w:rsidRDefault="00FE6141" w:rsidP="00CC6AA8">
            <w:pPr>
              <w:ind w:right="223"/>
              <w:rPr>
                <w:rFonts w:cs="Arial"/>
                <w:b/>
                <w:bCs/>
                <w:color w:val="255535"/>
              </w:rPr>
            </w:pPr>
            <w:r w:rsidRPr="009157B6">
              <w:rPr>
                <w:rFonts w:cs="Arial"/>
                <w:b/>
                <w:bCs/>
                <w:color w:val="255535"/>
              </w:rPr>
              <w:t>Figure e Responsabili</w:t>
            </w:r>
          </w:p>
        </w:tc>
        <w:tc>
          <w:tcPr>
            <w:tcW w:w="5000" w:type="dxa"/>
            <w:vAlign w:val="center"/>
          </w:tcPr>
          <w:p w:rsidR="00FE6141" w:rsidRPr="00EA4072" w:rsidRDefault="00FE6141" w:rsidP="00CC6AA8">
            <w:pPr>
              <w:ind w:right="223"/>
              <w:rPr>
                <w:rFonts w:cs="Arial"/>
                <w:color w:val="3366FF"/>
              </w:rPr>
            </w:pPr>
          </w:p>
        </w:tc>
      </w:tr>
      <w:tr w:rsidR="00FE6141" w:rsidTr="00CC6AA8">
        <w:tblPrEx>
          <w:tblCellMar>
            <w:top w:w="0" w:type="dxa"/>
            <w:bottom w:w="0" w:type="dxa"/>
          </w:tblCellMar>
        </w:tblPrEx>
        <w:trPr>
          <w:trHeight w:val="240"/>
        </w:trPr>
        <w:tc>
          <w:tcPr>
            <w:tcW w:w="4933" w:type="dxa"/>
            <w:vAlign w:val="center"/>
          </w:tcPr>
          <w:p w:rsidR="00FE6141" w:rsidRPr="00F01B3C" w:rsidRDefault="00FE6141" w:rsidP="00CC6AA8">
            <w:pPr>
              <w:ind w:right="223"/>
              <w:jc w:val="right"/>
              <w:rPr>
                <w:rFonts w:cs="Arial"/>
              </w:rPr>
            </w:pPr>
            <w:r w:rsidRPr="00F01B3C">
              <w:rPr>
                <w:rFonts w:cs="Arial"/>
              </w:rPr>
              <w:t>Datore di lavoro</w:t>
            </w:r>
          </w:p>
        </w:tc>
        <w:tc>
          <w:tcPr>
            <w:tcW w:w="5000" w:type="dxa"/>
            <w:vAlign w:val="center"/>
          </w:tcPr>
          <w:p w:rsidR="00FE6141" w:rsidRPr="00F01B3C" w:rsidRDefault="00E1316C" w:rsidP="00CC6AA8">
            <w:pPr>
              <w:ind w:right="223"/>
              <w:rPr>
                <w:rFonts w:cs="Arial"/>
              </w:rPr>
            </w:pPr>
            <w:r>
              <w:rPr>
                <w:rFonts w:cs="Arial"/>
                <w:bCs/>
              </w:rPr>
              <w:t>Rossi Mario</w:t>
            </w:r>
          </w:p>
        </w:tc>
      </w:tr>
      <w:tr w:rsidR="00FE6141" w:rsidTr="00CC6AA8">
        <w:tblPrEx>
          <w:tblCellMar>
            <w:top w:w="0" w:type="dxa"/>
            <w:bottom w:w="0" w:type="dxa"/>
          </w:tblCellMar>
        </w:tblPrEx>
        <w:trPr>
          <w:trHeight w:val="240"/>
        </w:trPr>
        <w:tc>
          <w:tcPr>
            <w:tcW w:w="4933" w:type="dxa"/>
            <w:vAlign w:val="center"/>
          </w:tcPr>
          <w:p w:rsidR="00FE6141" w:rsidRPr="00F01B3C" w:rsidRDefault="00FE6141" w:rsidP="00CC6AA8">
            <w:pPr>
              <w:ind w:right="223"/>
              <w:jc w:val="right"/>
              <w:rPr>
                <w:rFonts w:cs="Arial"/>
              </w:rPr>
            </w:pPr>
            <w:r w:rsidRPr="00F01B3C">
              <w:rPr>
                <w:rFonts w:cs="Arial"/>
              </w:rPr>
              <w:t>RSPP</w:t>
            </w:r>
          </w:p>
        </w:tc>
        <w:tc>
          <w:tcPr>
            <w:tcW w:w="5000" w:type="dxa"/>
            <w:vAlign w:val="center"/>
          </w:tcPr>
          <w:p w:rsidR="00FE6141" w:rsidRPr="00F01B3C" w:rsidRDefault="00E1316C" w:rsidP="00CC6AA8">
            <w:pPr>
              <w:ind w:right="223"/>
              <w:rPr>
                <w:rFonts w:cs="Arial"/>
              </w:rPr>
            </w:pPr>
            <w:r>
              <w:rPr>
                <w:rFonts w:cs="Arial"/>
                <w:snapToGrid w:val="0"/>
              </w:rPr>
              <w:t>De Santis Francesca</w:t>
            </w:r>
          </w:p>
        </w:tc>
      </w:tr>
      <w:tr w:rsidR="00FE6141" w:rsidTr="00CC6AA8">
        <w:tblPrEx>
          <w:tblCellMar>
            <w:top w:w="0" w:type="dxa"/>
            <w:bottom w:w="0" w:type="dxa"/>
          </w:tblCellMar>
        </w:tblPrEx>
        <w:trPr>
          <w:trHeight w:val="240"/>
        </w:trPr>
        <w:tc>
          <w:tcPr>
            <w:tcW w:w="4933" w:type="dxa"/>
            <w:vAlign w:val="center"/>
          </w:tcPr>
          <w:p w:rsidR="00FE6141" w:rsidRPr="00F01B3C" w:rsidRDefault="00FE6141" w:rsidP="00CC6AA8">
            <w:pPr>
              <w:ind w:right="223"/>
              <w:jc w:val="right"/>
              <w:rPr>
                <w:rFonts w:cs="Arial"/>
              </w:rPr>
            </w:pPr>
            <w:r w:rsidRPr="00F01B3C">
              <w:rPr>
                <w:rFonts w:cs="Arial"/>
              </w:rPr>
              <w:t>RLS</w:t>
            </w:r>
          </w:p>
        </w:tc>
        <w:tc>
          <w:tcPr>
            <w:tcW w:w="5000" w:type="dxa"/>
            <w:vAlign w:val="center"/>
          </w:tcPr>
          <w:p w:rsidR="00FE6141" w:rsidRPr="00F01B3C" w:rsidRDefault="00E1316C" w:rsidP="00CC6AA8">
            <w:pPr>
              <w:ind w:right="223"/>
              <w:rPr>
                <w:rFonts w:cs="Arial"/>
              </w:rPr>
            </w:pPr>
            <w:r>
              <w:rPr>
                <w:rFonts w:cs="Arial"/>
                <w:snapToGrid w:val="0"/>
              </w:rPr>
              <w:t>Belli Giulio</w:t>
            </w:r>
          </w:p>
        </w:tc>
      </w:tr>
      <w:tr w:rsidR="00FE6141" w:rsidTr="00CC6AA8">
        <w:tblPrEx>
          <w:tblCellMar>
            <w:top w:w="0" w:type="dxa"/>
            <w:bottom w:w="0" w:type="dxa"/>
          </w:tblCellMar>
        </w:tblPrEx>
        <w:trPr>
          <w:trHeight w:val="240"/>
        </w:trPr>
        <w:tc>
          <w:tcPr>
            <w:tcW w:w="4933" w:type="dxa"/>
            <w:vAlign w:val="center"/>
          </w:tcPr>
          <w:p w:rsidR="00FE6141" w:rsidRPr="00F01B3C" w:rsidRDefault="00FE6141" w:rsidP="00CC6AA8">
            <w:pPr>
              <w:ind w:right="223"/>
              <w:jc w:val="right"/>
              <w:rPr>
                <w:rFonts w:cs="Arial"/>
              </w:rPr>
            </w:pPr>
            <w:r w:rsidRPr="00F01B3C">
              <w:rPr>
                <w:rFonts w:cs="Arial"/>
              </w:rPr>
              <w:t>Medico Competente</w:t>
            </w:r>
          </w:p>
        </w:tc>
        <w:tc>
          <w:tcPr>
            <w:tcW w:w="5000" w:type="dxa"/>
            <w:vAlign w:val="center"/>
          </w:tcPr>
          <w:p w:rsidR="00FE6141" w:rsidRPr="00F01B3C" w:rsidRDefault="00E1316C" w:rsidP="00CC6AA8">
            <w:pPr>
              <w:ind w:right="223"/>
              <w:rPr>
                <w:rFonts w:cs="Arial"/>
                <w:snapToGrid w:val="0"/>
              </w:rPr>
            </w:pPr>
            <w:r>
              <w:rPr>
                <w:rFonts w:cs="Arial"/>
                <w:snapToGrid w:val="0"/>
              </w:rPr>
              <w:t>Ferrara Anna</w:t>
            </w:r>
          </w:p>
        </w:tc>
      </w:tr>
      <w:tr w:rsidR="00FE6141" w:rsidTr="00CC6AA8">
        <w:tblPrEx>
          <w:tblCellMar>
            <w:top w:w="0" w:type="dxa"/>
            <w:bottom w:w="0" w:type="dxa"/>
          </w:tblCellMar>
        </w:tblPrEx>
        <w:trPr>
          <w:trHeight w:val="240"/>
        </w:trPr>
        <w:tc>
          <w:tcPr>
            <w:tcW w:w="4933" w:type="dxa"/>
            <w:vAlign w:val="center"/>
          </w:tcPr>
          <w:p w:rsidR="00FE6141" w:rsidRPr="00F01B3C" w:rsidRDefault="00FE6141" w:rsidP="00CC6AA8">
            <w:pPr>
              <w:ind w:right="223"/>
              <w:jc w:val="right"/>
              <w:rPr>
                <w:rFonts w:cs="Arial"/>
              </w:rPr>
            </w:pPr>
          </w:p>
        </w:tc>
        <w:tc>
          <w:tcPr>
            <w:tcW w:w="5000" w:type="dxa"/>
            <w:vAlign w:val="center"/>
          </w:tcPr>
          <w:p w:rsidR="00FE6141" w:rsidRPr="00F01B3C" w:rsidRDefault="00FE6141" w:rsidP="00CC6AA8">
            <w:pPr>
              <w:ind w:right="223"/>
              <w:rPr>
                <w:rFonts w:cs="Arial"/>
                <w:snapToGrid w:val="0"/>
              </w:rPr>
            </w:pPr>
          </w:p>
        </w:tc>
      </w:tr>
    </w:tbl>
    <w:p w:rsidR="00FE6141" w:rsidRDefault="00FE6141" w:rsidP="00FE6141">
      <w:pPr>
        <w:ind w:right="223"/>
        <w:jc w:val="both"/>
        <w:rPr>
          <w:rFonts w:cs="Arial"/>
        </w:rPr>
      </w:pPr>
    </w:p>
    <w:p w:rsidR="00FE6141" w:rsidRDefault="00FE6141" w:rsidP="00FE6141">
      <w:pPr>
        <w:ind w:right="223"/>
        <w:jc w:val="both"/>
        <w:rPr>
          <w:rFonts w:cs="Arial"/>
        </w:rPr>
      </w:pPr>
      <w:r>
        <w:rPr>
          <w:rFonts w:cs="Arial"/>
        </w:rPr>
        <w:br w:type="page"/>
      </w:r>
    </w:p>
    <w:p w:rsidR="00FE6141" w:rsidRPr="009157B6" w:rsidRDefault="00FE6141" w:rsidP="00FE6141">
      <w:pPr>
        <w:pStyle w:val="Titolo1"/>
      </w:pPr>
      <w:bookmarkStart w:id="6" w:name="_Toc66781915"/>
      <w:bookmarkStart w:id="7" w:name="_Toc310263871"/>
      <w:r w:rsidRPr="009157B6">
        <w:lastRenderedPageBreak/>
        <w:t>Sezione 2</w:t>
      </w:r>
      <w:bookmarkEnd w:id="6"/>
      <w:bookmarkEnd w:id="7"/>
    </w:p>
    <w:p w:rsidR="00FE6141" w:rsidRPr="009157B6" w:rsidRDefault="00FE6141" w:rsidP="00FE6141">
      <w:pPr>
        <w:pStyle w:val="Titolo1"/>
      </w:pPr>
      <w:bookmarkStart w:id="8" w:name="_Toc66781916"/>
      <w:bookmarkStart w:id="9" w:name="_Toc310263872"/>
      <w:r w:rsidRPr="009157B6">
        <w:t>RELAZIONE INTRODUTTIVA</w:t>
      </w:r>
      <w:bookmarkEnd w:id="8"/>
      <w:bookmarkEnd w:id="9"/>
    </w:p>
    <w:p w:rsidR="00FE6141" w:rsidRDefault="00FE6141" w:rsidP="00FE6141">
      <w:pPr>
        <w:ind w:right="223"/>
        <w:jc w:val="both"/>
        <w:rPr>
          <w:rFonts w:cs="Arial"/>
          <w:b/>
          <w:bCs/>
        </w:rPr>
      </w:pPr>
    </w:p>
    <w:p w:rsidR="00FE6141" w:rsidRPr="00EA4072" w:rsidRDefault="00FE6141" w:rsidP="00FE6141">
      <w:pPr>
        <w:pStyle w:val="Titolo2"/>
      </w:pPr>
      <w:bookmarkStart w:id="10" w:name="_Toc66781917"/>
      <w:bookmarkStart w:id="11" w:name="_Toc310263873"/>
      <w:r w:rsidRPr="00EA4072">
        <w:t>GENERALITA’</w:t>
      </w:r>
      <w:bookmarkEnd w:id="10"/>
      <w:bookmarkEnd w:id="11"/>
      <w:r w:rsidRPr="00EA4072">
        <w:t xml:space="preserve"> </w:t>
      </w:r>
    </w:p>
    <w:p w:rsidR="00FE6141" w:rsidRDefault="00FE6141" w:rsidP="00FE6141">
      <w:pPr>
        <w:ind w:right="-44"/>
        <w:rPr>
          <w:rFonts w:cs="Arial"/>
        </w:rPr>
      </w:pPr>
    </w:p>
    <w:p w:rsidR="00FE6141" w:rsidRPr="00B3559A" w:rsidRDefault="00FE6141" w:rsidP="00FE6141">
      <w:pPr>
        <w:ind w:right="-44"/>
        <w:jc w:val="both"/>
        <w:rPr>
          <w:rFonts w:cs="Arial"/>
        </w:rPr>
      </w:pPr>
      <w:r>
        <w:rPr>
          <w:rFonts w:cs="Arial"/>
        </w:rPr>
        <w:t xml:space="preserve">Il presente </w:t>
      </w:r>
      <w:r w:rsidRPr="00B3559A">
        <w:rPr>
          <w:rFonts w:cs="Arial"/>
        </w:rPr>
        <w:t xml:space="preserve">documento di valutazione del rischio chimico ha come scopo l’individuazione e l’analisi dei rischi per la salute e la sicurezza dei lavoratori derivanti dall’uso di agenti chimici pericolosi come </w:t>
      </w:r>
      <w:r>
        <w:rPr>
          <w:rFonts w:cs="Arial"/>
        </w:rPr>
        <w:t>previsto dal titolo IX</w:t>
      </w:r>
      <w:r w:rsidRPr="00B3559A">
        <w:rPr>
          <w:rFonts w:cs="Arial"/>
        </w:rPr>
        <w:t xml:space="preserve"> </w:t>
      </w:r>
      <w:r>
        <w:rPr>
          <w:rFonts w:cs="Arial"/>
        </w:rPr>
        <w:t>del</w:t>
      </w:r>
      <w:r w:rsidRPr="00B3559A">
        <w:rPr>
          <w:rFonts w:cs="Arial"/>
        </w:rPr>
        <w:t xml:space="preserve"> D.Lgs. del </w:t>
      </w:r>
      <w:r>
        <w:rPr>
          <w:rFonts w:cs="Arial"/>
        </w:rPr>
        <w:t>9</w:t>
      </w:r>
      <w:r w:rsidRPr="00B3559A">
        <w:rPr>
          <w:rFonts w:cs="Arial"/>
        </w:rPr>
        <w:t xml:space="preserve"> </w:t>
      </w:r>
      <w:r>
        <w:rPr>
          <w:rFonts w:cs="Arial"/>
        </w:rPr>
        <w:t xml:space="preserve">aprile </w:t>
      </w:r>
      <w:r w:rsidRPr="00B3559A">
        <w:rPr>
          <w:rFonts w:cs="Arial"/>
        </w:rPr>
        <w:t>200</w:t>
      </w:r>
      <w:r>
        <w:rPr>
          <w:rFonts w:cs="Arial"/>
        </w:rPr>
        <w:t>8</w:t>
      </w:r>
      <w:r w:rsidRPr="00B3559A">
        <w:rPr>
          <w:rFonts w:cs="Arial"/>
        </w:rPr>
        <w:t xml:space="preserve">, n. </w:t>
      </w:r>
      <w:r>
        <w:rPr>
          <w:rFonts w:cs="Arial"/>
        </w:rPr>
        <w:t>81</w:t>
      </w:r>
      <w:r w:rsidRPr="00B3559A">
        <w:rPr>
          <w:rFonts w:cs="Arial"/>
        </w:rPr>
        <w:t>.</w:t>
      </w:r>
    </w:p>
    <w:p w:rsidR="00FE6141" w:rsidRDefault="00FE6141" w:rsidP="00FE6141">
      <w:pPr>
        <w:ind w:right="-44"/>
        <w:jc w:val="both"/>
        <w:rPr>
          <w:rFonts w:cs="Arial"/>
        </w:rPr>
      </w:pPr>
    </w:p>
    <w:p w:rsidR="00FE6141" w:rsidRDefault="00FE6141" w:rsidP="00FE6141">
      <w:pPr>
        <w:ind w:right="-44"/>
        <w:jc w:val="both"/>
        <w:rPr>
          <w:rFonts w:cs="Arial"/>
        </w:rPr>
      </w:pPr>
      <w:r>
        <w:rPr>
          <w:rFonts w:cs="Arial"/>
        </w:rPr>
        <w:t>Campo di applicazione</w:t>
      </w:r>
    </w:p>
    <w:p w:rsidR="00FE6141" w:rsidRDefault="00FE6141" w:rsidP="00FE6141">
      <w:pPr>
        <w:ind w:right="-44"/>
        <w:jc w:val="both"/>
        <w:rPr>
          <w:rFonts w:cs="Arial"/>
        </w:rPr>
      </w:pPr>
    </w:p>
    <w:p w:rsidR="00FE6141" w:rsidRPr="00D9495A" w:rsidRDefault="00FE6141" w:rsidP="00FE6141">
      <w:pPr>
        <w:jc w:val="both"/>
        <w:rPr>
          <w:rFonts w:cs="Arial"/>
          <w:color w:val="000000"/>
          <w:szCs w:val="20"/>
        </w:rPr>
      </w:pPr>
      <w:r w:rsidRPr="00D9495A">
        <w:rPr>
          <w:rFonts w:cs="Arial"/>
          <w:color w:val="000000"/>
          <w:szCs w:val="20"/>
        </w:rPr>
        <w:t xml:space="preserve">Il capo </w:t>
      </w:r>
      <w:r>
        <w:rPr>
          <w:rFonts w:cs="Arial"/>
          <w:color w:val="000000"/>
          <w:szCs w:val="20"/>
        </w:rPr>
        <w:t xml:space="preserve">I del Titolo IX del D.Lgs. 81/08 </w:t>
      </w:r>
      <w:r w:rsidRPr="00D9495A">
        <w:rPr>
          <w:rFonts w:cs="Arial"/>
          <w:color w:val="000000"/>
          <w:szCs w:val="20"/>
        </w:rPr>
        <w:t>determina i requisiti minimi per la protezione dei lavoratori contro i rischi per la salute e la sicurezza che derivano, o possono derivare, dagli effetti di agenti chimici presenti sul luogo di lavoro o come risultato di ogni attività lavorativa che comporti la presenza di agenti chimici.</w:t>
      </w:r>
    </w:p>
    <w:p w:rsidR="00FE6141" w:rsidRPr="00D9495A" w:rsidRDefault="00FE6141" w:rsidP="00FE6141">
      <w:pPr>
        <w:jc w:val="both"/>
        <w:rPr>
          <w:rFonts w:cs="Arial"/>
          <w:color w:val="000000"/>
          <w:szCs w:val="20"/>
        </w:rPr>
      </w:pPr>
    </w:p>
    <w:p w:rsidR="00FE6141" w:rsidRPr="00D9495A" w:rsidRDefault="00FE6141" w:rsidP="00FE6141">
      <w:pPr>
        <w:jc w:val="both"/>
        <w:rPr>
          <w:rFonts w:cs="Arial"/>
          <w:color w:val="000000"/>
          <w:szCs w:val="20"/>
        </w:rPr>
      </w:pPr>
      <w:r w:rsidRPr="00D9495A">
        <w:rPr>
          <w:rFonts w:cs="Arial"/>
          <w:color w:val="000000"/>
          <w:szCs w:val="20"/>
        </w:rPr>
        <w:t xml:space="preserve">I requisiti individuati </w:t>
      </w:r>
      <w:r>
        <w:rPr>
          <w:rFonts w:cs="Arial"/>
          <w:color w:val="000000"/>
          <w:szCs w:val="20"/>
        </w:rPr>
        <w:t>dallo stesso</w:t>
      </w:r>
      <w:r w:rsidRPr="00D9495A">
        <w:rPr>
          <w:rFonts w:cs="Arial"/>
          <w:color w:val="000000"/>
          <w:szCs w:val="20"/>
        </w:rPr>
        <w:t xml:space="preserve"> capo</w:t>
      </w:r>
      <w:r>
        <w:rPr>
          <w:rFonts w:cs="Arial"/>
          <w:color w:val="000000"/>
          <w:szCs w:val="20"/>
        </w:rPr>
        <w:t xml:space="preserve"> I,</w:t>
      </w:r>
      <w:r w:rsidRPr="00D9495A">
        <w:rPr>
          <w:rFonts w:cs="Arial"/>
          <w:color w:val="000000"/>
          <w:szCs w:val="20"/>
        </w:rPr>
        <w:t xml:space="preserve"> si applicano a tutti gli agenti chimici pericolosi che sono presenti sul luogo di lavoro, fatte salve le disposizioni relative agli agenti chimici per i quali valgono provvedimenti di protezione radiologica regolamentati dal decreto legislativo del 17 marzo 1995, n. 230, e successive modificazioni.</w:t>
      </w:r>
    </w:p>
    <w:p w:rsidR="00FE6141" w:rsidRPr="00D9495A" w:rsidRDefault="00FE6141" w:rsidP="00FE6141">
      <w:pPr>
        <w:jc w:val="both"/>
        <w:rPr>
          <w:rFonts w:cs="Arial"/>
          <w:color w:val="000000"/>
          <w:szCs w:val="20"/>
        </w:rPr>
      </w:pPr>
    </w:p>
    <w:p w:rsidR="00FE6141" w:rsidRPr="00D9495A" w:rsidRDefault="00FE6141" w:rsidP="00FE6141">
      <w:pPr>
        <w:jc w:val="both"/>
        <w:rPr>
          <w:rFonts w:cs="Arial"/>
          <w:color w:val="000000"/>
          <w:szCs w:val="20"/>
        </w:rPr>
      </w:pPr>
      <w:r w:rsidRPr="00D9495A">
        <w:rPr>
          <w:rFonts w:cs="Arial"/>
          <w:color w:val="000000"/>
          <w:szCs w:val="20"/>
        </w:rPr>
        <w:t>Le disposizioni si applicano altresì al trasporto di agenti chimici pericolosi, fatte salve le disposizioni specifiche contenute nei decreti ministeriali 4 settembre 1996, 15 maggio 1997, 28 settembre 1999 e nel decreto legislativo 13 gennaio 1999, n. 41, nelle disposizioni del codice IMDG del codice IBC e nel codice IGC, quali definite dall’articolo 2 della direttiva 93/75/CEE, del Consiglio, del 13 settembre 1993, nelle disposizioni dell’accordo europeo relativo al trasporto internazionale di merci pericolose per vie navigabili interne (ADN) e del regolamento per il trasporto delle sostanze pericolose sul Reno (ADNR), quali incorporate nella normativa comunitaria e nelle istruzioni tecniche per il trasporto sicuro di merci pericolose emanate alla data del 25 maggio 1998.</w:t>
      </w:r>
    </w:p>
    <w:p w:rsidR="00FE6141" w:rsidRPr="00D9495A" w:rsidRDefault="00FE6141" w:rsidP="00FE6141">
      <w:pPr>
        <w:jc w:val="both"/>
        <w:rPr>
          <w:rFonts w:cs="Arial"/>
          <w:color w:val="000000"/>
          <w:szCs w:val="20"/>
        </w:rPr>
      </w:pPr>
    </w:p>
    <w:p w:rsidR="00FE6141" w:rsidRPr="00D9495A" w:rsidRDefault="00FE6141" w:rsidP="00FE6141">
      <w:pPr>
        <w:jc w:val="both"/>
        <w:rPr>
          <w:rFonts w:cs="Arial"/>
          <w:color w:val="000000"/>
          <w:szCs w:val="20"/>
        </w:rPr>
      </w:pPr>
      <w:r w:rsidRPr="00D9495A">
        <w:rPr>
          <w:rFonts w:cs="Arial"/>
          <w:color w:val="000000"/>
          <w:szCs w:val="20"/>
        </w:rPr>
        <w:t>Le disposizioni non si applicano</w:t>
      </w:r>
      <w:r>
        <w:rPr>
          <w:rFonts w:cs="Arial"/>
          <w:color w:val="000000"/>
          <w:szCs w:val="20"/>
        </w:rPr>
        <w:t>, invece,</w:t>
      </w:r>
      <w:r w:rsidRPr="00D9495A">
        <w:rPr>
          <w:rFonts w:cs="Arial"/>
          <w:color w:val="000000"/>
          <w:szCs w:val="20"/>
        </w:rPr>
        <w:t xml:space="preserve"> alle attività comportanti esposizione ad amianto che restano disciplinate dalle norme contenute al capo III del presente titolo.</w:t>
      </w:r>
    </w:p>
    <w:p w:rsidR="00FE6141" w:rsidRDefault="00FE6141" w:rsidP="00FE6141">
      <w:pPr>
        <w:ind w:right="-44"/>
        <w:jc w:val="both"/>
        <w:rPr>
          <w:rFonts w:cs="Arial"/>
        </w:rPr>
      </w:pPr>
    </w:p>
    <w:p w:rsidR="00FE6141" w:rsidRPr="00B3559A" w:rsidRDefault="00FE6141" w:rsidP="00FE6141">
      <w:pPr>
        <w:ind w:right="-44"/>
        <w:jc w:val="both"/>
        <w:rPr>
          <w:rFonts w:cs="Arial"/>
        </w:rPr>
      </w:pPr>
      <w:r>
        <w:rPr>
          <w:rFonts w:cs="Arial"/>
        </w:rPr>
        <w:t>Vengono, pertanto, considerate tutte le</w:t>
      </w:r>
      <w:r w:rsidRPr="00B3559A">
        <w:rPr>
          <w:rFonts w:cs="Arial"/>
        </w:rPr>
        <w:t xml:space="preserve"> attività in cui siano pre</w:t>
      </w:r>
      <w:r>
        <w:rPr>
          <w:rFonts w:cs="Arial"/>
        </w:rPr>
        <w:t xml:space="preserve">senti agenti chimici pericolosi </w:t>
      </w:r>
      <w:r w:rsidRPr="00B3559A">
        <w:rPr>
          <w:rFonts w:cs="Arial"/>
        </w:rPr>
        <w:t xml:space="preserve">e </w:t>
      </w:r>
      <w:r>
        <w:rPr>
          <w:rFonts w:cs="Arial"/>
        </w:rPr>
        <w:t xml:space="preserve">vengono considerati tutti gli agenti chimici </w:t>
      </w:r>
      <w:r w:rsidRPr="00B3559A">
        <w:rPr>
          <w:rFonts w:cs="Arial"/>
        </w:rPr>
        <w:t>presenti sia nella forma che deriva dal loro impiego specifico che nella forma in cui vengono smaltiti, considerando:</w:t>
      </w:r>
    </w:p>
    <w:p w:rsidR="00FE6141" w:rsidRPr="00B3559A" w:rsidRDefault="00FE6141" w:rsidP="00FE6141">
      <w:pPr>
        <w:ind w:right="-44"/>
        <w:jc w:val="both"/>
        <w:rPr>
          <w:rFonts w:cs="Arial"/>
        </w:rPr>
      </w:pPr>
    </w:p>
    <w:p w:rsidR="00FE6141" w:rsidRPr="00B3559A" w:rsidRDefault="00FE6141" w:rsidP="00DE1B0A">
      <w:pPr>
        <w:numPr>
          <w:ilvl w:val="0"/>
          <w:numId w:val="4"/>
        </w:numPr>
        <w:ind w:right="-44"/>
        <w:jc w:val="both"/>
        <w:rPr>
          <w:rFonts w:cs="Arial"/>
        </w:rPr>
      </w:pPr>
      <w:r w:rsidRPr="00B3559A">
        <w:rPr>
          <w:rFonts w:cs="Arial"/>
        </w:rPr>
        <w:t>la produzione e mis</w:t>
      </w:r>
      <w:r>
        <w:rPr>
          <w:rFonts w:cs="Arial"/>
        </w:rPr>
        <w:t>celazione primaria intenzionale;</w:t>
      </w:r>
    </w:p>
    <w:p w:rsidR="00FE6141" w:rsidRPr="00B3559A" w:rsidRDefault="00FE6141" w:rsidP="00DE1B0A">
      <w:pPr>
        <w:numPr>
          <w:ilvl w:val="0"/>
          <w:numId w:val="4"/>
        </w:numPr>
        <w:ind w:right="-44"/>
        <w:jc w:val="both"/>
        <w:rPr>
          <w:rFonts w:cs="Arial"/>
        </w:rPr>
      </w:pPr>
      <w:r w:rsidRPr="00B3559A">
        <w:rPr>
          <w:rFonts w:cs="Arial"/>
        </w:rPr>
        <w:t>la formazione accidentale di intermedi, sottoprodotti o impurezze</w:t>
      </w:r>
      <w:r>
        <w:rPr>
          <w:rFonts w:cs="Arial"/>
        </w:rPr>
        <w:t>;</w:t>
      </w:r>
    </w:p>
    <w:p w:rsidR="00FE6141" w:rsidRPr="00B3559A" w:rsidRDefault="00FE6141" w:rsidP="00DE1B0A">
      <w:pPr>
        <w:numPr>
          <w:ilvl w:val="0"/>
          <w:numId w:val="4"/>
        </w:numPr>
        <w:ind w:right="-44"/>
        <w:jc w:val="both"/>
        <w:rPr>
          <w:rFonts w:cs="Arial"/>
        </w:rPr>
      </w:pPr>
      <w:r w:rsidRPr="00B3559A">
        <w:rPr>
          <w:rFonts w:cs="Arial"/>
        </w:rPr>
        <w:t xml:space="preserve">le sostanze e </w:t>
      </w:r>
      <w:r w:rsidR="000C2E34">
        <w:rPr>
          <w:rFonts w:cs="Arial"/>
        </w:rPr>
        <w:t xml:space="preserve">le </w:t>
      </w:r>
      <w:r w:rsidRPr="00B3559A">
        <w:rPr>
          <w:rFonts w:cs="Arial"/>
        </w:rPr>
        <w:t>miscele non intenzionali di sostanze che si sviluppano, sotto forma di gas, vapori, nebbie, fumi, polveri e fibre, in qualsiasi processo produttivo.</w:t>
      </w:r>
    </w:p>
    <w:p w:rsidR="00FE6141" w:rsidRDefault="00FE6141" w:rsidP="00FE6141">
      <w:pPr>
        <w:ind w:right="-44"/>
        <w:jc w:val="both"/>
        <w:rPr>
          <w:rFonts w:cs="Arial"/>
        </w:rPr>
      </w:pPr>
    </w:p>
    <w:p w:rsidR="00FE6141" w:rsidRDefault="00FE6141" w:rsidP="00FE6141">
      <w:pPr>
        <w:ind w:right="-44"/>
        <w:jc w:val="both"/>
        <w:rPr>
          <w:rFonts w:cs="Arial"/>
          <w:szCs w:val="22"/>
        </w:rPr>
      </w:pPr>
      <w:r>
        <w:rPr>
          <w:rFonts w:cs="Arial"/>
          <w:szCs w:val="22"/>
        </w:rPr>
        <w:t>All'esito della valutazione, è stato elaborato il presente documento contenente:</w:t>
      </w:r>
    </w:p>
    <w:p w:rsidR="00FE6141" w:rsidRPr="00B3559A" w:rsidRDefault="00FE6141" w:rsidP="00FE6141">
      <w:pPr>
        <w:ind w:right="-44"/>
        <w:jc w:val="both"/>
        <w:rPr>
          <w:rFonts w:cs="Arial"/>
        </w:rPr>
      </w:pPr>
    </w:p>
    <w:p w:rsidR="00FE6141" w:rsidRPr="00B3559A" w:rsidRDefault="00FE6141" w:rsidP="00DE1B0A">
      <w:pPr>
        <w:numPr>
          <w:ilvl w:val="0"/>
          <w:numId w:val="5"/>
        </w:numPr>
        <w:ind w:right="-44"/>
        <w:jc w:val="both"/>
        <w:rPr>
          <w:rFonts w:cs="Arial"/>
        </w:rPr>
      </w:pPr>
      <w:r w:rsidRPr="00B3559A">
        <w:rPr>
          <w:rFonts w:cs="Arial"/>
        </w:rPr>
        <w:t>l’organizzazione aziendale per reparti;</w:t>
      </w:r>
    </w:p>
    <w:p w:rsidR="00FE6141" w:rsidRPr="00B3559A" w:rsidRDefault="00FE6141" w:rsidP="00DE1B0A">
      <w:pPr>
        <w:numPr>
          <w:ilvl w:val="0"/>
          <w:numId w:val="5"/>
        </w:numPr>
        <w:ind w:right="-44"/>
        <w:jc w:val="both"/>
        <w:rPr>
          <w:rFonts w:cs="Arial"/>
        </w:rPr>
      </w:pPr>
      <w:r w:rsidRPr="00B3559A">
        <w:rPr>
          <w:rFonts w:cs="Arial"/>
        </w:rPr>
        <w:t xml:space="preserve">le proprietà </w:t>
      </w:r>
      <w:r>
        <w:rPr>
          <w:rFonts w:cs="Arial"/>
        </w:rPr>
        <w:t xml:space="preserve">chimiche e fisiche </w:t>
      </w:r>
      <w:r w:rsidRPr="00B3559A">
        <w:rPr>
          <w:rFonts w:cs="Arial"/>
        </w:rPr>
        <w:t>degli agenti chimici</w:t>
      </w:r>
      <w:r>
        <w:rPr>
          <w:rFonts w:cs="Arial"/>
        </w:rPr>
        <w:t xml:space="preserve"> presenti</w:t>
      </w:r>
      <w:r w:rsidRPr="00B3559A">
        <w:rPr>
          <w:rFonts w:cs="Arial"/>
        </w:rPr>
        <w:t>;</w:t>
      </w:r>
    </w:p>
    <w:p w:rsidR="00FE6141" w:rsidRPr="00B3559A" w:rsidRDefault="00FE6141" w:rsidP="00DE1B0A">
      <w:pPr>
        <w:numPr>
          <w:ilvl w:val="0"/>
          <w:numId w:val="5"/>
        </w:numPr>
        <w:ind w:right="-44"/>
        <w:jc w:val="both"/>
        <w:rPr>
          <w:rFonts w:cs="Arial"/>
        </w:rPr>
      </w:pPr>
      <w:r>
        <w:rPr>
          <w:rFonts w:cs="Arial"/>
        </w:rPr>
        <w:t>la frequenza e</w:t>
      </w:r>
      <w:r w:rsidRPr="00B3559A">
        <w:rPr>
          <w:rFonts w:cs="Arial"/>
        </w:rPr>
        <w:t xml:space="preserve"> la durata</w:t>
      </w:r>
      <w:r>
        <w:rPr>
          <w:rFonts w:cs="Arial"/>
        </w:rPr>
        <w:t xml:space="preserve"> di utilizzo degli agenti chimici presenti nonché i quantitativi utilizzati degli stessi;</w:t>
      </w:r>
    </w:p>
    <w:p w:rsidR="00FE6141" w:rsidRDefault="00FE6141" w:rsidP="00DE1B0A">
      <w:pPr>
        <w:numPr>
          <w:ilvl w:val="0"/>
          <w:numId w:val="5"/>
        </w:numPr>
        <w:ind w:right="-44"/>
        <w:jc w:val="both"/>
        <w:rPr>
          <w:rFonts w:cs="Arial"/>
        </w:rPr>
      </w:pPr>
      <w:r w:rsidRPr="00B3559A">
        <w:rPr>
          <w:rFonts w:cs="Arial"/>
        </w:rPr>
        <w:t xml:space="preserve">le </w:t>
      </w:r>
      <w:r>
        <w:rPr>
          <w:rFonts w:cs="Arial"/>
        </w:rPr>
        <w:t>modalità di lavoro ossia le condizioni in cui gli agenti chimici vengono lavorati/prodotti/stoccati;</w:t>
      </w:r>
    </w:p>
    <w:p w:rsidR="00FE6141" w:rsidRPr="00B3559A" w:rsidRDefault="00FE6141" w:rsidP="00DE1B0A">
      <w:pPr>
        <w:numPr>
          <w:ilvl w:val="0"/>
          <w:numId w:val="5"/>
        </w:numPr>
        <w:ind w:right="-44"/>
        <w:jc w:val="both"/>
        <w:rPr>
          <w:rFonts w:cs="Arial"/>
        </w:rPr>
      </w:pPr>
      <w:r>
        <w:rPr>
          <w:rFonts w:cs="Arial"/>
        </w:rPr>
        <w:t>i fattori di riduzione dell’esposizione, valutando la presenza e l’efficacia dei dispositivi di protezione individuale e collettiva nonché degli elementi tecnici organizzativi di prevenzione</w:t>
      </w:r>
      <w:r w:rsidRPr="00B3559A">
        <w:rPr>
          <w:rFonts w:cs="Arial"/>
        </w:rPr>
        <w:t>;</w:t>
      </w:r>
    </w:p>
    <w:p w:rsidR="00FE6141" w:rsidRDefault="003B002E" w:rsidP="00FE6141">
      <w:pPr>
        <w:ind w:right="223"/>
        <w:rPr>
          <w:rFonts w:cs="Arial"/>
        </w:rPr>
      </w:pPr>
      <w:r>
        <w:rPr>
          <w:rFonts w:cs="Arial"/>
        </w:rPr>
        <w:br w:type="page"/>
      </w:r>
    </w:p>
    <w:p w:rsidR="00FE6141" w:rsidRDefault="00FE6141" w:rsidP="00FE6141">
      <w:pPr>
        <w:pStyle w:val="Titolo2"/>
      </w:pPr>
      <w:bookmarkStart w:id="12" w:name="_Toc310263874"/>
      <w:r>
        <w:lastRenderedPageBreak/>
        <w:t>NORMATIVA DI RIFERIMENTO</w:t>
      </w:r>
      <w:bookmarkEnd w:id="12"/>
    </w:p>
    <w:p w:rsidR="00FE6141" w:rsidRDefault="00FE6141" w:rsidP="00FE6141">
      <w:pPr>
        <w:ind w:right="23"/>
        <w:rPr>
          <w:rFonts w:cs="Arial"/>
        </w:rPr>
      </w:pPr>
    </w:p>
    <w:p w:rsidR="00FE6141" w:rsidRPr="00B3559A" w:rsidRDefault="00FE6141" w:rsidP="00FE6141">
      <w:pPr>
        <w:ind w:right="23"/>
        <w:jc w:val="both"/>
        <w:rPr>
          <w:rFonts w:cs="Arial"/>
        </w:rPr>
      </w:pPr>
      <w:r w:rsidRPr="00B3559A">
        <w:rPr>
          <w:rFonts w:cs="Arial"/>
        </w:rPr>
        <w:t>La normativa di riferimento riguardante la sicurezza e la salute dei lavoratori contro i rischi derivanti da agenti chimici è qui di seguito riportata:</w:t>
      </w:r>
    </w:p>
    <w:p w:rsidR="00FE6141" w:rsidRDefault="00FE6141" w:rsidP="00FE6141">
      <w:pPr>
        <w:ind w:right="223"/>
        <w:rPr>
          <w:rFonts w:cs="Arial"/>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61"/>
        <w:gridCol w:w="6662"/>
      </w:tblGrid>
      <w:tr w:rsidR="00FE6141" w:rsidTr="001C2C04">
        <w:tblPrEx>
          <w:tblCellMar>
            <w:top w:w="0" w:type="dxa"/>
            <w:bottom w:w="0" w:type="dxa"/>
          </w:tblCellMar>
        </w:tblPrEx>
        <w:trPr>
          <w:trHeight w:val="397"/>
        </w:trPr>
        <w:tc>
          <w:tcPr>
            <w:tcW w:w="3261" w:type="dxa"/>
            <w:shd w:val="clear" w:color="auto" w:fill="E6E6E6"/>
          </w:tcPr>
          <w:p w:rsidR="00FE6141" w:rsidRDefault="00FE6141" w:rsidP="00CC6AA8">
            <w:pPr>
              <w:spacing w:before="120" w:after="120"/>
              <w:ind w:right="223"/>
              <w:rPr>
                <w:rFonts w:cs="Arial"/>
                <w:b/>
                <w:bCs/>
              </w:rPr>
            </w:pPr>
            <w:r>
              <w:rPr>
                <w:rFonts w:cs="Arial"/>
                <w:b/>
                <w:bCs/>
              </w:rPr>
              <w:t xml:space="preserve">Rif. </w:t>
            </w:r>
            <w:r w:rsidR="001C2C04">
              <w:rPr>
                <w:rFonts w:cs="Arial"/>
                <w:b/>
                <w:bCs/>
              </w:rPr>
              <w:t>N</w:t>
            </w:r>
            <w:r>
              <w:rPr>
                <w:rFonts w:cs="Arial"/>
                <w:b/>
                <w:bCs/>
              </w:rPr>
              <w:t>ormativo</w:t>
            </w:r>
          </w:p>
        </w:tc>
        <w:tc>
          <w:tcPr>
            <w:tcW w:w="6662" w:type="dxa"/>
            <w:shd w:val="clear" w:color="auto" w:fill="E6E6E6"/>
          </w:tcPr>
          <w:p w:rsidR="00FE6141" w:rsidRDefault="00FE6141" w:rsidP="00CC6AA8">
            <w:pPr>
              <w:spacing w:before="120" w:after="120"/>
              <w:ind w:right="223"/>
              <w:jc w:val="center"/>
              <w:rPr>
                <w:rFonts w:cs="Arial"/>
                <w:b/>
                <w:bCs/>
              </w:rPr>
            </w:pPr>
            <w:r>
              <w:rPr>
                <w:rFonts w:cs="Arial"/>
                <w:b/>
                <w:bCs/>
              </w:rPr>
              <w:t>Contenuto</w:t>
            </w:r>
          </w:p>
        </w:tc>
      </w:tr>
      <w:tr w:rsidR="00FE6141" w:rsidTr="001C2C04">
        <w:tblPrEx>
          <w:tblCellMar>
            <w:top w:w="0" w:type="dxa"/>
            <w:bottom w:w="0" w:type="dxa"/>
          </w:tblCellMar>
        </w:tblPrEx>
        <w:trPr>
          <w:trHeight w:val="455"/>
        </w:trPr>
        <w:tc>
          <w:tcPr>
            <w:tcW w:w="3261" w:type="dxa"/>
          </w:tcPr>
          <w:p w:rsidR="00FE6141" w:rsidRPr="005A1EE8" w:rsidRDefault="00FE6141" w:rsidP="00CC6AA8">
            <w:pPr>
              <w:spacing w:before="120" w:after="120"/>
              <w:rPr>
                <w:rFonts w:cs="Arial"/>
                <w:szCs w:val="20"/>
                <w:lang w:val="en-US"/>
              </w:rPr>
            </w:pPr>
            <w:r w:rsidRPr="005A1EE8">
              <w:rPr>
                <w:rFonts w:cs="Arial"/>
                <w:szCs w:val="20"/>
              </w:rPr>
              <w:t>D.Lgs.</w:t>
            </w:r>
            <w:r w:rsidRPr="005A1EE8">
              <w:rPr>
                <w:rFonts w:cs="Arial"/>
                <w:b/>
                <w:szCs w:val="20"/>
              </w:rPr>
              <w:t xml:space="preserve"> </w:t>
            </w:r>
            <w:r w:rsidRPr="005A1EE8">
              <w:rPr>
                <w:rFonts w:cs="Arial"/>
                <w:szCs w:val="20"/>
              </w:rPr>
              <w:t>n.</w:t>
            </w:r>
            <w:r w:rsidRPr="005A1EE8">
              <w:rPr>
                <w:rFonts w:cs="Arial"/>
                <w:b/>
                <w:szCs w:val="20"/>
              </w:rPr>
              <w:t xml:space="preserve"> </w:t>
            </w:r>
            <w:r w:rsidRPr="005A1EE8">
              <w:rPr>
                <w:rFonts w:cs="Arial"/>
                <w:szCs w:val="20"/>
              </w:rPr>
              <w:t>81/2008</w:t>
            </w:r>
          </w:p>
        </w:tc>
        <w:tc>
          <w:tcPr>
            <w:tcW w:w="6662" w:type="dxa"/>
            <w:vAlign w:val="center"/>
          </w:tcPr>
          <w:p w:rsidR="00FE6141" w:rsidRPr="005A1EE8" w:rsidRDefault="00FE6141" w:rsidP="00CC6AA8">
            <w:pPr>
              <w:pStyle w:val="Stile6"/>
              <w:ind w:left="0"/>
              <w:rPr>
                <w:rFonts w:ascii="Trebuchet MS" w:hAnsi="Trebuchet MS"/>
                <w:sz w:val="20"/>
                <w:szCs w:val="20"/>
              </w:rPr>
            </w:pPr>
            <w:r w:rsidRPr="005A1EE8">
              <w:rPr>
                <w:rFonts w:ascii="Trebuchet MS" w:hAnsi="Trebuchet MS"/>
                <w:sz w:val="20"/>
                <w:szCs w:val="20"/>
              </w:rPr>
              <w:t>Testo Unico sulla salute e sicurezza sul lavoro</w:t>
            </w:r>
            <w:r w:rsidR="005A1EE8" w:rsidRPr="005A1EE8">
              <w:rPr>
                <w:rFonts w:ascii="Trebuchet MS" w:hAnsi="Trebuchet MS"/>
                <w:sz w:val="20"/>
                <w:szCs w:val="20"/>
              </w:rPr>
              <w:t>.</w:t>
            </w:r>
            <w:r w:rsidRPr="005A1EE8">
              <w:rPr>
                <w:rFonts w:ascii="Trebuchet MS" w:hAnsi="Trebuchet MS"/>
                <w:sz w:val="20"/>
                <w:szCs w:val="20"/>
              </w:rPr>
              <w:t xml:space="preserve"> </w:t>
            </w:r>
          </w:p>
        </w:tc>
      </w:tr>
      <w:tr w:rsidR="001C2C04" w:rsidTr="001C2C04">
        <w:tblPrEx>
          <w:tblCellMar>
            <w:top w:w="0" w:type="dxa"/>
            <w:bottom w:w="0" w:type="dxa"/>
          </w:tblCellMar>
        </w:tblPrEx>
        <w:trPr>
          <w:trHeight w:val="455"/>
        </w:trPr>
        <w:tc>
          <w:tcPr>
            <w:tcW w:w="3261" w:type="dxa"/>
          </w:tcPr>
          <w:p w:rsidR="001C2C04" w:rsidRPr="005A1EE8" w:rsidRDefault="001C2C04" w:rsidP="001C2C04">
            <w:pPr>
              <w:spacing w:before="120" w:after="120"/>
              <w:rPr>
                <w:rFonts w:cs="Arial"/>
                <w:szCs w:val="20"/>
              </w:rPr>
            </w:pPr>
            <w:r w:rsidRPr="005A1EE8">
              <w:rPr>
                <w:rFonts w:cs="Arial"/>
                <w:szCs w:val="20"/>
              </w:rPr>
              <w:t xml:space="preserve">D.Lgs. n. 106/2009 </w:t>
            </w:r>
          </w:p>
        </w:tc>
        <w:tc>
          <w:tcPr>
            <w:tcW w:w="6662" w:type="dxa"/>
            <w:vAlign w:val="center"/>
          </w:tcPr>
          <w:p w:rsidR="001C2C04" w:rsidRDefault="001C2C04" w:rsidP="00CC6AA8">
            <w:pPr>
              <w:pStyle w:val="Stile6"/>
              <w:ind w:left="0"/>
              <w:rPr>
                <w:sz w:val="18"/>
                <w:szCs w:val="18"/>
              </w:rPr>
            </w:pPr>
            <w:r>
              <w:rPr>
                <w:rStyle w:val="apple-style-span"/>
                <w:rFonts w:ascii="Trebuchet MS" w:hAnsi="Trebuchet MS"/>
                <w:color w:val="000000"/>
                <w:sz w:val="20"/>
                <w:szCs w:val="20"/>
              </w:rPr>
              <w:t>Disposizioni integrative e correttive del decreto legislativo 9 aprile 2008, n. 81, in materia di tutela della salute e della sicurezza nei luoghi di lavoro.</w:t>
            </w:r>
          </w:p>
        </w:tc>
      </w:tr>
      <w:tr w:rsidR="005A1EE8" w:rsidTr="001C2C04">
        <w:tblPrEx>
          <w:tblCellMar>
            <w:top w:w="0" w:type="dxa"/>
            <w:bottom w:w="0" w:type="dxa"/>
          </w:tblCellMar>
        </w:tblPrEx>
        <w:trPr>
          <w:trHeight w:val="455"/>
        </w:trPr>
        <w:tc>
          <w:tcPr>
            <w:tcW w:w="3261" w:type="dxa"/>
          </w:tcPr>
          <w:p w:rsidR="005A1EE8" w:rsidRPr="005A1EE8" w:rsidRDefault="005A1EE8" w:rsidP="005A1EE8">
            <w:pPr>
              <w:spacing w:before="120" w:after="120"/>
              <w:rPr>
                <w:rFonts w:cs="Arial"/>
                <w:szCs w:val="20"/>
              </w:rPr>
            </w:pPr>
            <w:r w:rsidRPr="005A1EE8">
              <w:rPr>
                <w:rFonts w:cs="Arial"/>
                <w:szCs w:val="20"/>
              </w:rPr>
              <w:t>Direttiva 67/548/CEE</w:t>
            </w:r>
          </w:p>
        </w:tc>
        <w:tc>
          <w:tcPr>
            <w:tcW w:w="6662" w:type="dxa"/>
            <w:vAlign w:val="center"/>
          </w:tcPr>
          <w:p w:rsidR="005A1EE8" w:rsidRDefault="005A1EE8" w:rsidP="001C2C04">
            <w:pPr>
              <w:pStyle w:val="Stile6"/>
              <w:ind w:left="0"/>
              <w:rPr>
                <w:rStyle w:val="apple-style-span"/>
                <w:rFonts w:ascii="Trebuchet MS" w:hAnsi="Trebuchet MS"/>
                <w:color w:val="000000"/>
                <w:sz w:val="20"/>
                <w:szCs w:val="20"/>
              </w:rPr>
            </w:pPr>
            <w:r w:rsidRPr="005A1EE8">
              <w:rPr>
                <w:rStyle w:val="apple-style-span"/>
                <w:rFonts w:ascii="Trebuchet MS" w:hAnsi="Trebuchet MS"/>
                <w:sz w:val="20"/>
              </w:rPr>
              <w:t>Direttiva concernente il ravvicinamento delle disposizioni legislative, regolamentari ed amministrative relative alla classificazione, all'imballaggio e all'etichettatura delle sostanze pericolose</w:t>
            </w:r>
            <w:r>
              <w:rPr>
                <w:rStyle w:val="apple-style-span"/>
                <w:rFonts w:ascii="Trebuchet MS" w:hAnsi="Trebuchet MS"/>
                <w:sz w:val="20"/>
              </w:rPr>
              <w:t>.</w:t>
            </w:r>
          </w:p>
        </w:tc>
      </w:tr>
      <w:tr w:rsidR="001C2C04" w:rsidTr="001C2C04">
        <w:tblPrEx>
          <w:tblCellMar>
            <w:top w:w="0" w:type="dxa"/>
            <w:bottom w:w="0" w:type="dxa"/>
          </w:tblCellMar>
        </w:tblPrEx>
        <w:trPr>
          <w:trHeight w:val="455"/>
        </w:trPr>
        <w:tc>
          <w:tcPr>
            <w:tcW w:w="3261" w:type="dxa"/>
          </w:tcPr>
          <w:p w:rsidR="001C2C04" w:rsidRPr="005A1EE8" w:rsidRDefault="001C2C04" w:rsidP="001C2C04">
            <w:pPr>
              <w:spacing w:before="120" w:after="120"/>
              <w:rPr>
                <w:rFonts w:cs="Arial"/>
                <w:szCs w:val="20"/>
              </w:rPr>
            </w:pPr>
            <w:r w:rsidRPr="005A1EE8">
              <w:rPr>
                <w:rFonts w:cs="Arial"/>
                <w:szCs w:val="20"/>
              </w:rPr>
              <w:t>Reg. CE 1272/2008</w:t>
            </w:r>
          </w:p>
        </w:tc>
        <w:tc>
          <w:tcPr>
            <w:tcW w:w="6662" w:type="dxa"/>
            <w:vAlign w:val="center"/>
          </w:tcPr>
          <w:p w:rsidR="001C2C04" w:rsidRDefault="001C2C04" w:rsidP="001C2C04">
            <w:pPr>
              <w:pStyle w:val="Stile6"/>
              <w:ind w:left="0"/>
              <w:rPr>
                <w:rStyle w:val="apple-style-span"/>
                <w:rFonts w:ascii="Trebuchet MS" w:hAnsi="Trebuchet MS"/>
                <w:color w:val="000000"/>
                <w:sz w:val="20"/>
                <w:szCs w:val="20"/>
              </w:rPr>
            </w:pPr>
            <w:r>
              <w:rPr>
                <w:rStyle w:val="apple-style-span"/>
                <w:rFonts w:ascii="Trebuchet MS" w:hAnsi="Trebuchet MS"/>
                <w:color w:val="000000"/>
                <w:sz w:val="20"/>
                <w:szCs w:val="20"/>
              </w:rPr>
              <w:t xml:space="preserve">Regolamento di </w:t>
            </w:r>
            <w:r w:rsidRPr="001C2C04">
              <w:rPr>
                <w:rStyle w:val="apple-style-span"/>
                <w:rFonts w:ascii="Trebuchet MS" w:hAnsi="Trebuchet MS"/>
                <w:color w:val="000000"/>
                <w:sz w:val="20"/>
                <w:szCs w:val="20"/>
              </w:rPr>
              <w:t>classificazione, etichettatura e imballaggio delle sostanze e delle miscele che</w:t>
            </w:r>
            <w:r>
              <w:rPr>
                <w:rStyle w:val="apple-style-span"/>
                <w:rFonts w:ascii="Trebuchet MS" w:hAnsi="Trebuchet MS"/>
                <w:color w:val="000000"/>
                <w:sz w:val="20"/>
                <w:szCs w:val="20"/>
              </w:rPr>
              <w:t xml:space="preserve"> </w:t>
            </w:r>
            <w:r w:rsidRPr="001C2C04">
              <w:rPr>
                <w:rStyle w:val="apple-style-span"/>
                <w:rFonts w:ascii="Trebuchet MS" w:hAnsi="Trebuchet MS"/>
                <w:color w:val="000000"/>
                <w:sz w:val="20"/>
                <w:szCs w:val="20"/>
              </w:rPr>
              <w:t>modifica e abroga le direttive 67/548/CEE e 1999/45/CE e che reca modifica al regolamento (CE)</w:t>
            </w:r>
            <w:r>
              <w:rPr>
                <w:rStyle w:val="apple-style-span"/>
                <w:rFonts w:ascii="Trebuchet MS" w:hAnsi="Trebuchet MS"/>
                <w:color w:val="000000"/>
                <w:sz w:val="20"/>
                <w:szCs w:val="20"/>
              </w:rPr>
              <w:t xml:space="preserve"> </w:t>
            </w:r>
            <w:r w:rsidRPr="001C2C04">
              <w:rPr>
                <w:rStyle w:val="apple-style-span"/>
                <w:rFonts w:ascii="Trebuchet MS" w:hAnsi="Trebuchet MS"/>
                <w:color w:val="000000"/>
                <w:sz w:val="20"/>
                <w:szCs w:val="20"/>
              </w:rPr>
              <w:t>n. 1907/2006</w:t>
            </w:r>
          </w:p>
        </w:tc>
      </w:tr>
      <w:tr w:rsidR="005C2D9E" w:rsidTr="001C2C04">
        <w:tblPrEx>
          <w:tblCellMar>
            <w:top w:w="0" w:type="dxa"/>
            <w:bottom w:w="0" w:type="dxa"/>
          </w:tblCellMar>
        </w:tblPrEx>
        <w:trPr>
          <w:trHeight w:val="455"/>
        </w:trPr>
        <w:tc>
          <w:tcPr>
            <w:tcW w:w="3261" w:type="dxa"/>
          </w:tcPr>
          <w:p w:rsidR="005C2D9E" w:rsidRPr="005A1EE8" w:rsidRDefault="005C2D9E" w:rsidP="001C2C04">
            <w:pPr>
              <w:spacing w:before="120" w:after="120"/>
              <w:rPr>
                <w:rFonts w:cs="Arial"/>
                <w:szCs w:val="20"/>
              </w:rPr>
            </w:pPr>
            <w:r>
              <w:rPr>
                <w:rFonts w:cs="Arial"/>
                <w:szCs w:val="20"/>
              </w:rPr>
              <w:t>Reg. CE 790/2009</w:t>
            </w:r>
          </w:p>
        </w:tc>
        <w:tc>
          <w:tcPr>
            <w:tcW w:w="6662" w:type="dxa"/>
            <w:vAlign w:val="center"/>
          </w:tcPr>
          <w:p w:rsidR="005C2D9E" w:rsidRDefault="005C2D9E" w:rsidP="005C2D9E">
            <w:pPr>
              <w:pStyle w:val="Stile6"/>
              <w:ind w:left="0"/>
              <w:rPr>
                <w:rStyle w:val="apple-style-span"/>
                <w:rFonts w:ascii="Trebuchet MS" w:hAnsi="Trebuchet MS"/>
                <w:color w:val="000000"/>
                <w:sz w:val="20"/>
                <w:szCs w:val="20"/>
              </w:rPr>
            </w:pPr>
            <w:r>
              <w:rPr>
                <w:rStyle w:val="apple-style-span"/>
                <w:rFonts w:ascii="Trebuchet MS" w:hAnsi="Trebuchet MS"/>
                <w:color w:val="000000"/>
                <w:sz w:val="20"/>
                <w:szCs w:val="20"/>
              </w:rPr>
              <w:t xml:space="preserve">Regolamento recante </w:t>
            </w:r>
            <w:r w:rsidRPr="005C2D9E">
              <w:rPr>
                <w:rStyle w:val="apple-style-span"/>
                <w:rFonts w:ascii="Trebuchet MS" w:hAnsi="Trebuchet MS"/>
                <w:color w:val="000000"/>
                <w:sz w:val="20"/>
                <w:szCs w:val="20"/>
              </w:rPr>
              <w:t>modifica, ai fini dell’adeguamento  al progresso tecnico e scientifico, del regolamento (CE) n. 1272/2008 del Parlamento europeo  e del Consiglio relativo alla classificazione, all’etichettatura  e all’imballaggio delle sostanze e delle miscele</w:t>
            </w:r>
          </w:p>
        </w:tc>
      </w:tr>
    </w:tbl>
    <w:p w:rsidR="00FE6141" w:rsidRDefault="00FE6141" w:rsidP="00FE6141">
      <w:pPr>
        <w:rPr>
          <w:rFonts w:cs="Arial"/>
          <w:b/>
          <w:color w:val="0000FF"/>
        </w:rPr>
      </w:pPr>
    </w:p>
    <w:p w:rsidR="00FE6141" w:rsidRDefault="00FE6141" w:rsidP="00FE6141">
      <w:pPr>
        <w:rPr>
          <w:rFonts w:cs="Arial"/>
        </w:rPr>
      </w:pPr>
      <w:r>
        <w:rPr>
          <w:rFonts w:cs="Arial"/>
          <w:b/>
          <w:color w:val="0000FF"/>
        </w:rPr>
        <w:br w:type="page"/>
      </w:r>
    </w:p>
    <w:p w:rsidR="00FE6141" w:rsidRDefault="00FE6141" w:rsidP="00FE6141">
      <w:pPr>
        <w:pStyle w:val="Titolo2"/>
      </w:pPr>
      <w:bookmarkStart w:id="13" w:name="_Toc66781919"/>
      <w:bookmarkStart w:id="14" w:name="_Toc310263875"/>
      <w:r>
        <w:lastRenderedPageBreak/>
        <w:t>DEFINIZIONI RICORRENTI</w:t>
      </w:r>
      <w:bookmarkEnd w:id="13"/>
      <w:bookmarkEnd w:id="14"/>
      <w:r>
        <w:t xml:space="preserve">  </w:t>
      </w:r>
    </w:p>
    <w:p w:rsidR="00FE6141" w:rsidRDefault="00FE6141" w:rsidP="00FE6141">
      <w:pPr>
        <w:ind w:right="23"/>
        <w:jc w:val="both"/>
        <w:rPr>
          <w:rFonts w:cs="Arial"/>
        </w:rPr>
      </w:pPr>
    </w:p>
    <w:p w:rsidR="00FE6141" w:rsidRDefault="00FE6141" w:rsidP="00FE6141">
      <w:pPr>
        <w:ind w:right="23"/>
        <w:jc w:val="both"/>
        <w:rPr>
          <w:rFonts w:cs="Arial"/>
        </w:rPr>
      </w:pPr>
      <w:r w:rsidRPr="00B3559A">
        <w:rPr>
          <w:rFonts w:cs="Arial"/>
        </w:rPr>
        <w:t xml:space="preserve">Il </w:t>
      </w:r>
      <w:r w:rsidRPr="00144E22">
        <w:rPr>
          <w:rFonts w:cs="Arial"/>
          <w:b/>
        </w:rPr>
        <w:t>D.Lgs. n. 81</w:t>
      </w:r>
      <w:r w:rsidRPr="00B3559A">
        <w:rPr>
          <w:rFonts w:cs="Arial"/>
        </w:rPr>
        <w:t xml:space="preserve"> del </w:t>
      </w:r>
      <w:r>
        <w:rPr>
          <w:rFonts w:cs="Arial"/>
        </w:rPr>
        <w:t>9</w:t>
      </w:r>
      <w:r w:rsidRPr="00B3559A">
        <w:rPr>
          <w:rFonts w:cs="Arial"/>
        </w:rPr>
        <w:t xml:space="preserve"> </w:t>
      </w:r>
      <w:r>
        <w:rPr>
          <w:rFonts w:cs="Arial"/>
        </w:rPr>
        <w:t xml:space="preserve">aprile </w:t>
      </w:r>
      <w:r w:rsidRPr="00B3559A">
        <w:rPr>
          <w:rFonts w:cs="Arial"/>
        </w:rPr>
        <w:t>200</w:t>
      </w:r>
      <w:r>
        <w:rPr>
          <w:rFonts w:cs="Arial"/>
        </w:rPr>
        <w:t>8</w:t>
      </w:r>
      <w:r w:rsidRPr="00B3559A">
        <w:rPr>
          <w:rFonts w:cs="Arial"/>
        </w:rPr>
        <w:t xml:space="preserve"> all’</w:t>
      </w:r>
      <w:r w:rsidRPr="00144E22">
        <w:rPr>
          <w:rFonts w:cs="Arial"/>
          <w:b/>
        </w:rPr>
        <w:t>art. 222</w:t>
      </w:r>
      <w:r w:rsidRPr="00144E22">
        <w:rPr>
          <w:rFonts w:cs="Arial"/>
          <w:b/>
          <w:i/>
        </w:rPr>
        <w:t xml:space="preserve"> </w:t>
      </w:r>
      <w:r w:rsidRPr="00B3559A">
        <w:rPr>
          <w:rFonts w:cs="Arial"/>
        </w:rPr>
        <w:t>definisce il significato di “</w:t>
      </w:r>
      <w:r w:rsidRPr="00144E22">
        <w:rPr>
          <w:rFonts w:cs="Arial"/>
          <w:b/>
          <w:i/>
        </w:rPr>
        <w:t>agente chimico</w:t>
      </w:r>
      <w:r w:rsidRPr="00B3559A">
        <w:rPr>
          <w:rFonts w:cs="Arial"/>
        </w:rPr>
        <w:t>” e precisa il campo di applicazione della normativa.</w:t>
      </w:r>
    </w:p>
    <w:p w:rsidR="00FE6141" w:rsidRPr="00B3559A" w:rsidRDefault="00FE6141" w:rsidP="00FE6141">
      <w:pPr>
        <w:ind w:right="23"/>
        <w:jc w:val="both"/>
        <w:rPr>
          <w:rFonts w:cs="Arial"/>
        </w:rPr>
      </w:pPr>
    </w:p>
    <w:p w:rsidR="00FE6141" w:rsidRDefault="00FE6141" w:rsidP="00FE6141">
      <w:pPr>
        <w:ind w:right="23"/>
        <w:jc w:val="both"/>
        <w:rPr>
          <w:rFonts w:cs="Arial"/>
        </w:rPr>
      </w:pPr>
      <w:r w:rsidRPr="00C46F9D">
        <w:rPr>
          <w:rFonts w:cs="Arial"/>
          <w:b/>
          <w:i/>
          <w:color w:val="006600"/>
        </w:rPr>
        <w:t>Agente chimico</w:t>
      </w:r>
      <w:r w:rsidRPr="00C46F9D">
        <w:rPr>
          <w:rFonts w:cs="Arial"/>
          <w:color w:val="006600"/>
        </w:rPr>
        <w:t>:</w:t>
      </w:r>
      <w:r w:rsidRPr="00B3559A">
        <w:rPr>
          <w:rFonts w:cs="Arial"/>
        </w:rPr>
        <w:t xml:space="preserve"> tutti gli elementi o i composti chimici, sia soli sia nei loro miscugli, allo stato naturale o ottenuti, utilizzati o smaltiti, compreso lo smaltimento come rifiuti, mediante qualsiasi attività lavorativa, siano essi prodotti intenzionalmente o no e siano immessi o no sul mercato.</w:t>
      </w:r>
    </w:p>
    <w:p w:rsidR="00FE6141" w:rsidRPr="00B3559A" w:rsidRDefault="00FE6141" w:rsidP="00FE6141">
      <w:pPr>
        <w:ind w:right="23"/>
        <w:jc w:val="both"/>
        <w:rPr>
          <w:rFonts w:cs="Arial"/>
        </w:rPr>
      </w:pPr>
    </w:p>
    <w:p w:rsidR="00FE6141" w:rsidRPr="00C46F9D" w:rsidRDefault="00FE6141" w:rsidP="00FE6141">
      <w:pPr>
        <w:ind w:right="23"/>
        <w:jc w:val="both"/>
        <w:rPr>
          <w:rFonts w:cs="Arial"/>
          <w:color w:val="006600"/>
        </w:rPr>
      </w:pPr>
      <w:r w:rsidRPr="00C46F9D">
        <w:rPr>
          <w:rFonts w:cs="Arial"/>
          <w:b/>
          <w:i/>
          <w:color w:val="006600"/>
        </w:rPr>
        <w:t>Agenti chimici pericolosi</w:t>
      </w:r>
      <w:r w:rsidRPr="00C46F9D">
        <w:rPr>
          <w:rFonts w:cs="Arial"/>
          <w:color w:val="006600"/>
        </w:rPr>
        <w:t xml:space="preserve">: </w:t>
      </w:r>
    </w:p>
    <w:p w:rsidR="00FE6141" w:rsidRPr="00B3559A" w:rsidRDefault="00FE6141" w:rsidP="00FE6141">
      <w:pPr>
        <w:ind w:right="23"/>
        <w:jc w:val="both"/>
        <w:rPr>
          <w:rFonts w:cs="Arial"/>
        </w:rPr>
      </w:pPr>
    </w:p>
    <w:p w:rsidR="00FE6141" w:rsidRPr="00D9495A" w:rsidRDefault="00FE6141" w:rsidP="00FE6141">
      <w:pPr>
        <w:ind w:left="708" w:right="23"/>
        <w:jc w:val="both"/>
        <w:rPr>
          <w:rFonts w:cs="Arial"/>
          <w:color w:val="000000"/>
          <w:szCs w:val="20"/>
        </w:rPr>
      </w:pPr>
      <w:r w:rsidRPr="00C46F9D">
        <w:rPr>
          <w:rFonts w:cs="Arial"/>
          <w:color w:val="006600"/>
          <w:szCs w:val="20"/>
        </w:rPr>
        <w:t>1)</w:t>
      </w:r>
      <w:r w:rsidRPr="00D9495A">
        <w:rPr>
          <w:rFonts w:cs="Arial"/>
          <w:color w:val="000000"/>
          <w:szCs w:val="20"/>
        </w:rPr>
        <w:t xml:space="preserve"> agenti chimici classificati come sostanze pericolose ai sensi del decreto legislativo 3 febbraio 1997, n. 52, e successive modificazioni, nonch</w:t>
      </w:r>
      <w:r w:rsidR="000C2E34">
        <w:rPr>
          <w:rFonts w:cs="Arial"/>
          <w:color w:val="000000"/>
          <w:szCs w:val="20"/>
        </w:rPr>
        <w:t>é</w:t>
      </w:r>
      <w:r w:rsidRPr="00D9495A">
        <w:rPr>
          <w:rFonts w:cs="Arial"/>
          <w:color w:val="000000"/>
          <w:szCs w:val="20"/>
        </w:rPr>
        <w:t xml:space="preserve"> gli agenti che corrispondono ai criteri di classificazione come sostanze pericolose di cui al predetto decreto. Sono escluse le sostanze pericolose solo per l’ambiente;</w:t>
      </w:r>
    </w:p>
    <w:p w:rsidR="00FE6141" w:rsidRPr="00D9495A" w:rsidRDefault="00FE6141" w:rsidP="00FE6141">
      <w:pPr>
        <w:ind w:left="708" w:right="23"/>
        <w:jc w:val="both"/>
        <w:rPr>
          <w:rFonts w:cs="Arial"/>
          <w:color w:val="000000"/>
          <w:szCs w:val="20"/>
        </w:rPr>
      </w:pPr>
      <w:r w:rsidRPr="00C46F9D">
        <w:rPr>
          <w:rFonts w:cs="Arial"/>
          <w:color w:val="006600"/>
          <w:szCs w:val="20"/>
        </w:rPr>
        <w:t>2)</w:t>
      </w:r>
      <w:r w:rsidRPr="00D9495A">
        <w:rPr>
          <w:rFonts w:cs="Arial"/>
          <w:color w:val="000000"/>
          <w:szCs w:val="20"/>
        </w:rPr>
        <w:t xml:space="preserve"> agenti chimici classificati come </w:t>
      </w:r>
      <w:r w:rsidR="000C2E34">
        <w:rPr>
          <w:rFonts w:cs="Arial"/>
          <w:color w:val="000000"/>
          <w:szCs w:val="20"/>
        </w:rPr>
        <w:t>miscele</w:t>
      </w:r>
      <w:r w:rsidRPr="00D9495A">
        <w:rPr>
          <w:rFonts w:cs="Arial"/>
          <w:color w:val="000000"/>
          <w:szCs w:val="20"/>
        </w:rPr>
        <w:t xml:space="preserve"> pericolos</w:t>
      </w:r>
      <w:r w:rsidR="000C2E34">
        <w:rPr>
          <w:rFonts w:cs="Arial"/>
          <w:color w:val="000000"/>
          <w:szCs w:val="20"/>
        </w:rPr>
        <w:t>e</w:t>
      </w:r>
      <w:r w:rsidRPr="00D9495A">
        <w:rPr>
          <w:rFonts w:cs="Arial"/>
          <w:color w:val="000000"/>
          <w:szCs w:val="20"/>
        </w:rPr>
        <w:t xml:space="preserve"> ai sensi del decreto legislativo 14 marzo 2003, n. 65, e successive modificazioni, nonch</w:t>
      </w:r>
      <w:r w:rsidR="000C2E34">
        <w:rPr>
          <w:rFonts w:cs="Arial"/>
          <w:color w:val="000000"/>
          <w:szCs w:val="20"/>
        </w:rPr>
        <w:t>é</w:t>
      </w:r>
      <w:r w:rsidRPr="00D9495A">
        <w:rPr>
          <w:rFonts w:cs="Arial"/>
          <w:color w:val="000000"/>
          <w:szCs w:val="20"/>
        </w:rPr>
        <w:t xml:space="preserve"> gli agenti che rispondono ai criteri di classificazione come </w:t>
      </w:r>
      <w:r w:rsidR="000C2E34">
        <w:rPr>
          <w:rFonts w:cs="Arial"/>
          <w:color w:val="000000"/>
          <w:szCs w:val="20"/>
        </w:rPr>
        <w:t>miscele</w:t>
      </w:r>
      <w:r w:rsidRPr="00D9495A">
        <w:rPr>
          <w:rFonts w:cs="Arial"/>
          <w:color w:val="000000"/>
          <w:szCs w:val="20"/>
        </w:rPr>
        <w:t xml:space="preserve"> pericolos</w:t>
      </w:r>
      <w:r w:rsidR="000C2E34">
        <w:rPr>
          <w:rFonts w:cs="Arial"/>
          <w:color w:val="000000"/>
          <w:szCs w:val="20"/>
        </w:rPr>
        <w:t>e</w:t>
      </w:r>
      <w:r w:rsidRPr="00D9495A">
        <w:rPr>
          <w:rFonts w:cs="Arial"/>
          <w:color w:val="000000"/>
          <w:szCs w:val="20"/>
        </w:rPr>
        <w:t xml:space="preserve"> di cui al predetto decreto. Sono esclus</w:t>
      </w:r>
      <w:r w:rsidR="000C2E34">
        <w:rPr>
          <w:rFonts w:cs="Arial"/>
          <w:color w:val="000000"/>
          <w:szCs w:val="20"/>
        </w:rPr>
        <w:t>e</w:t>
      </w:r>
      <w:r w:rsidRPr="00D9495A">
        <w:rPr>
          <w:rFonts w:cs="Arial"/>
          <w:color w:val="000000"/>
          <w:szCs w:val="20"/>
        </w:rPr>
        <w:t xml:space="preserve"> </w:t>
      </w:r>
      <w:r w:rsidR="000C2E34">
        <w:rPr>
          <w:rFonts w:cs="Arial"/>
          <w:color w:val="000000"/>
          <w:szCs w:val="20"/>
        </w:rPr>
        <w:t>le miscele pericolose</w:t>
      </w:r>
      <w:r w:rsidRPr="00D9495A">
        <w:rPr>
          <w:rFonts w:cs="Arial"/>
          <w:color w:val="000000"/>
          <w:szCs w:val="20"/>
        </w:rPr>
        <w:t xml:space="preserve"> solo per l’ambiente;</w:t>
      </w:r>
    </w:p>
    <w:p w:rsidR="00FE6141" w:rsidRDefault="00FE6141" w:rsidP="00FE6141">
      <w:pPr>
        <w:ind w:left="708" w:right="23"/>
        <w:jc w:val="both"/>
        <w:rPr>
          <w:rFonts w:cs="Arial"/>
          <w:color w:val="000000"/>
          <w:szCs w:val="20"/>
        </w:rPr>
      </w:pPr>
      <w:r w:rsidRPr="00C46F9D">
        <w:rPr>
          <w:rFonts w:cs="Arial"/>
          <w:color w:val="006600"/>
          <w:szCs w:val="20"/>
        </w:rPr>
        <w:t>3)</w:t>
      </w:r>
      <w:r w:rsidRPr="00D9495A">
        <w:rPr>
          <w:rFonts w:cs="Arial"/>
          <w:color w:val="000000"/>
          <w:szCs w:val="20"/>
        </w:rPr>
        <w:t xml:space="preserve"> agenti chimici che, pur non essendo classificabili come pericolosi, in base ai numeri 1) e 2), possono comportare un rischio per la sicurezza e la salute dei lavoratori a causa di loro proprietà chimico-fisiche, chimiche o tossicologiche e del modo in cui sono utilizzati o presenti sul luogo di lavoro, compresi gli agenti chimici cui è stato assegnato un valore limite di esposizione professionale;</w:t>
      </w:r>
    </w:p>
    <w:p w:rsidR="00FE6141" w:rsidRDefault="00FE6141" w:rsidP="00FE6141">
      <w:pPr>
        <w:ind w:right="23"/>
        <w:rPr>
          <w:rFonts w:cs="Arial"/>
          <w:color w:val="000000"/>
          <w:szCs w:val="20"/>
        </w:rPr>
      </w:pPr>
    </w:p>
    <w:p w:rsidR="00FE6141" w:rsidRPr="00D9495A" w:rsidRDefault="00FE6141" w:rsidP="00FE6141">
      <w:pPr>
        <w:ind w:right="23"/>
        <w:jc w:val="both"/>
        <w:rPr>
          <w:rFonts w:cs="Arial"/>
          <w:color w:val="000000"/>
          <w:szCs w:val="20"/>
        </w:rPr>
      </w:pPr>
      <w:r w:rsidRPr="00C46F9D">
        <w:rPr>
          <w:rFonts w:cs="Arial"/>
          <w:b/>
          <w:i/>
          <w:color w:val="006600"/>
          <w:szCs w:val="20"/>
        </w:rPr>
        <w:t>Attività che comporta la presenza di agenti chimici:</w:t>
      </w:r>
      <w:r w:rsidRPr="00C46F9D">
        <w:rPr>
          <w:rFonts w:cs="Arial"/>
          <w:color w:val="000000"/>
          <w:szCs w:val="20"/>
        </w:rPr>
        <w:t xml:space="preserve"> </w:t>
      </w:r>
      <w:r w:rsidRPr="00D9495A">
        <w:rPr>
          <w:rFonts w:cs="Arial"/>
          <w:color w:val="000000"/>
          <w:szCs w:val="20"/>
        </w:rPr>
        <w:t>ogni attività lavorativa in cui sono utilizzati agenti chimici, o se ne prevede l’utilizzo, in ogni tipo di procedimento, compresi la produzione, la manipolazione, l’immagazzinamento, il trasporto o l’eliminazione e il trattamento dei rifiuti, o che risultino da tale attività lavorativa;</w:t>
      </w:r>
    </w:p>
    <w:p w:rsidR="00FE6141" w:rsidRDefault="00FE6141" w:rsidP="00FE6141">
      <w:pPr>
        <w:ind w:right="23"/>
        <w:jc w:val="both"/>
        <w:rPr>
          <w:rFonts w:cs="Arial"/>
          <w:b/>
          <w:i/>
          <w:color w:val="006600"/>
          <w:szCs w:val="20"/>
        </w:rPr>
      </w:pPr>
    </w:p>
    <w:p w:rsidR="00FE6141" w:rsidRDefault="00FE6141" w:rsidP="00FE6141">
      <w:pPr>
        <w:ind w:right="23"/>
        <w:jc w:val="both"/>
        <w:rPr>
          <w:rFonts w:cs="Arial"/>
          <w:color w:val="000000"/>
          <w:szCs w:val="20"/>
        </w:rPr>
      </w:pPr>
      <w:r>
        <w:rPr>
          <w:rFonts w:cs="Arial"/>
          <w:b/>
          <w:i/>
          <w:color w:val="006600"/>
          <w:szCs w:val="20"/>
        </w:rPr>
        <w:t>V</w:t>
      </w:r>
      <w:r w:rsidRPr="00C46F9D">
        <w:rPr>
          <w:rFonts w:cs="Arial"/>
          <w:b/>
          <w:i/>
          <w:color w:val="006600"/>
          <w:szCs w:val="20"/>
        </w:rPr>
        <w:t>alore limite di esposizione professionale:</w:t>
      </w:r>
      <w:r w:rsidRPr="00C46F9D">
        <w:rPr>
          <w:rFonts w:cs="Arial"/>
          <w:color w:val="000000"/>
          <w:szCs w:val="20"/>
        </w:rPr>
        <w:t xml:space="preserve"> </w:t>
      </w:r>
      <w:r w:rsidRPr="00D9495A">
        <w:rPr>
          <w:rFonts w:cs="Arial"/>
          <w:color w:val="000000"/>
          <w:szCs w:val="20"/>
        </w:rPr>
        <w:t>se non diversamente specificato, il limite della concentrazione media ponderata nel tempo di un agente chimico nell’aria all’interno della zona di respirazione di un lavoratore in relazion</w:t>
      </w:r>
      <w:r w:rsidRPr="00C46F9D">
        <w:rPr>
          <w:rFonts w:cs="Arial"/>
          <w:color w:val="000000"/>
          <w:szCs w:val="20"/>
        </w:rPr>
        <w:t xml:space="preserve">e ad un determinato periodo di riferimento; </w:t>
      </w:r>
    </w:p>
    <w:p w:rsidR="00FE6141" w:rsidRDefault="00FE6141" w:rsidP="00FE6141">
      <w:pPr>
        <w:ind w:right="23"/>
        <w:jc w:val="both"/>
        <w:rPr>
          <w:rFonts w:cs="Arial"/>
          <w:color w:val="000000"/>
          <w:szCs w:val="20"/>
        </w:rPr>
      </w:pPr>
    </w:p>
    <w:p w:rsidR="00FE6141" w:rsidRPr="00C46F9D" w:rsidRDefault="00FE6141" w:rsidP="00FE6141">
      <w:pPr>
        <w:ind w:right="23"/>
        <w:jc w:val="both"/>
        <w:rPr>
          <w:rFonts w:cs="Arial"/>
          <w:b/>
          <w:i/>
          <w:color w:val="006600"/>
          <w:szCs w:val="20"/>
        </w:rPr>
      </w:pPr>
      <w:r w:rsidRPr="00C46F9D">
        <w:rPr>
          <w:rFonts w:cs="Arial"/>
          <w:b/>
          <w:i/>
          <w:color w:val="006600"/>
          <w:szCs w:val="20"/>
        </w:rPr>
        <w:t>Valore limite biologico:</w:t>
      </w:r>
      <w:r w:rsidRPr="00C46F9D">
        <w:rPr>
          <w:rFonts w:cs="Arial"/>
          <w:color w:val="000000"/>
          <w:szCs w:val="20"/>
        </w:rPr>
        <w:t xml:space="preserve"> </w:t>
      </w:r>
      <w:r w:rsidRPr="00D9495A">
        <w:rPr>
          <w:rFonts w:cs="Arial"/>
          <w:color w:val="000000"/>
          <w:szCs w:val="20"/>
        </w:rPr>
        <w:t>il limite della concentrazione del relativo agente, di un suo metabolita, o di un indicatore di effetto, nell’appropriato mezzo biologico;</w:t>
      </w:r>
    </w:p>
    <w:p w:rsidR="00FE6141" w:rsidRPr="00340D05" w:rsidRDefault="00FE6141" w:rsidP="00FE6141">
      <w:pPr>
        <w:ind w:right="23"/>
        <w:jc w:val="both"/>
        <w:rPr>
          <w:rFonts w:cs="Arial"/>
          <w:color w:val="0000FF"/>
        </w:rPr>
      </w:pPr>
    </w:p>
    <w:p w:rsidR="00FE6141" w:rsidRDefault="00FE6141" w:rsidP="00FE6141">
      <w:pPr>
        <w:ind w:right="23"/>
        <w:jc w:val="both"/>
        <w:rPr>
          <w:rFonts w:cs="Arial"/>
        </w:rPr>
      </w:pPr>
      <w:r w:rsidRPr="00C46F9D">
        <w:rPr>
          <w:rFonts w:cs="Arial"/>
          <w:b/>
          <w:i/>
          <w:color w:val="006600"/>
        </w:rPr>
        <w:t>Sorveglianza sanitaria</w:t>
      </w:r>
      <w:r w:rsidRPr="00C46F9D">
        <w:rPr>
          <w:rFonts w:cs="Arial"/>
          <w:color w:val="006600"/>
        </w:rPr>
        <w:t>:</w:t>
      </w:r>
      <w:r w:rsidRPr="00B3559A">
        <w:rPr>
          <w:rFonts w:cs="Arial"/>
        </w:rPr>
        <w:t xml:space="preserve"> la valutazione dello stato di salute del singolo lavoratore in funzione dell’esposizione ad agenti chimici sul luogo di lavoro.</w:t>
      </w:r>
    </w:p>
    <w:p w:rsidR="00FE6141" w:rsidRPr="00B3559A" w:rsidRDefault="00FE6141" w:rsidP="00FE6141">
      <w:pPr>
        <w:ind w:right="23"/>
        <w:jc w:val="both"/>
        <w:rPr>
          <w:rFonts w:cs="Arial"/>
        </w:rPr>
      </w:pPr>
    </w:p>
    <w:p w:rsidR="00FE6141" w:rsidRDefault="00FE6141" w:rsidP="00FE6141">
      <w:pPr>
        <w:ind w:right="23"/>
        <w:jc w:val="both"/>
        <w:rPr>
          <w:rFonts w:cs="Arial"/>
        </w:rPr>
      </w:pPr>
      <w:r w:rsidRPr="00C46F9D">
        <w:rPr>
          <w:rFonts w:cs="Arial"/>
          <w:b/>
          <w:i/>
          <w:color w:val="006600"/>
        </w:rPr>
        <w:t>Pericolo</w:t>
      </w:r>
      <w:r w:rsidRPr="00C46F9D">
        <w:rPr>
          <w:rFonts w:cs="Arial"/>
          <w:color w:val="006600"/>
        </w:rPr>
        <w:t>:</w:t>
      </w:r>
      <w:r w:rsidRPr="00B3559A">
        <w:rPr>
          <w:rFonts w:cs="Arial"/>
        </w:rPr>
        <w:t xml:space="preserve"> la proprietà intrinsec</w:t>
      </w:r>
      <w:r>
        <w:rPr>
          <w:rFonts w:cs="Arial"/>
        </w:rPr>
        <w:t>a di un agente chimico di poter</w:t>
      </w:r>
      <w:r w:rsidRPr="00B3559A">
        <w:rPr>
          <w:rFonts w:cs="Arial"/>
        </w:rPr>
        <w:t xml:space="preserve"> produrre effetti nocivi.</w:t>
      </w:r>
    </w:p>
    <w:p w:rsidR="00FE6141" w:rsidRPr="00B3559A" w:rsidRDefault="00FE6141" w:rsidP="00FE6141">
      <w:pPr>
        <w:ind w:right="23"/>
        <w:jc w:val="both"/>
        <w:rPr>
          <w:rFonts w:cs="Arial"/>
        </w:rPr>
      </w:pPr>
    </w:p>
    <w:p w:rsidR="00FE6141" w:rsidRPr="00B3559A" w:rsidRDefault="00FE6141" w:rsidP="00FE6141">
      <w:pPr>
        <w:ind w:right="23"/>
        <w:jc w:val="both"/>
        <w:rPr>
          <w:rFonts w:cs="Arial"/>
        </w:rPr>
      </w:pPr>
      <w:r w:rsidRPr="00762A70">
        <w:rPr>
          <w:rFonts w:cs="Arial"/>
          <w:b/>
          <w:i/>
          <w:color w:val="006600"/>
        </w:rPr>
        <w:t>Rischio</w:t>
      </w:r>
      <w:r w:rsidRPr="00762A70">
        <w:rPr>
          <w:rFonts w:cs="Arial"/>
          <w:color w:val="006600"/>
        </w:rPr>
        <w:t>:</w:t>
      </w:r>
      <w:r w:rsidRPr="00B3559A">
        <w:rPr>
          <w:rFonts w:cs="Arial"/>
        </w:rPr>
        <w:t xml:space="preserve"> la probabilità che si raggiunga il potenziale nocivo nelle condizioni di utilizzazione o esposizione. L’indice di rischio chimico </w:t>
      </w:r>
      <w:r w:rsidRPr="00762A70">
        <w:rPr>
          <w:rFonts w:cs="Arial"/>
          <w:color w:val="006600"/>
        </w:rPr>
        <w:t>(</w:t>
      </w:r>
      <w:r w:rsidRPr="00762A70">
        <w:rPr>
          <w:rFonts w:cs="Arial"/>
          <w:b/>
          <w:color w:val="006600"/>
        </w:rPr>
        <w:t>I</w:t>
      </w:r>
      <w:r w:rsidRPr="00762A70">
        <w:rPr>
          <w:rFonts w:cs="Arial"/>
          <w:b/>
          <w:bCs/>
          <w:color w:val="006600"/>
        </w:rPr>
        <w:t>RC</w:t>
      </w:r>
      <w:r w:rsidRPr="00762A70">
        <w:rPr>
          <w:rFonts w:cs="Arial"/>
          <w:color w:val="006600"/>
        </w:rPr>
        <w:t>)</w:t>
      </w:r>
      <w:r w:rsidRPr="00340D05">
        <w:rPr>
          <w:rFonts w:cs="Arial"/>
          <w:color w:val="0000FF"/>
        </w:rPr>
        <w:t xml:space="preserve"> </w:t>
      </w:r>
      <w:r w:rsidRPr="00B3559A">
        <w:rPr>
          <w:rFonts w:cs="Arial"/>
        </w:rPr>
        <w:t xml:space="preserve">sarà funzione della magnitudo </w:t>
      </w:r>
      <w:r w:rsidRPr="00762A70">
        <w:rPr>
          <w:rFonts w:cs="Arial"/>
          <w:color w:val="006600"/>
        </w:rPr>
        <w:t>(</w:t>
      </w:r>
      <w:r w:rsidRPr="00762A70">
        <w:rPr>
          <w:rFonts w:cs="Arial"/>
          <w:b/>
          <w:bCs/>
          <w:color w:val="006600"/>
        </w:rPr>
        <w:t>D</w:t>
      </w:r>
      <w:r w:rsidRPr="00762A70">
        <w:rPr>
          <w:rFonts w:cs="Arial"/>
          <w:color w:val="006600"/>
        </w:rPr>
        <w:t>)</w:t>
      </w:r>
      <w:r w:rsidRPr="00B3559A">
        <w:rPr>
          <w:rFonts w:cs="Arial"/>
        </w:rPr>
        <w:t xml:space="preserve"> del danno provocato e della probabilità </w:t>
      </w:r>
      <w:r w:rsidRPr="00762A70">
        <w:rPr>
          <w:rFonts w:cs="Arial"/>
          <w:color w:val="006600"/>
        </w:rPr>
        <w:t>(</w:t>
      </w:r>
      <w:r w:rsidRPr="00762A70">
        <w:rPr>
          <w:rFonts w:cs="Arial"/>
          <w:b/>
          <w:bCs/>
          <w:color w:val="006600"/>
        </w:rPr>
        <w:t>E</w:t>
      </w:r>
      <w:r w:rsidRPr="00762A70">
        <w:rPr>
          <w:rFonts w:cs="Arial"/>
          <w:color w:val="006600"/>
        </w:rPr>
        <w:t>)</w:t>
      </w:r>
      <w:r w:rsidRPr="00B3559A">
        <w:rPr>
          <w:rFonts w:cs="Arial"/>
        </w:rPr>
        <w:t xml:space="preserve"> o frequenza del verificarsi del danno.</w:t>
      </w:r>
    </w:p>
    <w:p w:rsidR="00FE6141" w:rsidRDefault="00FE6141" w:rsidP="00FE6141">
      <w:pPr>
        <w:ind w:right="223"/>
        <w:jc w:val="both"/>
        <w:rPr>
          <w:rFonts w:cs="Arial"/>
        </w:rPr>
      </w:pPr>
      <w:r>
        <w:rPr>
          <w:rFonts w:cs="Arial"/>
        </w:rPr>
        <w:br w:type="page"/>
      </w:r>
    </w:p>
    <w:p w:rsidR="00FE6141" w:rsidRPr="00762A70" w:rsidRDefault="00FE6141" w:rsidP="00FE6141">
      <w:pPr>
        <w:pStyle w:val="Titolo1"/>
      </w:pPr>
      <w:bookmarkStart w:id="15" w:name="_Toc66781920"/>
      <w:bookmarkStart w:id="16" w:name="_Toc310263876"/>
      <w:r w:rsidRPr="00762A70">
        <w:lastRenderedPageBreak/>
        <w:t>Sezione 3</w:t>
      </w:r>
      <w:bookmarkEnd w:id="15"/>
      <w:bookmarkEnd w:id="16"/>
    </w:p>
    <w:p w:rsidR="00FE6141" w:rsidRPr="00762A70" w:rsidRDefault="00FE6141" w:rsidP="00FE6141">
      <w:pPr>
        <w:pStyle w:val="Titolo1"/>
      </w:pPr>
      <w:bookmarkStart w:id="17" w:name="_Toc66781921"/>
      <w:bookmarkStart w:id="18" w:name="_Toc310263877"/>
      <w:r w:rsidRPr="00762A70">
        <w:t>VALUTAZIONE DEL RISCHIO</w:t>
      </w:r>
      <w:bookmarkEnd w:id="17"/>
      <w:bookmarkEnd w:id="18"/>
    </w:p>
    <w:p w:rsidR="00FE6141" w:rsidRDefault="00FE6141" w:rsidP="00FE6141">
      <w:pPr>
        <w:ind w:right="223"/>
        <w:jc w:val="both"/>
        <w:rPr>
          <w:rFonts w:cs="Arial"/>
        </w:rPr>
      </w:pPr>
    </w:p>
    <w:p w:rsidR="00FE6141" w:rsidRDefault="00FE6141" w:rsidP="00FE6141">
      <w:pPr>
        <w:pStyle w:val="Titolo2"/>
      </w:pPr>
      <w:bookmarkStart w:id="19" w:name="_Toc310263878"/>
      <w:r>
        <w:t>CONSIDERAZIONI GENERALI</w:t>
      </w:r>
      <w:bookmarkEnd w:id="19"/>
      <w:r>
        <w:t xml:space="preserve"> </w:t>
      </w:r>
    </w:p>
    <w:p w:rsidR="00FE6141" w:rsidRDefault="00FE6141" w:rsidP="00FE6141">
      <w:pPr>
        <w:ind w:right="-16"/>
        <w:jc w:val="both"/>
        <w:rPr>
          <w:rFonts w:cs="Arial"/>
        </w:rPr>
      </w:pPr>
    </w:p>
    <w:p w:rsidR="00FE6141" w:rsidRPr="006A54AA" w:rsidRDefault="00FE6141" w:rsidP="00FE6141">
      <w:pPr>
        <w:ind w:right="-16"/>
        <w:jc w:val="both"/>
        <w:rPr>
          <w:rFonts w:cs="Arial"/>
        </w:rPr>
      </w:pPr>
      <w:r>
        <w:rPr>
          <w:rFonts w:cs="Arial"/>
        </w:rPr>
        <w:t>L</w:t>
      </w:r>
      <w:r w:rsidRPr="002D48FC">
        <w:rPr>
          <w:rFonts w:cs="Arial"/>
        </w:rPr>
        <w:t>a valutazione</w:t>
      </w:r>
      <w:r>
        <w:rPr>
          <w:rFonts w:cs="Arial"/>
        </w:rPr>
        <w:t xml:space="preserve"> del rischio chimico,</w:t>
      </w:r>
      <w:r w:rsidRPr="002D48FC">
        <w:rPr>
          <w:rFonts w:cs="Arial"/>
        </w:rPr>
        <w:t xml:space="preserve"> </w:t>
      </w:r>
      <w:r>
        <w:t xml:space="preserve">in base al campo di </w:t>
      </w:r>
      <w:r w:rsidRPr="00B53EDD">
        <w:t xml:space="preserve">applicazione della normativa, </w:t>
      </w:r>
      <w:r>
        <w:t>è stata effettuata</w:t>
      </w:r>
      <w:r w:rsidRPr="00B53EDD">
        <w:t xml:space="preserve"> </w:t>
      </w:r>
      <w:r>
        <w:t xml:space="preserve">in maniera </w:t>
      </w:r>
      <w:r w:rsidRPr="00B53EDD">
        <w:t>approfondita e completa tra</w:t>
      </w:r>
      <w:r>
        <w:t>mite algoritmo</w:t>
      </w:r>
      <w:r w:rsidRPr="00B53EDD">
        <w:t xml:space="preserve">, </w:t>
      </w:r>
      <w:r>
        <w:t>perché in azienda risulta:</w:t>
      </w:r>
    </w:p>
    <w:p w:rsidR="00FE6141" w:rsidRPr="00D103FA" w:rsidRDefault="00FE6141" w:rsidP="00FE6141">
      <w:pPr>
        <w:ind w:left="360" w:right="-16"/>
        <w:jc w:val="both"/>
        <w:rPr>
          <w:rFonts w:cs="Arial"/>
        </w:rPr>
      </w:pPr>
    </w:p>
    <w:p w:rsidR="00FE6141" w:rsidRPr="00D103FA" w:rsidRDefault="00FE6141" w:rsidP="00DE1B0A">
      <w:pPr>
        <w:numPr>
          <w:ilvl w:val="0"/>
          <w:numId w:val="6"/>
        </w:numPr>
        <w:ind w:right="-16"/>
        <w:jc w:val="both"/>
        <w:rPr>
          <w:rFonts w:cs="Arial"/>
        </w:rPr>
      </w:pPr>
      <w:r>
        <w:rPr>
          <w:rFonts w:cs="Arial"/>
        </w:rPr>
        <w:t xml:space="preserve">un </w:t>
      </w:r>
      <w:r w:rsidRPr="00D103FA">
        <w:rPr>
          <w:rFonts w:cs="Arial"/>
        </w:rPr>
        <w:t>uso continuativo di agenti chimici classificati come pericolosi per la salute e per la sicurezza o che possano presentare caratteristiche di pericolosità desumibili dall’analisi delle schede di sicurezza e da eventuale documentazione integrativa;</w:t>
      </w:r>
    </w:p>
    <w:p w:rsidR="00FE6141" w:rsidRDefault="00FE6141" w:rsidP="00DE1B0A">
      <w:pPr>
        <w:numPr>
          <w:ilvl w:val="0"/>
          <w:numId w:val="6"/>
        </w:numPr>
        <w:ind w:right="-16"/>
        <w:jc w:val="both"/>
        <w:rPr>
          <w:rFonts w:cs="Arial"/>
        </w:rPr>
      </w:pPr>
      <w:r>
        <w:rPr>
          <w:rFonts w:cs="Arial"/>
        </w:rPr>
        <w:t>un’</w:t>
      </w:r>
      <w:r w:rsidRPr="00D103FA">
        <w:rPr>
          <w:rFonts w:cs="Arial"/>
        </w:rPr>
        <w:t>esposizione prolungata nel tempo ad agenti chimici considerati pericolosi per l’uomo;</w:t>
      </w:r>
    </w:p>
    <w:p w:rsidR="00FE6141" w:rsidRPr="00762A70" w:rsidRDefault="00FE6141" w:rsidP="00DE1B0A">
      <w:pPr>
        <w:numPr>
          <w:ilvl w:val="0"/>
          <w:numId w:val="6"/>
        </w:numPr>
        <w:ind w:right="-16"/>
        <w:jc w:val="both"/>
        <w:rPr>
          <w:rFonts w:cs="Arial"/>
        </w:rPr>
      </w:pPr>
      <w:r w:rsidRPr="00762A70">
        <w:rPr>
          <w:rFonts w:cs="Arial"/>
        </w:rPr>
        <w:t>un uso anche saltuario od occasionale di agenti chimici che possano causare gravi danni alla salute o alla sicurezza delle persone (molto tossici, tossici, cancerogeni, mutageni, tossici per il ciclo riproduttivo; esplosivi, altamente infiammabili, ecc.).</w:t>
      </w:r>
    </w:p>
    <w:p w:rsidR="00FE6141" w:rsidRPr="00AD1914" w:rsidRDefault="00FE6141" w:rsidP="00FE6141">
      <w:pPr>
        <w:tabs>
          <w:tab w:val="left" w:pos="9700"/>
        </w:tabs>
        <w:ind w:left="360" w:right="-16"/>
        <w:jc w:val="both"/>
        <w:rPr>
          <w:rFonts w:cs="Arial"/>
        </w:rPr>
      </w:pPr>
    </w:p>
    <w:p w:rsidR="00FE6141" w:rsidRDefault="00FE6141" w:rsidP="00FE6141">
      <w:pPr>
        <w:ind w:right="-16"/>
        <w:jc w:val="both"/>
        <w:rPr>
          <w:rFonts w:cs="Arial"/>
        </w:rPr>
      </w:pPr>
      <w:bookmarkStart w:id="20" w:name="_VALUTAZIONE_COMPLETA_DEL_RISCHIO CH"/>
      <w:bookmarkEnd w:id="20"/>
      <w:r>
        <w:rPr>
          <w:rFonts w:cs="Arial"/>
        </w:rPr>
        <w:t xml:space="preserve">La valutazione dei rischi è legata ad </w:t>
      </w:r>
      <w:r w:rsidRPr="00E65786">
        <w:rPr>
          <w:rFonts w:cs="Arial"/>
        </w:rPr>
        <w:t>una serie di elementi</w:t>
      </w:r>
      <w:r w:rsidRPr="00E13CA3">
        <w:t xml:space="preserve"> </w:t>
      </w:r>
      <w:r>
        <w:t xml:space="preserve">detti </w:t>
      </w:r>
      <w:r w:rsidRPr="00E65786">
        <w:t>fattori di rischio</w:t>
      </w:r>
      <w:r>
        <w:t>,</w:t>
      </w:r>
      <w:r>
        <w:rPr>
          <w:rFonts w:cs="Arial"/>
        </w:rPr>
        <w:t xml:space="preserve"> </w:t>
      </w:r>
      <w:r w:rsidRPr="00E65786">
        <w:rPr>
          <w:rFonts w:cs="Arial"/>
        </w:rPr>
        <w:t xml:space="preserve">la cui compresenza </w:t>
      </w:r>
      <w:r>
        <w:rPr>
          <w:rFonts w:cs="Arial"/>
        </w:rPr>
        <w:t>determina</w:t>
      </w:r>
      <w:r w:rsidRPr="00E65786">
        <w:rPr>
          <w:rFonts w:cs="Arial"/>
        </w:rPr>
        <w:t xml:space="preserve"> livelli di esposizione più o meno pericolosi per i lavoratori esposti.</w:t>
      </w:r>
      <w:bookmarkStart w:id="21" w:name="_Identificazione_dei_fattori_di risc"/>
      <w:bookmarkEnd w:id="21"/>
      <w:r>
        <w:rPr>
          <w:rFonts w:cs="Arial"/>
        </w:rPr>
        <w:t xml:space="preserve"> </w:t>
      </w:r>
    </w:p>
    <w:p w:rsidR="00FE6141" w:rsidRDefault="00FE6141" w:rsidP="00FE6141">
      <w:pPr>
        <w:ind w:right="-16"/>
        <w:jc w:val="both"/>
        <w:rPr>
          <w:rFonts w:cs="Arial"/>
        </w:rPr>
      </w:pPr>
      <w:r>
        <w:rPr>
          <w:rFonts w:cs="Arial"/>
        </w:rPr>
        <w:t>Nell’identificazione di tali fattori:</w:t>
      </w:r>
    </w:p>
    <w:p w:rsidR="00FE6141" w:rsidRPr="00E65786" w:rsidRDefault="00FE6141" w:rsidP="00FE6141">
      <w:pPr>
        <w:ind w:right="-16"/>
        <w:jc w:val="both"/>
        <w:rPr>
          <w:rFonts w:cs="Arial"/>
        </w:rPr>
      </w:pPr>
    </w:p>
    <w:p w:rsidR="00FE6141" w:rsidRPr="00D103FA" w:rsidRDefault="00FE6141" w:rsidP="00DE1B0A">
      <w:pPr>
        <w:numPr>
          <w:ilvl w:val="0"/>
          <w:numId w:val="7"/>
        </w:numPr>
        <w:ind w:right="-16"/>
        <w:jc w:val="both"/>
        <w:rPr>
          <w:rFonts w:cs="Arial"/>
        </w:rPr>
      </w:pPr>
      <w:r>
        <w:rPr>
          <w:rFonts w:cs="Arial"/>
        </w:rPr>
        <w:t xml:space="preserve">si  è </w:t>
      </w:r>
      <w:r w:rsidRPr="00D103FA">
        <w:rPr>
          <w:rFonts w:cs="Arial"/>
        </w:rPr>
        <w:t>analizza</w:t>
      </w:r>
      <w:r>
        <w:rPr>
          <w:rFonts w:cs="Arial"/>
        </w:rPr>
        <w:t>to</w:t>
      </w:r>
      <w:r w:rsidRPr="00D103FA">
        <w:rPr>
          <w:rFonts w:cs="Arial"/>
        </w:rPr>
        <w:t xml:space="preserve"> il ciclo produttivo, individuando </w:t>
      </w:r>
      <w:r>
        <w:rPr>
          <w:rFonts w:cs="Arial"/>
        </w:rPr>
        <w:t>i</w:t>
      </w:r>
      <w:r w:rsidRPr="00D103FA">
        <w:rPr>
          <w:rFonts w:cs="Arial"/>
        </w:rPr>
        <w:t xml:space="preserve"> reparti, le relative attività e le mansioni svolte che comportano la presenza o l’utilizzo di agenti chimici;</w:t>
      </w:r>
    </w:p>
    <w:p w:rsidR="00FE6141" w:rsidRPr="00D103FA" w:rsidRDefault="00FE6141" w:rsidP="00DE1B0A">
      <w:pPr>
        <w:numPr>
          <w:ilvl w:val="0"/>
          <w:numId w:val="7"/>
        </w:numPr>
        <w:ind w:right="-16"/>
        <w:jc w:val="both"/>
        <w:rPr>
          <w:rFonts w:cs="Arial"/>
        </w:rPr>
      </w:pPr>
      <w:r>
        <w:rPr>
          <w:rFonts w:cs="Arial"/>
        </w:rPr>
        <w:t>si sono  elencati</w:t>
      </w:r>
      <w:r w:rsidRPr="00D103FA">
        <w:rPr>
          <w:rFonts w:cs="Arial"/>
        </w:rPr>
        <w:t xml:space="preserve"> gli</w:t>
      </w:r>
      <w:r>
        <w:rPr>
          <w:rFonts w:cs="Arial"/>
        </w:rPr>
        <w:t xml:space="preserve"> agenti chimici utilizzati per ogni reparto</w:t>
      </w:r>
      <w:r w:rsidRPr="00D103FA">
        <w:rPr>
          <w:rFonts w:cs="Arial"/>
        </w:rPr>
        <w:t>;</w:t>
      </w:r>
    </w:p>
    <w:p w:rsidR="00FE6141" w:rsidRPr="00D103FA" w:rsidRDefault="00FE6141" w:rsidP="00DE1B0A">
      <w:pPr>
        <w:numPr>
          <w:ilvl w:val="0"/>
          <w:numId w:val="7"/>
        </w:numPr>
        <w:ind w:right="-16"/>
        <w:jc w:val="both"/>
        <w:rPr>
          <w:rFonts w:cs="Arial"/>
        </w:rPr>
      </w:pPr>
      <w:r>
        <w:rPr>
          <w:rFonts w:cs="Arial"/>
        </w:rPr>
        <w:t>si è  tenuto</w:t>
      </w:r>
      <w:r w:rsidRPr="00D103FA">
        <w:rPr>
          <w:rFonts w:cs="Arial"/>
        </w:rPr>
        <w:t xml:space="preserve"> conto del livello, tipo e durata dell’esposizione agli agenti chimici</w:t>
      </w:r>
      <w:r>
        <w:rPr>
          <w:rFonts w:cs="Arial"/>
        </w:rPr>
        <w:t xml:space="preserve"> e della loro quantità</w:t>
      </w:r>
      <w:r w:rsidRPr="00D103FA">
        <w:rPr>
          <w:rFonts w:cs="Arial"/>
        </w:rPr>
        <w:t>;</w:t>
      </w:r>
    </w:p>
    <w:p w:rsidR="00FE6141" w:rsidRPr="00D103FA" w:rsidRDefault="00FE6141" w:rsidP="00DE1B0A">
      <w:pPr>
        <w:numPr>
          <w:ilvl w:val="0"/>
          <w:numId w:val="7"/>
        </w:numPr>
        <w:ind w:right="-16"/>
        <w:jc w:val="both"/>
        <w:rPr>
          <w:rFonts w:cs="Arial"/>
        </w:rPr>
      </w:pPr>
      <w:r>
        <w:rPr>
          <w:rFonts w:cs="Arial"/>
        </w:rPr>
        <w:t>si è tenuto</w:t>
      </w:r>
      <w:r w:rsidRPr="00D103FA">
        <w:rPr>
          <w:rFonts w:cs="Arial"/>
        </w:rPr>
        <w:t xml:space="preserve"> conto delle condizioni in cui vengono impiegati gli agenti chimici, ovvero dell’interazione con i fattori di rischio di tipo fisico quali: spazi di lavoro, temperatura, umidità, pressione, presenza di radiazioni nel campo del visibile, presenza di radiazioni infrarosse e ultraviolette, presenza di radiazioni ionizzanti, ecc.;</w:t>
      </w:r>
    </w:p>
    <w:p w:rsidR="00FE6141" w:rsidRPr="00D103FA" w:rsidRDefault="00FE6141" w:rsidP="00DE1B0A">
      <w:pPr>
        <w:numPr>
          <w:ilvl w:val="0"/>
          <w:numId w:val="7"/>
        </w:numPr>
        <w:ind w:right="-16"/>
        <w:jc w:val="both"/>
        <w:rPr>
          <w:rFonts w:cs="Arial"/>
        </w:rPr>
      </w:pPr>
      <w:r>
        <w:rPr>
          <w:rFonts w:cs="Arial"/>
        </w:rPr>
        <w:t xml:space="preserve">si è valutata </w:t>
      </w:r>
      <w:r w:rsidRPr="00D103FA">
        <w:rPr>
          <w:rFonts w:cs="Arial"/>
        </w:rPr>
        <w:t>l’influenza che possono avere gli impianti tecnici ausiliari (aspirazioni, ventilazioni, condizionamento, ecc.);</w:t>
      </w:r>
    </w:p>
    <w:p w:rsidR="00FE6141" w:rsidRDefault="00FE6141" w:rsidP="00DE1B0A">
      <w:pPr>
        <w:numPr>
          <w:ilvl w:val="0"/>
          <w:numId w:val="7"/>
        </w:numPr>
        <w:ind w:right="-16"/>
        <w:jc w:val="both"/>
        <w:rPr>
          <w:rFonts w:cs="Arial"/>
        </w:rPr>
      </w:pPr>
      <w:r>
        <w:rPr>
          <w:rFonts w:cs="Arial"/>
        </w:rPr>
        <w:t>si è tenuto</w:t>
      </w:r>
      <w:r w:rsidRPr="00D103FA">
        <w:rPr>
          <w:rFonts w:cs="Arial"/>
        </w:rPr>
        <w:t xml:space="preserve"> conto delle eventuali misure di prevenzione e protezione già adottate</w:t>
      </w:r>
      <w:r>
        <w:rPr>
          <w:rFonts w:cs="Arial"/>
        </w:rPr>
        <w:t xml:space="preserve"> o da adottare</w:t>
      </w:r>
      <w:r w:rsidRPr="00D103FA">
        <w:rPr>
          <w:rFonts w:cs="Arial"/>
        </w:rPr>
        <w:t xml:space="preserve"> conseguentemente alla valutazione dei rischi </w:t>
      </w:r>
      <w:r>
        <w:rPr>
          <w:rFonts w:cs="Arial"/>
        </w:rPr>
        <w:t>come previsto dall’articolo 225 del D.Lgs. 81/2008.</w:t>
      </w:r>
    </w:p>
    <w:p w:rsidR="00FE6141" w:rsidRDefault="00FE6141" w:rsidP="00FE6141">
      <w:pPr>
        <w:ind w:right="-16"/>
        <w:jc w:val="both"/>
        <w:rPr>
          <w:rFonts w:cs="Arial"/>
        </w:rPr>
      </w:pPr>
    </w:p>
    <w:p w:rsidR="00FE6141" w:rsidRPr="00B60B91" w:rsidRDefault="00FE6141" w:rsidP="00FE6141">
      <w:pPr>
        <w:ind w:right="-16"/>
        <w:jc w:val="both"/>
        <w:rPr>
          <w:rFonts w:cs="Arial"/>
          <w:b/>
          <w:i/>
        </w:rPr>
      </w:pPr>
      <w:r w:rsidRPr="00B60B91">
        <w:rPr>
          <w:rFonts w:cs="Arial"/>
          <w:b/>
          <w:i/>
        </w:rPr>
        <w:t>Per le sostanze pericolose elencate nell’allegato XXXVIII ed eventualmente presenti nei reparti esaminati, si è controllato il rispetto dei valori limite di esposizione professionale, sia nelle 8 ore, sia nel breve termine.</w:t>
      </w:r>
    </w:p>
    <w:p w:rsidR="00FE6141" w:rsidRDefault="00FE6141" w:rsidP="00FE6141">
      <w:pPr>
        <w:ind w:right="-16"/>
        <w:jc w:val="both"/>
        <w:rPr>
          <w:rFonts w:cs="Arial"/>
        </w:rPr>
      </w:pPr>
    </w:p>
    <w:p w:rsidR="00FE6141" w:rsidRDefault="00FE6141" w:rsidP="00FE6141">
      <w:pPr>
        <w:ind w:right="-16"/>
        <w:jc w:val="both"/>
        <w:rPr>
          <w:rFonts w:cs="Arial"/>
        </w:rPr>
      </w:pPr>
    </w:p>
    <w:p w:rsidR="00FE6141" w:rsidRDefault="00FE6141" w:rsidP="00FE6141">
      <w:pPr>
        <w:pStyle w:val="Titolo2"/>
      </w:pPr>
      <w:bookmarkStart w:id="22" w:name="_METODOLOGIA_E_CRITERI"/>
      <w:bookmarkStart w:id="23" w:name="_Toc310263879"/>
      <w:bookmarkEnd w:id="22"/>
      <w:r>
        <w:t>METODOLOGIA E CRITERI ADOTTATI</w:t>
      </w:r>
      <w:bookmarkEnd w:id="23"/>
    </w:p>
    <w:p w:rsidR="00FE6141" w:rsidRDefault="00FE6141" w:rsidP="00FE6141">
      <w:pPr>
        <w:ind w:right="23"/>
        <w:jc w:val="both"/>
        <w:rPr>
          <w:rFonts w:cs="Arial"/>
        </w:rPr>
      </w:pPr>
    </w:p>
    <w:p w:rsidR="00FE6141" w:rsidRPr="00277973" w:rsidRDefault="00FE6141" w:rsidP="00FE6141">
      <w:pPr>
        <w:ind w:right="23"/>
        <w:jc w:val="both"/>
        <w:rPr>
          <w:rFonts w:cs="Arial"/>
          <w:color w:val="0000FF"/>
        </w:rPr>
      </w:pPr>
      <w:r>
        <w:rPr>
          <w:rFonts w:cs="Arial"/>
        </w:rPr>
        <w:t xml:space="preserve">La metodologia adottata nella valutazione del rischio chimico </w:t>
      </w:r>
      <w:r w:rsidRPr="00CA6AB9">
        <w:rPr>
          <w:rFonts w:cs="Arial"/>
        </w:rPr>
        <w:t>è relativo all’uso di</w:t>
      </w:r>
      <w:r>
        <w:rPr>
          <w:rFonts w:cs="Arial"/>
        </w:rPr>
        <w:t xml:space="preserve"> più agenti chimici pericolosi </w:t>
      </w:r>
      <w:r w:rsidRPr="00CA6AB9">
        <w:rPr>
          <w:rFonts w:cs="Arial"/>
        </w:rPr>
        <w:t xml:space="preserve">e si suddivide in </w:t>
      </w:r>
      <w:r w:rsidRPr="00380A7B">
        <w:rPr>
          <w:rFonts w:cs="Arial"/>
          <w:b/>
          <w:bCs/>
          <w:color w:val="006600"/>
        </w:rPr>
        <w:t>due percorsi</w:t>
      </w:r>
      <w:r w:rsidRPr="00380A7B">
        <w:rPr>
          <w:rFonts w:cs="Arial"/>
          <w:color w:val="006600"/>
        </w:rPr>
        <w:t>:</w:t>
      </w:r>
    </w:p>
    <w:p w:rsidR="00FE6141" w:rsidRPr="00CA6AB9" w:rsidRDefault="00FE6141" w:rsidP="00FE6141">
      <w:pPr>
        <w:ind w:right="23"/>
        <w:jc w:val="both"/>
        <w:rPr>
          <w:rFonts w:cs="Arial"/>
        </w:rPr>
      </w:pPr>
    </w:p>
    <w:p w:rsidR="00FE6141" w:rsidRPr="00380A7B" w:rsidRDefault="00FE6141" w:rsidP="00FE6141">
      <w:pPr>
        <w:ind w:right="23"/>
        <w:rPr>
          <w:rFonts w:cs="Arial"/>
          <w:b/>
          <w:bCs/>
          <w:color w:val="006600"/>
        </w:rPr>
      </w:pPr>
      <w:r w:rsidRPr="00380A7B">
        <w:rPr>
          <w:rFonts w:cs="Arial"/>
          <w:b/>
          <w:bCs/>
          <w:color w:val="006600"/>
        </w:rPr>
        <w:t>ANALISI RISCHI PER LA SALUTE</w:t>
      </w:r>
    </w:p>
    <w:p w:rsidR="00FE6141" w:rsidRPr="00277973" w:rsidRDefault="00FE6141" w:rsidP="00FE6141">
      <w:pPr>
        <w:ind w:right="23"/>
        <w:rPr>
          <w:rFonts w:cs="Arial"/>
          <w:b/>
          <w:bCs/>
          <w:color w:val="0000FF"/>
        </w:rPr>
      </w:pPr>
      <w:r w:rsidRPr="00380A7B">
        <w:rPr>
          <w:rFonts w:cs="Arial"/>
          <w:b/>
          <w:bCs/>
          <w:color w:val="006600"/>
        </w:rPr>
        <w:t>ANALISI RISCHI PER LA SICUREZZA</w:t>
      </w:r>
    </w:p>
    <w:p w:rsidR="00FE6141" w:rsidRPr="00CA6AB9" w:rsidRDefault="00FE6141" w:rsidP="00FE6141">
      <w:pPr>
        <w:ind w:right="23"/>
        <w:jc w:val="both"/>
        <w:rPr>
          <w:rFonts w:cs="Arial"/>
        </w:rPr>
      </w:pPr>
    </w:p>
    <w:p w:rsidR="00FE6141" w:rsidRDefault="00FE6141" w:rsidP="00FE6141">
      <w:pPr>
        <w:ind w:right="23"/>
        <w:jc w:val="both"/>
        <w:rPr>
          <w:rFonts w:cs="Arial"/>
        </w:rPr>
      </w:pPr>
      <w:r w:rsidRPr="00CA6AB9">
        <w:rPr>
          <w:rFonts w:cs="Arial"/>
        </w:rPr>
        <w:t>Si considerano separatamente le proprietà pericolose per la salute rispetto a quelle pericolose per la sicurezza, perché i meccanismi di azione che portano al dann</w:t>
      </w:r>
      <w:r>
        <w:rPr>
          <w:rFonts w:cs="Arial"/>
        </w:rPr>
        <w:t xml:space="preserve">o sono diversi </w:t>
      </w:r>
      <w:r w:rsidRPr="00CA6AB9">
        <w:rPr>
          <w:rFonts w:cs="Arial"/>
        </w:rPr>
        <w:t>e spesso anche i sistemi preventivi e protettivi si basano su principi differenti.</w:t>
      </w:r>
      <w:r>
        <w:rPr>
          <w:rFonts w:cs="Arial"/>
        </w:rPr>
        <w:t xml:space="preserve"> </w:t>
      </w:r>
    </w:p>
    <w:p w:rsidR="00FE6141" w:rsidRDefault="00FE6141" w:rsidP="00FE6141">
      <w:pPr>
        <w:ind w:right="23"/>
        <w:jc w:val="both"/>
        <w:rPr>
          <w:rFonts w:cs="Arial"/>
        </w:rPr>
      </w:pPr>
    </w:p>
    <w:p w:rsidR="00FE6141" w:rsidRDefault="00FE6141" w:rsidP="00FE6141">
      <w:pPr>
        <w:ind w:right="23"/>
        <w:jc w:val="both"/>
        <w:rPr>
          <w:rFonts w:cs="Arial"/>
        </w:rPr>
      </w:pPr>
      <w:r>
        <w:rPr>
          <w:rFonts w:cs="Arial"/>
        </w:rPr>
        <w:t xml:space="preserve">Ciò è in linea con quanto previsto dal D.Lgs. 81/08 che prevede la individuazione separata dei due rischi, al fine di poter stabilire se il rischio risulta </w:t>
      </w:r>
    </w:p>
    <w:p w:rsidR="00FE6141" w:rsidRDefault="00FE6141" w:rsidP="00FE6141">
      <w:pPr>
        <w:ind w:right="23"/>
        <w:jc w:val="both"/>
        <w:rPr>
          <w:rFonts w:cs="Arial"/>
        </w:rPr>
      </w:pPr>
    </w:p>
    <w:p w:rsidR="00FE6141" w:rsidRPr="00001D96" w:rsidRDefault="00FE6141" w:rsidP="00FE6141">
      <w:pPr>
        <w:ind w:right="23"/>
        <w:jc w:val="center"/>
        <w:rPr>
          <w:rFonts w:cs="Arial"/>
          <w:b/>
          <w:i/>
        </w:rPr>
      </w:pPr>
      <w:r w:rsidRPr="00001D96">
        <w:rPr>
          <w:rFonts w:cs="Arial"/>
          <w:b/>
          <w:i/>
        </w:rPr>
        <w:t>BASSO per la SICUREZZA  ed IRRILEVANTE per la SALUTE dei lavoratori</w:t>
      </w:r>
    </w:p>
    <w:p w:rsidR="00FE6141" w:rsidRDefault="00FE6141" w:rsidP="00FE6141">
      <w:pPr>
        <w:ind w:right="23"/>
        <w:jc w:val="both"/>
        <w:rPr>
          <w:rFonts w:cs="Arial"/>
        </w:rPr>
      </w:pPr>
    </w:p>
    <w:p w:rsidR="00FE6141" w:rsidRPr="00CA6AB9" w:rsidRDefault="00FE6141" w:rsidP="00FE6141">
      <w:pPr>
        <w:ind w:right="23"/>
        <w:jc w:val="both"/>
        <w:rPr>
          <w:rFonts w:cs="Arial"/>
        </w:rPr>
      </w:pPr>
      <w:r w:rsidRPr="00CA6AB9">
        <w:rPr>
          <w:rFonts w:cs="Arial"/>
        </w:rPr>
        <w:t>Per ognuno di questi percorsi sono stati definiti due parametri:</w:t>
      </w:r>
    </w:p>
    <w:p w:rsidR="00FE6141" w:rsidRPr="00380A7B" w:rsidRDefault="00FE6141" w:rsidP="00FE6141">
      <w:pPr>
        <w:ind w:right="23"/>
        <w:jc w:val="both"/>
        <w:rPr>
          <w:rFonts w:cs="Arial"/>
          <w:color w:val="006600"/>
        </w:rPr>
      </w:pPr>
    </w:p>
    <w:p w:rsidR="00FE6141" w:rsidRPr="00380A7B" w:rsidRDefault="00FE6141" w:rsidP="00FE6141">
      <w:pPr>
        <w:ind w:right="23"/>
        <w:jc w:val="both"/>
        <w:rPr>
          <w:rFonts w:cs="Arial"/>
          <w:color w:val="006600"/>
        </w:rPr>
      </w:pPr>
      <w:r w:rsidRPr="00380A7B">
        <w:rPr>
          <w:rFonts w:cs="Arial"/>
          <w:b/>
          <w:color w:val="006600"/>
        </w:rPr>
        <w:t>D:</w:t>
      </w:r>
      <w:r w:rsidRPr="00380A7B">
        <w:rPr>
          <w:rFonts w:cs="Arial"/>
          <w:color w:val="006600"/>
        </w:rPr>
        <w:t xml:space="preserve"> </w:t>
      </w:r>
      <w:r w:rsidRPr="00380A7B">
        <w:rPr>
          <w:rFonts w:cs="Arial"/>
          <w:b/>
          <w:color w:val="006600"/>
        </w:rPr>
        <w:t>Indice di magnitudo del danno</w:t>
      </w:r>
      <w:r w:rsidRPr="00380A7B">
        <w:rPr>
          <w:rFonts w:cs="Arial"/>
          <w:color w:val="006600"/>
        </w:rPr>
        <w:t xml:space="preserve"> </w:t>
      </w:r>
      <w:r w:rsidRPr="00380A7B">
        <w:rPr>
          <w:rFonts w:cs="Arial"/>
          <w:b/>
          <w:color w:val="006600"/>
        </w:rPr>
        <w:t>associato al pericolo</w:t>
      </w:r>
    </w:p>
    <w:p w:rsidR="00FE6141" w:rsidRPr="00380A7B" w:rsidRDefault="00FE6141" w:rsidP="00FE6141">
      <w:pPr>
        <w:ind w:right="23"/>
        <w:jc w:val="both"/>
        <w:rPr>
          <w:rFonts w:cs="Arial"/>
          <w:b/>
          <w:color w:val="006600"/>
        </w:rPr>
      </w:pPr>
      <w:r w:rsidRPr="00380A7B">
        <w:rPr>
          <w:rFonts w:cs="Arial"/>
          <w:b/>
          <w:color w:val="006600"/>
        </w:rPr>
        <w:lastRenderedPageBreak/>
        <w:t xml:space="preserve">E: Indice di </w:t>
      </w:r>
      <w:r w:rsidRPr="00380A7B">
        <w:rPr>
          <w:rFonts w:cs="Arial"/>
          <w:color w:val="006600"/>
        </w:rPr>
        <w:t xml:space="preserve"> </w:t>
      </w:r>
      <w:r w:rsidRPr="00380A7B">
        <w:rPr>
          <w:rFonts w:cs="Arial"/>
          <w:b/>
          <w:color w:val="006600"/>
        </w:rPr>
        <w:t>probabilità che si verifichi il danno.</w:t>
      </w:r>
    </w:p>
    <w:p w:rsidR="00FE6141" w:rsidRPr="00380A7B" w:rsidRDefault="00FE6141" w:rsidP="00FE6141">
      <w:pPr>
        <w:ind w:right="23"/>
        <w:jc w:val="both"/>
        <w:rPr>
          <w:rFonts w:cs="Arial"/>
          <w:color w:val="006600"/>
        </w:rPr>
      </w:pPr>
    </w:p>
    <w:p w:rsidR="00FE6141" w:rsidRDefault="00FE6141" w:rsidP="00FE6141">
      <w:pPr>
        <w:ind w:right="23"/>
        <w:jc w:val="both"/>
        <w:rPr>
          <w:rFonts w:cs="Arial"/>
        </w:rPr>
      </w:pPr>
      <w:r>
        <w:rPr>
          <w:rFonts w:cs="Arial"/>
        </w:rPr>
        <w:t>In seguito denominati rispettivamente Indice di Danno D ed Indice di Esposizione E.</w:t>
      </w:r>
    </w:p>
    <w:p w:rsidR="00FE6141" w:rsidRPr="00CA6AB9" w:rsidRDefault="00FE6141" w:rsidP="00FE6141">
      <w:pPr>
        <w:ind w:right="23"/>
        <w:jc w:val="both"/>
        <w:rPr>
          <w:rFonts w:cs="Arial"/>
        </w:rPr>
      </w:pPr>
      <w:r w:rsidRPr="00CA6AB9">
        <w:rPr>
          <w:rFonts w:cs="Arial"/>
        </w:rPr>
        <w:t xml:space="preserve">Tali indici sono stati elaborati attraverso due </w:t>
      </w:r>
      <w:r>
        <w:rPr>
          <w:rFonts w:cs="Arial"/>
        </w:rPr>
        <w:t>meccanismi diversi,</w:t>
      </w:r>
      <w:r w:rsidRPr="00CA6AB9">
        <w:rPr>
          <w:rFonts w:cs="Arial"/>
        </w:rPr>
        <w:t xml:space="preserve"> che raccolgono tutte le proprietà potenzialmente pericolose p</w:t>
      </w:r>
      <w:r>
        <w:rPr>
          <w:rFonts w:cs="Arial"/>
        </w:rPr>
        <w:t>er la salute e per la sicurezza e</w:t>
      </w:r>
      <w:r w:rsidRPr="00CA6AB9">
        <w:rPr>
          <w:rFonts w:cs="Arial"/>
        </w:rPr>
        <w:t xml:space="preserve"> tutte le poss</w:t>
      </w:r>
      <w:r>
        <w:rPr>
          <w:rFonts w:cs="Arial"/>
        </w:rPr>
        <w:t xml:space="preserve">ibili situazioni di esposizione e </w:t>
      </w:r>
      <w:r w:rsidRPr="00CA6AB9">
        <w:rPr>
          <w:rFonts w:cs="Arial"/>
        </w:rPr>
        <w:t>i presidi collettivi ed individuali di riduzione del rischio.</w:t>
      </w:r>
    </w:p>
    <w:p w:rsidR="00FE6141" w:rsidRDefault="00FE6141" w:rsidP="00FE6141">
      <w:pPr>
        <w:ind w:right="23"/>
        <w:jc w:val="both"/>
        <w:rPr>
          <w:rFonts w:cs="Arial"/>
        </w:rPr>
      </w:pPr>
      <w:r>
        <w:rPr>
          <w:rFonts w:cs="Arial"/>
        </w:rPr>
        <w:t>Per calcolare</w:t>
      </w:r>
      <w:r w:rsidRPr="00CA6AB9">
        <w:rPr>
          <w:rFonts w:cs="Arial"/>
        </w:rPr>
        <w:t xml:space="preserve"> questi </w:t>
      </w:r>
      <w:r>
        <w:rPr>
          <w:rFonts w:cs="Arial"/>
        </w:rPr>
        <w:t>indici</w:t>
      </w:r>
      <w:r w:rsidRPr="00CA6AB9">
        <w:rPr>
          <w:rFonts w:cs="Arial"/>
        </w:rPr>
        <w:t xml:space="preserve">, si </w:t>
      </w:r>
      <w:r>
        <w:rPr>
          <w:rFonts w:cs="Arial"/>
        </w:rPr>
        <w:t xml:space="preserve">sono valutati i Fattori di Danno e i Fattori di Esposizione </w:t>
      </w:r>
      <w:r w:rsidRPr="00CA6AB9">
        <w:rPr>
          <w:rFonts w:cs="Arial"/>
        </w:rPr>
        <w:t xml:space="preserve">sia per </w:t>
      </w:r>
      <w:r>
        <w:rPr>
          <w:rFonts w:cs="Arial"/>
        </w:rPr>
        <w:t>la</w:t>
      </w:r>
      <w:r w:rsidRPr="00CA6AB9">
        <w:rPr>
          <w:rFonts w:cs="Arial"/>
        </w:rPr>
        <w:t xml:space="preserve"> salute </w:t>
      </w:r>
      <w:r>
        <w:rPr>
          <w:rFonts w:cs="Arial"/>
        </w:rPr>
        <w:t xml:space="preserve">che per la </w:t>
      </w:r>
      <w:r w:rsidRPr="00CA6AB9">
        <w:rPr>
          <w:rFonts w:cs="Arial"/>
        </w:rPr>
        <w:t>sicurezza, associando a ciascun el</w:t>
      </w:r>
      <w:r>
        <w:rPr>
          <w:rFonts w:cs="Arial"/>
        </w:rPr>
        <w:t xml:space="preserve">emento considerato un punteggio. I </w:t>
      </w:r>
      <w:r w:rsidRPr="00CA6AB9">
        <w:rPr>
          <w:rFonts w:cs="Arial"/>
        </w:rPr>
        <w:t>punteggi</w:t>
      </w:r>
      <w:r>
        <w:rPr>
          <w:rFonts w:cs="Arial"/>
        </w:rPr>
        <w:t xml:space="preserve"> sono stati “calibrati”</w:t>
      </w:r>
      <w:r w:rsidRPr="00CA6AB9">
        <w:rPr>
          <w:rFonts w:cs="Arial"/>
        </w:rPr>
        <w:t xml:space="preserve"> riferendoli ad un’ipotetica situazione a rischio zero (punteggio 0) fino ad un punteggio massimo (di 15 o 20 a seconda dei casi) per le situazioni più pericolose. </w:t>
      </w:r>
    </w:p>
    <w:p w:rsidR="00FE6141" w:rsidRPr="00CA6AB9" w:rsidRDefault="00FE6141" w:rsidP="00FE6141">
      <w:pPr>
        <w:ind w:right="23"/>
        <w:jc w:val="both"/>
        <w:rPr>
          <w:rFonts w:cs="Arial"/>
        </w:rPr>
      </w:pPr>
      <w:r>
        <w:rPr>
          <w:rFonts w:cs="Arial"/>
        </w:rPr>
        <w:t>A</w:t>
      </w:r>
      <w:r w:rsidRPr="00CA6AB9">
        <w:rPr>
          <w:rFonts w:cs="Arial"/>
        </w:rPr>
        <w:t>ttraverso la som</w:t>
      </w:r>
      <w:r>
        <w:rPr>
          <w:rFonts w:cs="Arial"/>
        </w:rPr>
        <w:t>ma dei punteggi si sono calcolati gli indici</w:t>
      </w:r>
      <w:r w:rsidRPr="00CA6AB9">
        <w:rPr>
          <w:rFonts w:cs="Arial"/>
        </w:rPr>
        <w:t xml:space="preserve"> D ed E, sia per </w:t>
      </w:r>
      <w:r>
        <w:rPr>
          <w:rFonts w:cs="Arial"/>
        </w:rPr>
        <w:t>la</w:t>
      </w:r>
      <w:r w:rsidRPr="00CA6AB9">
        <w:rPr>
          <w:rFonts w:cs="Arial"/>
        </w:rPr>
        <w:t xml:space="preserve"> salute </w:t>
      </w:r>
      <w:r>
        <w:rPr>
          <w:rFonts w:cs="Arial"/>
        </w:rPr>
        <w:t xml:space="preserve">che </w:t>
      </w:r>
      <w:r w:rsidRPr="00CA6AB9">
        <w:rPr>
          <w:rFonts w:cs="Arial"/>
        </w:rPr>
        <w:t xml:space="preserve">per </w:t>
      </w:r>
      <w:r>
        <w:rPr>
          <w:rFonts w:cs="Arial"/>
        </w:rPr>
        <w:t>la</w:t>
      </w:r>
      <w:r w:rsidRPr="00CA6AB9">
        <w:rPr>
          <w:rFonts w:cs="Arial"/>
        </w:rPr>
        <w:t xml:space="preserve"> sicurezza.</w:t>
      </w:r>
    </w:p>
    <w:p w:rsidR="00FE6141" w:rsidRDefault="00FE6141" w:rsidP="00FE6141">
      <w:pPr>
        <w:ind w:right="23"/>
        <w:jc w:val="both"/>
        <w:rPr>
          <w:rFonts w:cs="Arial"/>
        </w:rPr>
      </w:pPr>
      <w:r w:rsidRPr="00CA6AB9">
        <w:rPr>
          <w:rFonts w:cs="Arial"/>
        </w:rPr>
        <w:t xml:space="preserve">Parallelamente è stata elaborata una </w:t>
      </w:r>
      <w:r w:rsidRPr="00380A7B">
        <w:rPr>
          <w:rFonts w:cs="Arial"/>
          <w:b/>
          <w:color w:val="006600"/>
        </w:rPr>
        <w:t>“Matrice del rischio” (MIRC)</w:t>
      </w:r>
      <w:r w:rsidRPr="00CA6AB9">
        <w:rPr>
          <w:rFonts w:cs="Arial"/>
        </w:rPr>
        <w:t xml:space="preserve"> combinando i possibili punteggi di danno e di esposizione attraverso la seguente formula:</w:t>
      </w:r>
    </w:p>
    <w:p w:rsidR="00FE6141" w:rsidRPr="00CA6AB9" w:rsidRDefault="00FE6141" w:rsidP="00FE6141">
      <w:pPr>
        <w:ind w:right="23"/>
        <w:jc w:val="both"/>
        <w:rPr>
          <w:rFonts w:cs="Arial"/>
        </w:rPr>
      </w:pPr>
    </w:p>
    <w:p w:rsidR="00FE6141" w:rsidRPr="00380A7B" w:rsidRDefault="00FE6141" w:rsidP="00FE6141">
      <w:pPr>
        <w:ind w:right="23"/>
        <w:jc w:val="center"/>
        <w:rPr>
          <w:rFonts w:cs="Arial"/>
          <w:b/>
          <w:color w:val="006600"/>
          <w:sz w:val="22"/>
          <w:szCs w:val="22"/>
          <w:vertAlign w:val="superscript"/>
        </w:rPr>
      </w:pPr>
      <w:r w:rsidRPr="00380A7B">
        <w:rPr>
          <w:rFonts w:cs="Arial"/>
          <w:b/>
          <w:color w:val="006600"/>
          <w:sz w:val="22"/>
          <w:szCs w:val="22"/>
        </w:rPr>
        <w:t xml:space="preserve">R = 10 </w:t>
      </w:r>
      <w:r w:rsidRPr="00380A7B">
        <w:rPr>
          <w:rFonts w:cs="Arial"/>
          <w:b/>
          <w:color w:val="006600"/>
          <w:sz w:val="22"/>
          <w:szCs w:val="22"/>
          <w:vertAlign w:val="superscript"/>
        </w:rPr>
        <w:t>(D-1)</w:t>
      </w:r>
      <w:r w:rsidRPr="00380A7B">
        <w:rPr>
          <w:rFonts w:cs="Arial"/>
          <w:b/>
          <w:color w:val="006600"/>
          <w:sz w:val="22"/>
          <w:szCs w:val="22"/>
        </w:rPr>
        <w:t xml:space="preserve"> x 3.16 </w:t>
      </w:r>
      <w:r w:rsidRPr="00380A7B">
        <w:rPr>
          <w:rFonts w:cs="Arial"/>
          <w:b/>
          <w:color w:val="006600"/>
          <w:sz w:val="22"/>
          <w:szCs w:val="22"/>
          <w:vertAlign w:val="superscript"/>
        </w:rPr>
        <w:t>(E-1)</w:t>
      </w:r>
    </w:p>
    <w:p w:rsidR="00FE6141" w:rsidRPr="00277973" w:rsidRDefault="00FE6141" w:rsidP="00FE6141">
      <w:pPr>
        <w:ind w:right="23"/>
        <w:jc w:val="center"/>
        <w:rPr>
          <w:rFonts w:cs="Arial"/>
          <w:b/>
          <w:color w:val="0000FF"/>
          <w:sz w:val="22"/>
          <w:szCs w:val="22"/>
        </w:rPr>
      </w:pPr>
    </w:p>
    <w:p w:rsidR="00FE6141" w:rsidRDefault="00FE6141" w:rsidP="00FE6141">
      <w:pPr>
        <w:ind w:right="23"/>
        <w:jc w:val="both"/>
        <w:rPr>
          <w:rFonts w:cs="Arial"/>
        </w:rPr>
      </w:pPr>
      <w:r w:rsidRPr="00CA6AB9">
        <w:rPr>
          <w:rFonts w:cs="Arial"/>
        </w:rPr>
        <w:t>dove R rappresenta l’Indice di rischio, D l’Indice di magnitudo del danno ed E l’Indice di probabilità del danno.</w:t>
      </w:r>
    </w:p>
    <w:p w:rsidR="00FE6141" w:rsidRDefault="00FE6141" w:rsidP="00FE6141">
      <w:pPr>
        <w:ind w:right="23"/>
        <w:jc w:val="both"/>
        <w:rPr>
          <w:rFonts w:cs="Arial"/>
        </w:rPr>
      </w:pPr>
      <w:r>
        <w:rPr>
          <w:rFonts w:cs="Arial"/>
        </w:rPr>
        <w:t>Di seguito è riportata la matrice del rischio:</w:t>
      </w:r>
    </w:p>
    <w:p w:rsidR="00FE6141" w:rsidRDefault="004E19BE" w:rsidP="00FE6141">
      <w:pPr>
        <w:ind w:right="23"/>
        <w:jc w:val="both"/>
        <w:rPr>
          <w:rFonts w:cs="Arial"/>
        </w:rPr>
      </w:pPr>
      <w:r>
        <w:rPr>
          <w:noProof/>
        </w:rPr>
        <w:drawing>
          <wp:anchor distT="0" distB="0" distL="114300" distR="114300" simplePos="0" relativeHeight="251653632" behindDoc="0" locked="0" layoutInCell="1" allowOverlap="1">
            <wp:simplePos x="0" y="0"/>
            <wp:positionH relativeFrom="column">
              <wp:posOffset>255905</wp:posOffset>
            </wp:positionH>
            <wp:positionV relativeFrom="paragraph">
              <wp:posOffset>124460</wp:posOffset>
            </wp:positionV>
            <wp:extent cx="5760085" cy="3599815"/>
            <wp:effectExtent l="0" t="0" r="0" b="635"/>
            <wp:wrapTight wrapText="bothSides">
              <wp:wrapPolygon edited="0">
                <wp:start x="0" y="0"/>
                <wp:lineTo x="0" y="21490"/>
                <wp:lineTo x="21502" y="21490"/>
                <wp:lineTo x="21502" y="0"/>
                <wp:lineTo x="0" y="0"/>
              </wp:wrapPolygon>
            </wp:wrapTight>
            <wp:docPr id="279" name="Immagine 2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08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E6141" w:rsidRPr="00CA6AB9" w:rsidRDefault="00FE6141" w:rsidP="00FE6141">
      <w:pPr>
        <w:ind w:right="23"/>
        <w:jc w:val="both"/>
        <w:rPr>
          <w:rFonts w:cs="Arial"/>
        </w:rPr>
      </w:pPr>
    </w:p>
    <w:p w:rsidR="00FE6141" w:rsidRDefault="00FE6141" w:rsidP="00FE6141">
      <w:pPr>
        <w:ind w:right="23"/>
        <w:jc w:val="both"/>
      </w:pPr>
    </w:p>
    <w:p w:rsidR="00FE6141" w:rsidRDefault="00FE6141" w:rsidP="00FE6141">
      <w:pPr>
        <w:ind w:right="23"/>
        <w:jc w:val="both"/>
      </w:pPr>
    </w:p>
    <w:p w:rsidR="00FE6141" w:rsidRDefault="00FE6141" w:rsidP="00FE6141">
      <w:pPr>
        <w:ind w:right="23"/>
        <w:jc w:val="both"/>
      </w:pPr>
    </w:p>
    <w:p w:rsidR="00FE6141" w:rsidRDefault="00FE6141" w:rsidP="00FE6141">
      <w:pPr>
        <w:ind w:right="23"/>
        <w:jc w:val="both"/>
      </w:pPr>
    </w:p>
    <w:p w:rsidR="00FE6141" w:rsidRDefault="00FE6141" w:rsidP="00FE6141">
      <w:pPr>
        <w:ind w:right="23"/>
        <w:jc w:val="both"/>
      </w:pPr>
    </w:p>
    <w:p w:rsidR="00FE6141" w:rsidRDefault="00FE6141" w:rsidP="00FE6141">
      <w:pPr>
        <w:ind w:right="23"/>
        <w:jc w:val="both"/>
      </w:pPr>
    </w:p>
    <w:p w:rsidR="00FE6141" w:rsidRDefault="00FE6141" w:rsidP="00FE6141">
      <w:pPr>
        <w:ind w:right="23"/>
        <w:jc w:val="both"/>
      </w:pPr>
    </w:p>
    <w:p w:rsidR="00FE6141" w:rsidRDefault="00FE6141" w:rsidP="00FE6141">
      <w:pPr>
        <w:ind w:right="23"/>
        <w:jc w:val="both"/>
      </w:pPr>
    </w:p>
    <w:p w:rsidR="00FE6141" w:rsidRDefault="00FE6141" w:rsidP="00FE6141">
      <w:pPr>
        <w:ind w:right="23"/>
        <w:jc w:val="both"/>
      </w:pPr>
    </w:p>
    <w:p w:rsidR="00FE6141" w:rsidRDefault="00FE6141" w:rsidP="00FE6141">
      <w:pPr>
        <w:ind w:right="23"/>
        <w:jc w:val="both"/>
      </w:pPr>
    </w:p>
    <w:p w:rsidR="00FE6141" w:rsidRDefault="00FE6141" w:rsidP="00FE6141">
      <w:pPr>
        <w:ind w:right="23"/>
        <w:jc w:val="both"/>
      </w:pPr>
    </w:p>
    <w:p w:rsidR="00FE6141" w:rsidRDefault="00FE6141" w:rsidP="00FE6141">
      <w:pPr>
        <w:ind w:right="23"/>
        <w:jc w:val="both"/>
      </w:pPr>
    </w:p>
    <w:p w:rsidR="00FE6141" w:rsidRDefault="00FE6141" w:rsidP="00FE6141">
      <w:pPr>
        <w:ind w:right="23"/>
        <w:jc w:val="both"/>
      </w:pPr>
    </w:p>
    <w:p w:rsidR="00FE6141" w:rsidRDefault="00FE6141" w:rsidP="00FE6141">
      <w:pPr>
        <w:ind w:right="23"/>
        <w:jc w:val="both"/>
      </w:pPr>
    </w:p>
    <w:p w:rsidR="00FE6141" w:rsidRDefault="00FE6141" w:rsidP="00FE6141">
      <w:pPr>
        <w:ind w:right="23"/>
        <w:jc w:val="both"/>
      </w:pPr>
    </w:p>
    <w:p w:rsidR="00FE6141" w:rsidRDefault="00FE6141" w:rsidP="00FE6141">
      <w:pPr>
        <w:ind w:right="23"/>
        <w:jc w:val="both"/>
      </w:pPr>
    </w:p>
    <w:p w:rsidR="00FE6141" w:rsidRDefault="00FE6141" w:rsidP="00FE6141">
      <w:pPr>
        <w:ind w:right="23"/>
        <w:jc w:val="both"/>
      </w:pPr>
    </w:p>
    <w:p w:rsidR="00FE6141" w:rsidRDefault="00FE6141" w:rsidP="00FE6141">
      <w:pPr>
        <w:ind w:right="23"/>
        <w:jc w:val="both"/>
      </w:pPr>
    </w:p>
    <w:p w:rsidR="00FE6141" w:rsidRDefault="00FE6141" w:rsidP="00FE6141">
      <w:pPr>
        <w:ind w:right="23"/>
        <w:jc w:val="both"/>
      </w:pPr>
    </w:p>
    <w:p w:rsidR="00FE6141" w:rsidRDefault="00FE6141" w:rsidP="00FE6141">
      <w:pPr>
        <w:ind w:right="23"/>
        <w:jc w:val="both"/>
        <w:rPr>
          <w:rFonts w:cs="Arial"/>
        </w:rPr>
      </w:pPr>
    </w:p>
    <w:p w:rsidR="00FE6141" w:rsidRDefault="00FE6141" w:rsidP="00FE6141">
      <w:pPr>
        <w:ind w:right="23"/>
        <w:jc w:val="both"/>
        <w:rPr>
          <w:rFonts w:cs="Arial"/>
        </w:rPr>
      </w:pPr>
    </w:p>
    <w:p w:rsidR="00FE6141" w:rsidRDefault="00FE6141" w:rsidP="00FE6141">
      <w:pPr>
        <w:ind w:right="23"/>
        <w:jc w:val="both"/>
        <w:rPr>
          <w:rFonts w:cs="Arial"/>
        </w:rPr>
      </w:pPr>
    </w:p>
    <w:p w:rsidR="00FE6141" w:rsidRDefault="00FE6141" w:rsidP="00FE6141">
      <w:pPr>
        <w:ind w:right="23"/>
        <w:jc w:val="both"/>
        <w:rPr>
          <w:rFonts w:cs="Arial"/>
        </w:rPr>
      </w:pPr>
    </w:p>
    <w:p w:rsidR="00FE6141" w:rsidRDefault="00FE6141" w:rsidP="00FE6141">
      <w:pPr>
        <w:ind w:right="23"/>
        <w:jc w:val="both"/>
        <w:rPr>
          <w:rFonts w:cs="Arial"/>
        </w:rPr>
      </w:pPr>
    </w:p>
    <w:p w:rsidR="00FE6141" w:rsidRPr="00CA6AB9" w:rsidRDefault="00FE6141" w:rsidP="00FE6141">
      <w:pPr>
        <w:ind w:right="23"/>
        <w:jc w:val="both"/>
        <w:rPr>
          <w:rFonts w:cs="Arial"/>
        </w:rPr>
      </w:pPr>
      <w:r>
        <w:rPr>
          <w:rFonts w:cs="Arial"/>
        </w:rPr>
        <w:t xml:space="preserve">L’espressione </w:t>
      </w:r>
      <w:r w:rsidRPr="00CA6AB9">
        <w:rPr>
          <w:rFonts w:cs="Arial"/>
        </w:rPr>
        <w:t>matematica</w:t>
      </w:r>
      <w:r>
        <w:rPr>
          <w:rFonts w:cs="Arial"/>
        </w:rPr>
        <w:t xml:space="preserve"> sopra riportata</w:t>
      </w:r>
      <w:r w:rsidRPr="00CA6AB9">
        <w:rPr>
          <w:rFonts w:cs="Arial"/>
        </w:rPr>
        <w:t xml:space="preserve"> e </w:t>
      </w:r>
      <w:r>
        <w:rPr>
          <w:rFonts w:cs="Arial"/>
        </w:rPr>
        <w:t xml:space="preserve">la matrice del rischio </w:t>
      </w:r>
      <w:r w:rsidRPr="00CA6AB9">
        <w:rPr>
          <w:rFonts w:cs="Arial"/>
        </w:rPr>
        <w:t xml:space="preserve">discendono dalla relazione di proporzionalità diretta esistente fra il rischio ed i fattori di probabilità e magnitudo del danno. È </w:t>
      </w:r>
      <w:r>
        <w:rPr>
          <w:rFonts w:cs="Arial"/>
        </w:rPr>
        <w:t>stata proposta dall’autorevole Istituto F</w:t>
      </w:r>
      <w:r w:rsidRPr="00CA6AB9">
        <w:rPr>
          <w:rFonts w:cs="Arial"/>
        </w:rPr>
        <w:t>rancese INRS (</w:t>
      </w:r>
      <w:proofErr w:type="spellStart"/>
      <w:r w:rsidRPr="00CA6AB9">
        <w:rPr>
          <w:rFonts w:cs="Arial"/>
        </w:rPr>
        <w:t>Institute</w:t>
      </w:r>
      <w:proofErr w:type="spellEnd"/>
      <w:r w:rsidRPr="00CA6AB9">
        <w:rPr>
          <w:rFonts w:cs="Arial"/>
        </w:rPr>
        <w:t xml:space="preserve"> National de </w:t>
      </w:r>
      <w:proofErr w:type="spellStart"/>
      <w:r w:rsidRPr="00CA6AB9">
        <w:rPr>
          <w:rFonts w:cs="Arial"/>
        </w:rPr>
        <w:t>Recherche</w:t>
      </w:r>
      <w:proofErr w:type="spellEnd"/>
      <w:r w:rsidRPr="00CA6AB9">
        <w:rPr>
          <w:rFonts w:cs="Arial"/>
        </w:rPr>
        <w:t xml:space="preserve"> et de </w:t>
      </w:r>
      <w:proofErr w:type="spellStart"/>
      <w:r w:rsidRPr="00CA6AB9">
        <w:rPr>
          <w:rFonts w:cs="Arial"/>
        </w:rPr>
        <w:t>Securitè</w:t>
      </w:r>
      <w:proofErr w:type="spellEnd"/>
      <w:r w:rsidRPr="00CA6AB9">
        <w:rPr>
          <w:rFonts w:cs="Arial"/>
        </w:rPr>
        <w:t>) nell’ambito di una ricerca</w:t>
      </w:r>
      <w:r>
        <w:rPr>
          <w:rStyle w:val="Rimandonotaapidipagina"/>
          <w:rFonts w:cs="Arial"/>
        </w:rPr>
        <w:footnoteReference w:id="1"/>
      </w:r>
      <w:r>
        <w:rPr>
          <w:rFonts w:cs="Arial"/>
        </w:rPr>
        <w:t xml:space="preserve"> </w:t>
      </w:r>
      <w:r w:rsidRPr="00CA6AB9">
        <w:rPr>
          <w:rFonts w:cs="Arial"/>
        </w:rPr>
        <w:t>per definire una metodologia di valutazione del rischio chimico</w:t>
      </w:r>
      <w:r>
        <w:rPr>
          <w:rFonts w:cs="Arial"/>
        </w:rPr>
        <w:t xml:space="preserve"> </w:t>
      </w:r>
      <w:r w:rsidRPr="00CA6AB9">
        <w:rPr>
          <w:rFonts w:cs="Arial"/>
        </w:rPr>
        <w:t xml:space="preserve">ed in particolare è l’elaborazione matematica del confronto emerso fra 100 diversi scenari di rischio ed i relativi pareri dati da 31 esperti di igiene industriale e medici del lavoro dei servizi pubblici francesi di prevenzione dei rischi professionali. </w:t>
      </w:r>
    </w:p>
    <w:p w:rsidR="00FE6141" w:rsidRPr="00CA6AB9" w:rsidRDefault="00FE6141" w:rsidP="00FE6141">
      <w:pPr>
        <w:ind w:right="23"/>
        <w:jc w:val="both"/>
        <w:rPr>
          <w:rFonts w:cs="Arial"/>
        </w:rPr>
      </w:pPr>
      <w:r w:rsidRPr="00CA6AB9">
        <w:rPr>
          <w:rFonts w:cs="Arial"/>
        </w:rPr>
        <w:t>Per poter operare con numeri di dimensione più agevole e per consentire una maggior discriminazione tra situazioni che potrebbero apparire tutte attestate ad un basso livello di esposizione è stata  introdotta la forma logaritmica:</w:t>
      </w:r>
    </w:p>
    <w:p w:rsidR="00FE6141" w:rsidRPr="00CA6AB9" w:rsidRDefault="00FE6141" w:rsidP="00FE6141">
      <w:pPr>
        <w:ind w:right="23"/>
        <w:jc w:val="both"/>
        <w:rPr>
          <w:rFonts w:cs="Arial"/>
        </w:rPr>
      </w:pPr>
    </w:p>
    <w:p w:rsidR="00FE6141" w:rsidRPr="00380A7B" w:rsidRDefault="00FE6141" w:rsidP="00FE6141">
      <w:pPr>
        <w:ind w:right="23"/>
        <w:jc w:val="center"/>
        <w:rPr>
          <w:rFonts w:cs="Arial"/>
          <w:b/>
          <w:color w:val="006600"/>
          <w:sz w:val="22"/>
          <w:szCs w:val="22"/>
          <w:vertAlign w:val="superscript"/>
        </w:rPr>
      </w:pPr>
      <w:r w:rsidRPr="00380A7B">
        <w:rPr>
          <w:rFonts w:cs="Arial"/>
          <w:b/>
          <w:color w:val="006600"/>
          <w:sz w:val="22"/>
          <w:szCs w:val="22"/>
        </w:rPr>
        <w:lastRenderedPageBreak/>
        <w:t xml:space="preserve">IRC = log 10 </w:t>
      </w:r>
      <w:r w:rsidRPr="00380A7B">
        <w:rPr>
          <w:rFonts w:cs="Arial"/>
          <w:b/>
          <w:color w:val="006600"/>
          <w:sz w:val="22"/>
          <w:szCs w:val="22"/>
          <w:vertAlign w:val="superscript"/>
        </w:rPr>
        <w:t>(D-1)</w:t>
      </w:r>
      <w:r w:rsidRPr="00380A7B">
        <w:rPr>
          <w:rFonts w:cs="Arial"/>
          <w:b/>
          <w:color w:val="006600"/>
          <w:sz w:val="22"/>
          <w:szCs w:val="22"/>
        </w:rPr>
        <w:t xml:space="preserve"> + log 3.16 </w:t>
      </w:r>
      <w:r w:rsidRPr="00380A7B">
        <w:rPr>
          <w:rFonts w:cs="Arial"/>
          <w:b/>
          <w:color w:val="006600"/>
          <w:sz w:val="22"/>
          <w:szCs w:val="22"/>
          <w:vertAlign w:val="superscript"/>
        </w:rPr>
        <w:t>(E-1)</w:t>
      </w:r>
    </w:p>
    <w:p w:rsidR="00FE6141" w:rsidRPr="00CA6AB9" w:rsidRDefault="00FE6141" w:rsidP="00FE6141">
      <w:pPr>
        <w:ind w:right="23"/>
        <w:jc w:val="both"/>
        <w:rPr>
          <w:rFonts w:cs="Arial"/>
          <w:b/>
          <w:color w:val="3366FF"/>
        </w:rPr>
      </w:pPr>
    </w:p>
    <w:p w:rsidR="00FE6141" w:rsidRPr="00CA6AB9" w:rsidRDefault="00FE6141" w:rsidP="00FE6141">
      <w:pPr>
        <w:ind w:right="23"/>
        <w:jc w:val="both"/>
        <w:rPr>
          <w:rFonts w:cs="Arial"/>
        </w:rPr>
      </w:pPr>
      <w:r w:rsidRPr="00CA6AB9">
        <w:rPr>
          <w:rFonts w:cs="Arial"/>
        </w:rPr>
        <w:t>Si calcol</w:t>
      </w:r>
      <w:r>
        <w:rPr>
          <w:rFonts w:cs="Arial"/>
        </w:rPr>
        <w:t>a</w:t>
      </w:r>
      <w:r w:rsidRPr="00CA6AB9">
        <w:rPr>
          <w:rFonts w:cs="Arial"/>
        </w:rPr>
        <w:t xml:space="preserve"> così un valore numerico chiamato </w:t>
      </w:r>
      <w:r w:rsidRPr="00380A7B">
        <w:rPr>
          <w:rFonts w:cs="Arial"/>
          <w:b/>
          <w:color w:val="006600"/>
        </w:rPr>
        <w:t>Indice di rischio chimico (IRC)</w:t>
      </w:r>
      <w:r w:rsidRPr="00CA6AB9">
        <w:rPr>
          <w:rFonts w:cs="Arial"/>
        </w:rPr>
        <w:t xml:space="preserve"> per ognuno dei due per</w:t>
      </w:r>
      <w:r>
        <w:rPr>
          <w:rFonts w:cs="Arial"/>
        </w:rPr>
        <w:t xml:space="preserve">corsi e per ogni agente chimico, </w:t>
      </w:r>
      <w:r w:rsidRPr="00CA6AB9">
        <w:rPr>
          <w:rFonts w:cs="Arial"/>
        </w:rPr>
        <w:t>con questo indice si entr</w:t>
      </w:r>
      <w:r>
        <w:rPr>
          <w:rFonts w:cs="Arial"/>
        </w:rPr>
        <w:t>a</w:t>
      </w:r>
      <w:r w:rsidRPr="00CA6AB9">
        <w:rPr>
          <w:rFonts w:cs="Arial"/>
        </w:rPr>
        <w:t xml:space="preserve"> nella matrice </w:t>
      </w:r>
      <w:r w:rsidRPr="00380A7B">
        <w:rPr>
          <w:rFonts w:cs="Arial"/>
          <w:b/>
          <w:color w:val="006600"/>
        </w:rPr>
        <w:t>MIRC</w:t>
      </w:r>
      <w:r w:rsidRPr="00CA6AB9">
        <w:rPr>
          <w:rFonts w:cs="Arial"/>
        </w:rPr>
        <w:t xml:space="preserve"> e si determin</w:t>
      </w:r>
      <w:r>
        <w:rPr>
          <w:rFonts w:cs="Arial"/>
        </w:rPr>
        <w:t>a</w:t>
      </w:r>
      <w:r w:rsidRPr="00CA6AB9">
        <w:rPr>
          <w:rFonts w:cs="Arial"/>
        </w:rPr>
        <w:t xml:space="preserve"> il livello di rischio.</w:t>
      </w:r>
    </w:p>
    <w:p w:rsidR="00FE6141" w:rsidRPr="000A244A" w:rsidRDefault="00FE6141" w:rsidP="00FE6141">
      <w:pPr>
        <w:pStyle w:val="pfe3"/>
        <w:spacing w:before="0" w:line="240" w:lineRule="auto"/>
        <w:ind w:right="23"/>
        <w:rPr>
          <w:rFonts w:ascii="Trebuchet MS" w:hAnsi="Trebuchet MS" w:cs="Arial"/>
          <w:sz w:val="20"/>
          <w:szCs w:val="24"/>
        </w:rPr>
      </w:pPr>
      <w:r w:rsidRPr="000A244A">
        <w:rPr>
          <w:rFonts w:ascii="Trebuchet MS" w:hAnsi="Trebuchet MS" w:cs="Arial"/>
          <w:sz w:val="20"/>
          <w:szCs w:val="24"/>
        </w:rPr>
        <w:t>Questa procedura è stata applicata ad ogni operazione facente parte del ciclo produttivo ed interessata dalla presenza di agenti chimici e per ogni agente chimico, distinguendo i pericoli per la salute da quelli per la sicurezza.</w:t>
      </w:r>
    </w:p>
    <w:p w:rsidR="00FE6141" w:rsidRDefault="00FE6141" w:rsidP="00FE6141">
      <w:pPr>
        <w:ind w:right="23"/>
        <w:jc w:val="both"/>
        <w:rPr>
          <w:rFonts w:cs="Arial"/>
        </w:rPr>
      </w:pPr>
    </w:p>
    <w:p w:rsidR="00FE6141" w:rsidRDefault="00FE6141" w:rsidP="00FE6141">
      <w:pPr>
        <w:ind w:right="223"/>
        <w:jc w:val="both"/>
        <w:rPr>
          <w:rFonts w:cs="Arial"/>
        </w:rPr>
      </w:pPr>
    </w:p>
    <w:p w:rsidR="00FE6141" w:rsidRPr="00CA6AB9" w:rsidRDefault="00FE6141" w:rsidP="00FE6141">
      <w:pPr>
        <w:ind w:right="223"/>
        <w:jc w:val="both"/>
        <w:rPr>
          <w:rFonts w:cs="Arial"/>
        </w:rPr>
      </w:pPr>
      <w:r w:rsidRPr="00CA6AB9">
        <w:rPr>
          <w:rFonts w:cs="Arial"/>
        </w:rPr>
        <w:t>La matrice di rischio chimico è suddivisa in 5 livelli:</w:t>
      </w:r>
    </w:p>
    <w:p w:rsidR="00FE6141" w:rsidRDefault="00FE6141" w:rsidP="00FE6141">
      <w:pPr>
        <w:ind w:left="1800"/>
        <w:jc w:val="both"/>
        <w:rPr>
          <w:b/>
          <w:bCs/>
          <w:i/>
          <w:iCs/>
        </w:rPr>
      </w:pPr>
    </w:p>
    <w:tbl>
      <w:tblPr>
        <w:tblW w:w="0" w:type="auto"/>
        <w:jc w:val="center"/>
        <w:tblInd w:w="4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47"/>
      </w:tblGrid>
      <w:tr w:rsidR="00FE6141" w:rsidTr="00CC6AA8">
        <w:tblPrEx>
          <w:tblCellMar>
            <w:top w:w="0" w:type="dxa"/>
            <w:bottom w:w="0" w:type="dxa"/>
          </w:tblCellMar>
        </w:tblPrEx>
        <w:trPr>
          <w:cantSplit/>
          <w:trHeight w:val="441"/>
          <w:jc w:val="center"/>
        </w:trPr>
        <w:tc>
          <w:tcPr>
            <w:tcW w:w="2447" w:type="dxa"/>
            <w:tcBorders>
              <w:top w:val="single" w:sz="4" w:space="0" w:color="auto"/>
              <w:left w:val="single" w:sz="4" w:space="0" w:color="auto"/>
              <w:bottom w:val="single" w:sz="4" w:space="0" w:color="auto"/>
              <w:right w:val="single" w:sz="4" w:space="0" w:color="auto"/>
            </w:tcBorders>
            <w:shd w:val="clear" w:color="FFFFFF" w:fill="FF00FF"/>
            <w:vAlign w:val="center"/>
          </w:tcPr>
          <w:p w:rsidR="00FE6141" w:rsidRPr="005F3B81" w:rsidRDefault="00FE6141" w:rsidP="00CC6AA8">
            <w:pPr>
              <w:jc w:val="center"/>
              <w:rPr>
                <w:rFonts w:cs="Arial"/>
                <w:b/>
              </w:rPr>
            </w:pPr>
            <w:r>
              <w:rPr>
                <w:rFonts w:cs="Arial"/>
                <w:b/>
              </w:rPr>
              <w:t>E</w:t>
            </w:r>
            <w:r w:rsidRPr="005F3B81">
              <w:rPr>
                <w:rFonts w:cs="Arial"/>
                <w:b/>
              </w:rPr>
              <w:t>levato</w:t>
            </w:r>
          </w:p>
        </w:tc>
      </w:tr>
      <w:tr w:rsidR="00FE6141" w:rsidTr="00CC6AA8">
        <w:tblPrEx>
          <w:tblCellMar>
            <w:top w:w="0" w:type="dxa"/>
            <w:bottom w:w="0" w:type="dxa"/>
          </w:tblCellMar>
        </w:tblPrEx>
        <w:trPr>
          <w:cantSplit/>
          <w:trHeight w:val="441"/>
          <w:jc w:val="center"/>
        </w:trPr>
        <w:tc>
          <w:tcPr>
            <w:tcW w:w="2447" w:type="dxa"/>
            <w:tcBorders>
              <w:top w:val="single" w:sz="4" w:space="0" w:color="auto"/>
              <w:left w:val="single" w:sz="4" w:space="0" w:color="auto"/>
              <w:bottom w:val="single" w:sz="4" w:space="0" w:color="auto"/>
              <w:right w:val="single" w:sz="4" w:space="0" w:color="auto"/>
            </w:tcBorders>
            <w:shd w:val="clear" w:color="FFFFFF" w:fill="FF0000"/>
            <w:vAlign w:val="center"/>
          </w:tcPr>
          <w:p w:rsidR="00FE6141" w:rsidRPr="005F3B81" w:rsidRDefault="00FE6141" w:rsidP="00CC6AA8">
            <w:pPr>
              <w:jc w:val="center"/>
              <w:rPr>
                <w:rFonts w:cs="Arial"/>
                <w:b/>
              </w:rPr>
            </w:pPr>
            <w:r>
              <w:rPr>
                <w:rFonts w:cs="Arial"/>
                <w:b/>
              </w:rPr>
              <w:t>I</w:t>
            </w:r>
            <w:r w:rsidRPr="005F3B81">
              <w:rPr>
                <w:rFonts w:cs="Arial"/>
                <w:b/>
              </w:rPr>
              <w:t>mportante</w:t>
            </w:r>
          </w:p>
        </w:tc>
      </w:tr>
      <w:tr w:rsidR="00FE6141" w:rsidTr="00CC6AA8">
        <w:tblPrEx>
          <w:tblCellMar>
            <w:top w:w="0" w:type="dxa"/>
            <w:bottom w:w="0" w:type="dxa"/>
          </w:tblCellMar>
        </w:tblPrEx>
        <w:trPr>
          <w:cantSplit/>
          <w:trHeight w:val="441"/>
          <w:jc w:val="center"/>
        </w:trPr>
        <w:tc>
          <w:tcPr>
            <w:tcW w:w="2447" w:type="dxa"/>
            <w:tcBorders>
              <w:top w:val="single" w:sz="4" w:space="0" w:color="auto"/>
              <w:left w:val="single" w:sz="4" w:space="0" w:color="auto"/>
              <w:bottom w:val="single" w:sz="4" w:space="0" w:color="auto"/>
              <w:right w:val="single" w:sz="4" w:space="0" w:color="auto"/>
            </w:tcBorders>
            <w:shd w:val="clear" w:color="FFFFFF" w:fill="FF6600"/>
            <w:vAlign w:val="center"/>
          </w:tcPr>
          <w:p w:rsidR="00FE6141" w:rsidRPr="005F3B81" w:rsidRDefault="00FE6141" w:rsidP="00CC6AA8">
            <w:pPr>
              <w:jc w:val="center"/>
              <w:rPr>
                <w:rFonts w:cs="Arial"/>
                <w:b/>
              </w:rPr>
            </w:pPr>
            <w:r>
              <w:rPr>
                <w:rFonts w:cs="Arial"/>
                <w:b/>
              </w:rPr>
              <w:t>C</w:t>
            </w:r>
            <w:r w:rsidRPr="005F3B81">
              <w:rPr>
                <w:rFonts w:cs="Arial"/>
                <w:b/>
              </w:rPr>
              <w:t>onsiderevole</w:t>
            </w:r>
          </w:p>
        </w:tc>
      </w:tr>
      <w:tr w:rsidR="00FE6141" w:rsidTr="00CC6AA8">
        <w:tblPrEx>
          <w:tblCellMar>
            <w:top w:w="0" w:type="dxa"/>
            <w:bottom w:w="0" w:type="dxa"/>
          </w:tblCellMar>
        </w:tblPrEx>
        <w:trPr>
          <w:cantSplit/>
          <w:trHeight w:val="441"/>
          <w:jc w:val="center"/>
        </w:trPr>
        <w:tc>
          <w:tcPr>
            <w:tcW w:w="2447" w:type="dxa"/>
            <w:tcBorders>
              <w:top w:val="single" w:sz="4" w:space="0" w:color="auto"/>
              <w:left w:val="single" w:sz="4" w:space="0" w:color="auto"/>
              <w:bottom w:val="single" w:sz="4" w:space="0" w:color="auto"/>
              <w:right w:val="single" w:sz="4" w:space="0" w:color="auto"/>
            </w:tcBorders>
            <w:shd w:val="clear" w:color="FFFFFF" w:fill="FFC165"/>
            <w:vAlign w:val="center"/>
          </w:tcPr>
          <w:p w:rsidR="00FE6141" w:rsidRPr="005F3B81" w:rsidRDefault="00FE6141" w:rsidP="00CC6AA8">
            <w:pPr>
              <w:jc w:val="center"/>
              <w:rPr>
                <w:rFonts w:cs="Arial"/>
                <w:b/>
              </w:rPr>
            </w:pPr>
            <w:r>
              <w:rPr>
                <w:rFonts w:cs="Arial"/>
                <w:b/>
              </w:rPr>
              <w:t>Basso</w:t>
            </w:r>
          </w:p>
        </w:tc>
      </w:tr>
      <w:tr w:rsidR="00FE6141" w:rsidTr="00CC6AA8">
        <w:tblPrEx>
          <w:tblCellMar>
            <w:top w:w="0" w:type="dxa"/>
            <w:bottom w:w="0" w:type="dxa"/>
          </w:tblCellMar>
        </w:tblPrEx>
        <w:trPr>
          <w:cantSplit/>
          <w:trHeight w:val="441"/>
          <w:jc w:val="center"/>
        </w:trPr>
        <w:tc>
          <w:tcPr>
            <w:tcW w:w="2447" w:type="dxa"/>
            <w:tcBorders>
              <w:top w:val="single" w:sz="4" w:space="0" w:color="auto"/>
              <w:left w:val="single" w:sz="4" w:space="0" w:color="auto"/>
              <w:bottom w:val="single" w:sz="4" w:space="0" w:color="auto"/>
              <w:right w:val="single" w:sz="4" w:space="0" w:color="auto"/>
            </w:tcBorders>
            <w:shd w:val="clear" w:color="FFFFFF" w:fill="FFFF99"/>
            <w:vAlign w:val="center"/>
          </w:tcPr>
          <w:p w:rsidR="00FE6141" w:rsidRPr="005F3B81" w:rsidRDefault="00FE6141" w:rsidP="00CC6AA8">
            <w:pPr>
              <w:jc w:val="center"/>
              <w:rPr>
                <w:rFonts w:cs="Arial"/>
                <w:b/>
              </w:rPr>
            </w:pPr>
            <w:r>
              <w:rPr>
                <w:rFonts w:cs="Arial"/>
                <w:b/>
              </w:rPr>
              <w:t>Irrilevante</w:t>
            </w:r>
          </w:p>
        </w:tc>
      </w:tr>
    </w:tbl>
    <w:p w:rsidR="00FE6141" w:rsidRDefault="00FE6141" w:rsidP="00FE6141">
      <w:pPr>
        <w:jc w:val="both"/>
      </w:pPr>
    </w:p>
    <w:p w:rsidR="00FE6141" w:rsidRPr="00CA6AB9" w:rsidRDefault="00FE6141" w:rsidP="00FE6141">
      <w:pPr>
        <w:rPr>
          <w:rFonts w:cs="Arial"/>
        </w:rPr>
      </w:pPr>
      <w:r w:rsidRPr="00CA6AB9">
        <w:rPr>
          <w:rFonts w:cs="Arial"/>
        </w:rPr>
        <w:t>I 5 livelli di cui sopra hanno il seguente range numerico:</w:t>
      </w:r>
    </w:p>
    <w:p w:rsidR="00FE6141" w:rsidRPr="00CA6AB9" w:rsidRDefault="00FE6141" w:rsidP="00FE6141">
      <w:pPr>
        <w:rPr>
          <w:rFonts w:cs="Arial"/>
        </w:rPr>
      </w:pPr>
    </w:p>
    <w:p w:rsidR="00FE6141" w:rsidRPr="00CA6AB9" w:rsidRDefault="00FE6141" w:rsidP="00DE1B0A">
      <w:pPr>
        <w:numPr>
          <w:ilvl w:val="0"/>
          <w:numId w:val="8"/>
        </w:numPr>
        <w:ind w:right="123"/>
        <w:jc w:val="both"/>
        <w:rPr>
          <w:rFonts w:cs="Arial"/>
        </w:rPr>
      </w:pPr>
      <w:r>
        <w:rPr>
          <w:rFonts w:cs="Arial"/>
        </w:rPr>
        <w:t>Elevato:</w:t>
      </w:r>
      <w:r>
        <w:rPr>
          <w:rFonts w:cs="Arial"/>
        </w:rPr>
        <w:tab/>
        <w:t xml:space="preserve">          </w:t>
      </w:r>
      <w:r w:rsidRPr="00CA6AB9">
        <w:rPr>
          <w:rFonts w:cs="Arial"/>
        </w:rPr>
        <w:t xml:space="preserve"> 24,5 ≤ IRC ≤ 33,5</w:t>
      </w:r>
    </w:p>
    <w:p w:rsidR="00FE6141" w:rsidRPr="00CA6AB9" w:rsidRDefault="00FE6141" w:rsidP="00DE1B0A">
      <w:pPr>
        <w:numPr>
          <w:ilvl w:val="0"/>
          <w:numId w:val="8"/>
        </w:numPr>
        <w:ind w:right="123"/>
        <w:jc w:val="both"/>
        <w:rPr>
          <w:rFonts w:cs="Arial"/>
        </w:rPr>
      </w:pPr>
      <w:r>
        <w:rPr>
          <w:rFonts w:cs="Arial"/>
        </w:rPr>
        <w:t>I</w:t>
      </w:r>
      <w:r w:rsidRPr="00CA6AB9">
        <w:rPr>
          <w:rFonts w:cs="Arial"/>
        </w:rPr>
        <w:t>mportante:</w:t>
      </w:r>
      <w:r w:rsidRPr="00CA6AB9">
        <w:rPr>
          <w:rFonts w:cs="Arial"/>
        </w:rPr>
        <w:tab/>
        <w:t xml:space="preserve">           18,5 ≤ IRC ≤ 24</w:t>
      </w:r>
    </w:p>
    <w:p w:rsidR="00FE6141" w:rsidRPr="00CA6AB9" w:rsidRDefault="00FE6141" w:rsidP="00DE1B0A">
      <w:pPr>
        <w:numPr>
          <w:ilvl w:val="0"/>
          <w:numId w:val="8"/>
        </w:numPr>
        <w:ind w:right="123"/>
        <w:jc w:val="both"/>
        <w:rPr>
          <w:rFonts w:cs="Arial"/>
        </w:rPr>
      </w:pPr>
      <w:r>
        <w:rPr>
          <w:rFonts w:cs="Arial"/>
        </w:rPr>
        <w:t>C</w:t>
      </w:r>
      <w:r w:rsidRPr="00CA6AB9">
        <w:rPr>
          <w:rFonts w:cs="Arial"/>
        </w:rPr>
        <w:t>onsiderevole:</w:t>
      </w:r>
      <w:r w:rsidRPr="00CA6AB9">
        <w:rPr>
          <w:rFonts w:cs="Arial"/>
        </w:rPr>
        <w:tab/>
        <w:t xml:space="preserve">           12,5 ≤ IRC ≤ 18</w:t>
      </w:r>
    </w:p>
    <w:p w:rsidR="00FE6141" w:rsidRPr="00CA6AB9" w:rsidRDefault="00FE6141" w:rsidP="00DE1B0A">
      <w:pPr>
        <w:numPr>
          <w:ilvl w:val="0"/>
          <w:numId w:val="8"/>
        </w:numPr>
        <w:ind w:right="123"/>
        <w:jc w:val="both"/>
        <w:rPr>
          <w:rFonts w:cs="Arial"/>
        </w:rPr>
      </w:pPr>
      <w:r>
        <w:rPr>
          <w:rFonts w:cs="Arial"/>
        </w:rPr>
        <w:t>Basso</w:t>
      </w:r>
      <w:r w:rsidRPr="00CA6AB9">
        <w:rPr>
          <w:rFonts w:cs="Arial"/>
        </w:rPr>
        <w:t>:</w:t>
      </w:r>
      <w:r w:rsidRPr="00CA6AB9">
        <w:rPr>
          <w:rFonts w:cs="Arial"/>
        </w:rPr>
        <w:tab/>
      </w:r>
      <w:r w:rsidRPr="00CA6AB9">
        <w:rPr>
          <w:rFonts w:cs="Arial"/>
        </w:rPr>
        <w:tab/>
        <w:t xml:space="preserve"> </w:t>
      </w:r>
      <w:r>
        <w:rPr>
          <w:rFonts w:cs="Arial"/>
        </w:rPr>
        <w:t xml:space="preserve">            </w:t>
      </w:r>
      <w:r w:rsidRPr="00CA6AB9">
        <w:rPr>
          <w:rFonts w:cs="Arial"/>
        </w:rPr>
        <w:t>6,5 ≤ IRC ≤ 12</w:t>
      </w:r>
    </w:p>
    <w:p w:rsidR="00FE6141" w:rsidRPr="00CA6AB9" w:rsidRDefault="00FE6141" w:rsidP="00DE1B0A">
      <w:pPr>
        <w:numPr>
          <w:ilvl w:val="0"/>
          <w:numId w:val="8"/>
        </w:numPr>
        <w:ind w:right="123"/>
        <w:jc w:val="both"/>
        <w:rPr>
          <w:rFonts w:cs="Arial"/>
        </w:rPr>
      </w:pPr>
      <w:r>
        <w:rPr>
          <w:rFonts w:cs="Arial"/>
        </w:rPr>
        <w:t>Irrilevante</w:t>
      </w:r>
      <w:r w:rsidR="00691FAB">
        <w:rPr>
          <w:rFonts w:cs="Arial"/>
        </w:rPr>
        <w:t>:</w:t>
      </w:r>
      <w:r w:rsidR="00691FAB">
        <w:rPr>
          <w:rFonts w:cs="Arial"/>
        </w:rPr>
        <w:tab/>
      </w:r>
      <w:r w:rsidR="00691FAB">
        <w:rPr>
          <w:rFonts w:cs="Arial"/>
        </w:rPr>
        <w:tab/>
        <w:t xml:space="preserve">    </w:t>
      </w:r>
      <w:r w:rsidRPr="00CA6AB9">
        <w:rPr>
          <w:rFonts w:cs="Arial"/>
        </w:rPr>
        <w:t>IRC ≤ 6</w:t>
      </w:r>
    </w:p>
    <w:p w:rsidR="00FE6141" w:rsidRPr="00CA6AB9" w:rsidRDefault="00FE6141" w:rsidP="00FE6141">
      <w:pPr>
        <w:ind w:left="360" w:right="123"/>
        <w:jc w:val="both"/>
        <w:rPr>
          <w:rFonts w:cs="Arial"/>
        </w:rPr>
      </w:pPr>
    </w:p>
    <w:p w:rsidR="00FE6141" w:rsidRPr="00277973" w:rsidRDefault="00FE6141" w:rsidP="00FE6141">
      <w:pPr>
        <w:jc w:val="both"/>
        <w:rPr>
          <w:rFonts w:cs="Arial"/>
        </w:rPr>
      </w:pPr>
      <w:r w:rsidRPr="00277973">
        <w:rPr>
          <w:rFonts w:cs="Arial"/>
        </w:rPr>
        <w:t>In base ai livelli calcolati, il rischio sarà:</w:t>
      </w:r>
    </w:p>
    <w:p w:rsidR="00FE6141" w:rsidRDefault="00FE6141" w:rsidP="00FE6141">
      <w:pPr>
        <w:jc w:val="both"/>
        <w:rPr>
          <w:rFonts w:cs="Arial"/>
        </w:rPr>
      </w:pPr>
    </w:p>
    <w:p w:rsidR="00FE6141" w:rsidRDefault="00FE6141" w:rsidP="00FE6141">
      <w:pPr>
        <w:jc w:val="both"/>
        <w:rPr>
          <w:rFonts w:cs="Arial"/>
        </w:rPr>
      </w:pPr>
      <w:r w:rsidRPr="00887372">
        <w:rPr>
          <w:rFonts w:cs="Arial"/>
          <w:b/>
        </w:rPr>
        <w:t>Basso per la Sicurezza ed Irrilevante per la Salute</w:t>
      </w:r>
      <w:r>
        <w:rPr>
          <w:rFonts w:cs="Arial"/>
        </w:rPr>
        <w:t xml:space="preserve"> se l’Indice di Rischio Chimico per la Sicurezza (IRC Sicurezza) sarà </w:t>
      </w:r>
      <w:r w:rsidRPr="00887372">
        <w:rPr>
          <w:rFonts w:cs="Arial"/>
          <w:b/>
        </w:rPr>
        <w:t>BASSO</w:t>
      </w:r>
      <w:r>
        <w:rPr>
          <w:rFonts w:cs="Arial"/>
        </w:rPr>
        <w:t xml:space="preserve"> (o Irrilevante) e contemporaneamente l’Indice di Rischio Chimico per la Salute (IRC Salute) sarà </w:t>
      </w:r>
      <w:r w:rsidRPr="00887372">
        <w:rPr>
          <w:rFonts w:cs="Arial"/>
          <w:b/>
        </w:rPr>
        <w:t>IRRILEVANTE</w:t>
      </w:r>
      <w:r>
        <w:rPr>
          <w:rFonts w:cs="Arial"/>
        </w:rPr>
        <w:t>.</w:t>
      </w:r>
    </w:p>
    <w:p w:rsidR="00FE6141" w:rsidRDefault="00FE6141" w:rsidP="00FE6141">
      <w:pPr>
        <w:jc w:val="both"/>
        <w:rPr>
          <w:rFonts w:cs="Arial"/>
        </w:rPr>
      </w:pPr>
    </w:p>
    <w:p w:rsidR="00FE6141" w:rsidRDefault="00FE6141" w:rsidP="00FE6141">
      <w:pPr>
        <w:jc w:val="both"/>
        <w:rPr>
          <w:rFonts w:cs="Arial"/>
        </w:rPr>
      </w:pPr>
      <w:r>
        <w:rPr>
          <w:rFonts w:cs="Arial"/>
        </w:rPr>
        <w:t xml:space="preserve">In tutti gli altri casi il Rischio sarà considerato </w:t>
      </w:r>
      <w:r w:rsidRPr="00460238">
        <w:rPr>
          <w:rFonts w:cs="Arial"/>
          <w:b/>
          <w:color w:val="FF0000"/>
        </w:rPr>
        <w:t xml:space="preserve">Non </w:t>
      </w:r>
      <w:r>
        <w:rPr>
          <w:rFonts w:cs="Arial"/>
          <w:b/>
          <w:color w:val="FF0000"/>
        </w:rPr>
        <w:t>Accettabile</w:t>
      </w:r>
    </w:p>
    <w:p w:rsidR="00FE6141" w:rsidRPr="00277973" w:rsidRDefault="00FE6141" w:rsidP="00FE6141">
      <w:pPr>
        <w:jc w:val="both"/>
        <w:rPr>
          <w:rFonts w:cs="Arial"/>
        </w:rPr>
      </w:pPr>
    </w:p>
    <w:p w:rsidR="00FE6141" w:rsidRDefault="00FE6141" w:rsidP="00FE6141">
      <w:pPr>
        <w:jc w:val="both"/>
        <w:rPr>
          <w:rFonts w:cs="Arial"/>
        </w:rPr>
      </w:pPr>
      <w:r>
        <w:rPr>
          <w:rFonts w:cs="Arial"/>
        </w:rPr>
        <w:t xml:space="preserve">A seguito della valutazione </w:t>
      </w:r>
      <w:r w:rsidRPr="00027093">
        <w:rPr>
          <w:rFonts w:cs="Arial"/>
        </w:rPr>
        <w:t xml:space="preserve">effettuata, </w:t>
      </w:r>
      <w:r>
        <w:rPr>
          <w:rFonts w:cs="Arial"/>
        </w:rPr>
        <w:t>si</w:t>
      </w:r>
      <w:r w:rsidRPr="00027093">
        <w:rPr>
          <w:rFonts w:cs="Arial"/>
        </w:rPr>
        <w:t xml:space="preserve"> determin</w:t>
      </w:r>
      <w:r>
        <w:rPr>
          <w:rFonts w:cs="Arial"/>
        </w:rPr>
        <w:t>a per ciascun reparto</w:t>
      </w:r>
      <w:r w:rsidRPr="00027093">
        <w:rPr>
          <w:rFonts w:cs="Arial"/>
        </w:rPr>
        <w:t xml:space="preserve"> se il rischio associato alla presenza di agenti chimici </w:t>
      </w:r>
      <w:r>
        <w:rPr>
          <w:rFonts w:cs="Arial"/>
        </w:rPr>
        <w:t>è di tipo</w:t>
      </w:r>
      <w:r w:rsidRPr="00027093">
        <w:rPr>
          <w:rFonts w:cs="Arial"/>
        </w:rPr>
        <w:t xml:space="preserve"> </w:t>
      </w:r>
      <w:r w:rsidRPr="00EA0287">
        <w:rPr>
          <w:rFonts w:cs="Arial"/>
        </w:rPr>
        <w:t>“</w:t>
      </w:r>
      <w:r>
        <w:rPr>
          <w:rFonts w:cs="Arial"/>
          <w:b/>
          <w:color w:val="3366FF"/>
        </w:rPr>
        <w:t>Basso per la Sicurezza ed Irrilevante per la Salute</w:t>
      </w:r>
      <w:r w:rsidRPr="00EA0287">
        <w:rPr>
          <w:rFonts w:cs="Arial"/>
        </w:rPr>
        <w:t>”</w:t>
      </w:r>
      <w:r w:rsidRPr="00027093">
        <w:rPr>
          <w:rFonts w:cs="Arial"/>
        </w:rPr>
        <w:t xml:space="preserve"> oppure </w:t>
      </w:r>
      <w:r w:rsidRPr="00EA0287">
        <w:rPr>
          <w:rFonts w:cs="Arial"/>
        </w:rPr>
        <w:t>“</w:t>
      </w:r>
      <w:r w:rsidRPr="00460238">
        <w:rPr>
          <w:rFonts w:cs="Arial"/>
          <w:b/>
          <w:color w:val="FF0000"/>
        </w:rPr>
        <w:t xml:space="preserve">Non </w:t>
      </w:r>
      <w:r>
        <w:rPr>
          <w:rFonts w:cs="Arial"/>
          <w:b/>
          <w:color w:val="FF0000"/>
        </w:rPr>
        <w:t>Accettabile</w:t>
      </w:r>
      <w:r w:rsidRPr="00EA0287">
        <w:rPr>
          <w:rFonts w:cs="Arial"/>
        </w:rPr>
        <w:t>”</w:t>
      </w:r>
      <w:r w:rsidRPr="00027093">
        <w:rPr>
          <w:rFonts w:cs="Arial"/>
        </w:rPr>
        <w:t xml:space="preserve"> e, a seconda di ciò, </w:t>
      </w:r>
      <w:r>
        <w:rPr>
          <w:rFonts w:cs="Arial"/>
        </w:rPr>
        <w:t>si applicano</w:t>
      </w:r>
      <w:r w:rsidRPr="00027093">
        <w:rPr>
          <w:rFonts w:cs="Arial"/>
        </w:rPr>
        <w:t xml:space="preserve"> misure dive</w:t>
      </w:r>
      <w:r>
        <w:rPr>
          <w:rFonts w:cs="Arial"/>
        </w:rPr>
        <w:t>rse di prevenzione e protezione. Tali misure sono riportate</w:t>
      </w:r>
      <w:r w:rsidRPr="00027093">
        <w:rPr>
          <w:rFonts w:cs="Arial"/>
        </w:rPr>
        <w:t xml:space="preserve"> </w:t>
      </w:r>
      <w:r>
        <w:rPr>
          <w:rFonts w:cs="Arial"/>
        </w:rPr>
        <w:t>nella seguente tabella:</w:t>
      </w:r>
    </w:p>
    <w:p w:rsidR="00FE6141" w:rsidRPr="00027093" w:rsidRDefault="00FE6141" w:rsidP="00FE6141">
      <w:pPr>
        <w:autoSpaceDE w:val="0"/>
        <w:autoSpaceDN w:val="0"/>
        <w:adjustRightInd w:val="0"/>
        <w:rPr>
          <w:rFonts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1"/>
        <w:gridCol w:w="4199"/>
        <w:gridCol w:w="4070"/>
      </w:tblGrid>
      <w:tr w:rsidR="00FE6141" w:rsidRPr="009157B6" w:rsidTr="00CC6AA8">
        <w:tc>
          <w:tcPr>
            <w:tcW w:w="1761" w:type="dxa"/>
            <w:shd w:val="clear" w:color="auto" w:fill="E6E6E6"/>
            <w:vAlign w:val="center"/>
          </w:tcPr>
          <w:p w:rsidR="00FE6141" w:rsidRPr="009157B6" w:rsidRDefault="00FE6141" w:rsidP="00CC6AA8">
            <w:pPr>
              <w:autoSpaceDE w:val="0"/>
              <w:autoSpaceDN w:val="0"/>
              <w:adjustRightInd w:val="0"/>
              <w:jc w:val="center"/>
              <w:rPr>
                <w:rFonts w:cs="Arial"/>
                <w:b/>
                <w:sz w:val="18"/>
                <w:szCs w:val="18"/>
              </w:rPr>
            </w:pPr>
            <w:r>
              <w:rPr>
                <w:rFonts w:cs="Arial"/>
                <w:b/>
                <w:sz w:val="18"/>
                <w:szCs w:val="18"/>
              </w:rPr>
              <w:t>Livello</w:t>
            </w:r>
            <w:r w:rsidRPr="009157B6">
              <w:rPr>
                <w:rFonts w:cs="Arial"/>
                <w:b/>
                <w:sz w:val="18"/>
                <w:szCs w:val="18"/>
              </w:rPr>
              <w:t xml:space="preserve"> di rischio</w:t>
            </w:r>
          </w:p>
        </w:tc>
        <w:tc>
          <w:tcPr>
            <w:tcW w:w="4200" w:type="dxa"/>
            <w:shd w:val="clear" w:color="auto" w:fill="E6E6E6"/>
            <w:vAlign w:val="center"/>
          </w:tcPr>
          <w:p w:rsidR="00FE6141" w:rsidRPr="009157B6" w:rsidRDefault="00FE6141" w:rsidP="00CC6AA8">
            <w:pPr>
              <w:autoSpaceDE w:val="0"/>
              <w:autoSpaceDN w:val="0"/>
              <w:adjustRightInd w:val="0"/>
              <w:jc w:val="center"/>
              <w:rPr>
                <w:rFonts w:cs="Arial"/>
                <w:b/>
                <w:sz w:val="18"/>
                <w:szCs w:val="18"/>
              </w:rPr>
            </w:pPr>
            <w:r w:rsidRPr="009157B6">
              <w:rPr>
                <w:rFonts w:cs="Arial"/>
                <w:b/>
                <w:sz w:val="18"/>
                <w:szCs w:val="18"/>
              </w:rPr>
              <w:t>Normativa di riferimento</w:t>
            </w:r>
          </w:p>
        </w:tc>
        <w:tc>
          <w:tcPr>
            <w:tcW w:w="4070" w:type="dxa"/>
            <w:shd w:val="clear" w:color="auto" w:fill="E6E6E6"/>
            <w:vAlign w:val="center"/>
          </w:tcPr>
          <w:p w:rsidR="00FE6141" w:rsidRPr="009157B6" w:rsidRDefault="00FE6141" w:rsidP="00CC6AA8">
            <w:pPr>
              <w:autoSpaceDE w:val="0"/>
              <w:autoSpaceDN w:val="0"/>
              <w:adjustRightInd w:val="0"/>
              <w:jc w:val="center"/>
              <w:rPr>
                <w:rFonts w:cs="Arial"/>
                <w:b/>
                <w:sz w:val="18"/>
                <w:szCs w:val="18"/>
              </w:rPr>
            </w:pPr>
            <w:r w:rsidRPr="009157B6">
              <w:rPr>
                <w:rFonts w:cs="Arial"/>
                <w:b/>
                <w:sz w:val="18"/>
                <w:szCs w:val="18"/>
              </w:rPr>
              <w:t>Obblighi del datore di lavoro</w:t>
            </w:r>
          </w:p>
        </w:tc>
      </w:tr>
      <w:tr w:rsidR="00FE6141" w:rsidRPr="009157B6" w:rsidTr="00CC6AA8">
        <w:tc>
          <w:tcPr>
            <w:tcW w:w="1761" w:type="dxa"/>
          </w:tcPr>
          <w:p w:rsidR="00FE6141" w:rsidRPr="009157B6" w:rsidRDefault="00FE6141" w:rsidP="00CC6AA8">
            <w:pPr>
              <w:autoSpaceDE w:val="0"/>
              <w:autoSpaceDN w:val="0"/>
              <w:adjustRightInd w:val="0"/>
              <w:rPr>
                <w:rFonts w:cs="Arial"/>
                <w:b/>
                <w:color w:val="3366FF"/>
                <w:sz w:val="18"/>
                <w:szCs w:val="18"/>
              </w:rPr>
            </w:pPr>
          </w:p>
          <w:p w:rsidR="00FE6141" w:rsidRDefault="00FE6141" w:rsidP="00CC6AA8">
            <w:pPr>
              <w:autoSpaceDE w:val="0"/>
              <w:autoSpaceDN w:val="0"/>
              <w:adjustRightInd w:val="0"/>
              <w:rPr>
                <w:rFonts w:cs="Arial"/>
                <w:b/>
                <w:color w:val="3366FF"/>
                <w:sz w:val="18"/>
                <w:szCs w:val="18"/>
              </w:rPr>
            </w:pPr>
            <w:r>
              <w:rPr>
                <w:rFonts w:cs="Arial"/>
                <w:b/>
                <w:color w:val="3366FF"/>
                <w:sz w:val="18"/>
                <w:szCs w:val="18"/>
              </w:rPr>
              <w:t>BASSO PER LA SICUREZZA ED IRRILEVANTE PER LA SALUTE</w:t>
            </w:r>
          </w:p>
          <w:p w:rsidR="00FE6141" w:rsidRDefault="00FE6141" w:rsidP="00CC6AA8">
            <w:pPr>
              <w:autoSpaceDE w:val="0"/>
              <w:autoSpaceDN w:val="0"/>
              <w:adjustRightInd w:val="0"/>
              <w:rPr>
                <w:rFonts w:cs="Arial"/>
                <w:b/>
                <w:color w:val="3366FF"/>
                <w:sz w:val="18"/>
                <w:szCs w:val="18"/>
              </w:rPr>
            </w:pPr>
          </w:p>
          <w:p w:rsidR="00FE6141" w:rsidRDefault="00FE6141" w:rsidP="00CC6AA8">
            <w:pPr>
              <w:autoSpaceDE w:val="0"/>
              <w:autoSpaceDN w:val="0"/>
              <w:adjustRightInd w:val="0"/>
              <w:rPr>
                <w:rFonts w:cs="Arial"/>
                <w:b/>
                <w:color w:val="3366FF"/>
                <w:sz w:val="18"/>
                <w:szCs w:val="18"/>
              </w:rPr>
            </w:pPr>
            <w:r>
              <w:rPr>
                <w:rFonts w:cs="Arial"/>
                <w:b/>
                <w:color w:val="3366FF"/>
                <w:sz w:val="18"/>
                <w:szCs w:val="18"/>
              </w:rPr>
              <w:t>oppure</w:t>
            </w:r>
          </w:p>
          <w:p w:rsidR="00FE6141" w:rsidRDefault="00FE6141" w:rsidP="00CC6AA8">
            <w:pPr>
              <w:autoSpaceDE w:val="0"/>
              <w:autoSpaceDN w:val="0"/>
              <w:adjustRightInd w:val="0"/>
              <w:rPr>
                <w:rFonts w:cs="Arial"/>
                <w:b/>
                <w:color w:val="3366FF"/>
                <w:sz w:val="18"/>
                <w:szCs w:val="18"/>
              </w:rPr>
            </w:pPr>
            <w:r>
              <w:rPr>
                <w:rFonts w:cs="Arial"/>
                <w:b/>
                <w:color w:val="3366FF"/>
                <w:sz w:val="18"/>
                <w:szCs w:val="18"/>
              </w:rPr>
              <w:t xml:space="preserve"> </w:t>
            </w:r>
          </w:p>
          <w:p w:rsidR="00FE6141" w:rsidRDefault="00FE6141" w:rsidP="00CC6AA8">
            <w:pPr>
              <w:autoSpaceDE w:val="0"/>
              <w:autoSpaceDN w:val="0"/>
              <w:adjustRightInd w:val="0"/>
              <w:rPr>
                <w:rFonts w:cs="Arial"/>
                <w:b/>
                <w:color w:val="3366FF"/>
                <w:sz w:val="18"/>
                <w:szCs w:val="18"/>
              </w:rPr>
            </w:pPr>
            <w:r>
              <w:rPr>
                <w:rFonts w:cs="Arial"/>
                <w:b/>
                <w:color w:val="3366FF"/>
                <w:sz w:val="18"/>
                <w:szCs w:val="18"/>
              </w:rPr>
              <w:t>IRRILEVANTE PER LA SICUREZZA ED IRRILEVANTE PER LA SALUTE</w:t>
            </w:r>
          </w:p>
          <w:p w:rsidR="00FE6141" w:rsidRPr="009157B6" w:rsidRDefault="00FE6141" w:rsidP="00CC6AA8">
            <w:pPr>
              <w:autoSpaceDE w:val="0"/>
              <w:autoSpaceDN w:val="0"/>
              <w:adjustRightInd w:val="0"/>
              <w:rPr>
                <w:rFonts w:cs="Arial"/>
                <w:b/>
                <w:color w:val="3366FF"/>
                <w:sz w:val="18"/>
                <w:szCs w:val="18"/>
              </w:rPr>
            </w:pPr>
          </w:p>
        </w:tc>
        <w:tc>
          <w:tcPr>
            <w:tcW w:w="4200" w:type="dxa"/>
          </w:tcPr>
          <w:p w:rsidR="00FE6141" w:rsidRDefault="00FE6141" w:rsidP="00CC6AA8">
            <w:pPr>
              <w:pStyle w:val="Stile6"/>
              <w:ind w:left="0"/>
              <w:rPr>
                <w:sz w:val="18"/>
                <w:szCs w:val="18"/>
              </w:rPr>
            </w:pPr>
          </w:p>
          <w:p w:rsidR="00FE6141" w:rsidRPr="009157B6" w:rsidRDefault="00FE6141" w:rsidP="00CC6AA8">
            <w:pPr>
              <w:pStyle w:val="Stile6"/>
              <w:ind w:left="0"/>
              <w:rPr>
                <w:sz w:val="18"/>
                <w:szCs w:val="18"/>
              </w:rPr>
            </w:pPr>
            <w:r w:rsidRPr="009157B6">
              <w:rPr>
                <w:sz w:val="18"/>
                <w:szCs w:val="18"/>
              </w:rPr>
              <w:t xml:space="preserve">Si applica l’articolo del D.Lgs. </w:t>
            </w:r>
            <w:r>
              <w:rPr>
                <w:sz w:val="18"/>
                <w:szCs w:val="18"/>
              </w:rPr>
              <w:t>81/2008</w:t>
            </w:r>
            <w:r w:rsidRPr="009157B6">
              <w:rPr>
                <w:sz w:val="18"/>
                <w:szCs w:val="18"/>
              </w:rPr>
              <w:t>:</w:t>
            </w:r>
          </w:p>
          <w:p w:rsidR="00FE6141" w:rsidRDefault="00FE6141" w:rsidP="00CC6AA8">
            <w:pPr>
              <w:pStyle w:val="Stile6"/>
              <w:ind w:left="0"/>
              <w:rPr>
                <w:sz w:val="18"/>
                <w:szCs w:val="18"/>
              </w:rPr>
            </w:pPr>
            <w:r>
              <w:rPr>
                <w:b/>
                <w:sz w:val="18"/>
                <w:szCs w:val="18"/>
              </w:rPr>
              <w:t>Art. 224</w:t>
            </w:r>
            <w:r w:rsidRPr="009157B6">
              <w:rPr>
                <w:sz w:val="18"/>
                <w:szCs w:val="18"/>
              </w:rPr>
              <w:t xml:space="preserve"> (Misure e principi generali per la prevenzione dai rischi).</w:t>
            </w:r>
          </w:p>
          <w:p w:rsidR="00FE6141" w:rsidRPr="009157B6" w:rsidRDefault="00FE6141" w:rsidP="00CC6AA8">
            <w:pPr>
              <w:pStyle w:val="Stile6"/>
              <w:ind w:left="0"/>
              <w:rPr>
                <w:sz w:val="18"/>
                <w:szCs w:val="18"/>
              </w:rPr>
            </w:pPr>
            <w:r>
              <w:rPr>
                <w:b/>
                <w:sz w:val="18"/>
                <w:szCs w:val="18"/>
              </w:rPr>
              <w:t>Art. 227</w:t>
            </w:r>
            <w:r w:rsidRPr="009157B6">
              <w:rPr>
                <w:sz w:val="18"/>
                <w:szCs w:val="18"/>
              </w:rPr>
              <w:t xml:space="preserve"> (</w:t>
            </w:r>
            <w:r>
              <w:rPr>
                <w:sz w:val="18"/>
                <w:szCs w:val="18"/>
              </w:rPr>
              <w:t>Informazione e formazione per i lavoratori</w:t>
            </w:r>
            <w:r w:rsidRPr="009157B6">
              <w:rPr>
                <w:sz w:val="18"/>
                <w:szCs w:val="18"/>
              </w:rPr>
              <w:t>).</w:t>
            </w:r>
          </w:p>
          <w:p w:rsidR="00FE6141" w:rsidRPr="009157B6" w:rsidRDefault="00FE6141" w:rsidP="00CC6AA8">
            <w:pPr>
              <w:pStyle w:val="Stile6"/>
              <w:ind w:left="0"/>
              <w:rPr>
                <w:sz w:val="18"/>
                <w:szCs w:val="18"/>
              </w:rPr>
            </w:pPr>
          </w:p>
          <w:p w:rsidR="00FE6141" w:rsidRPr="009157B6" w:rsidRDefault="00FE6141" w:rsidP="00CC6AA8">
            <w:pPr>
              <w:autoSpaceDE w:val="0"/>
              <w:autoSpaceDN w:val="0"/>
              <w:adjustRightInd w:val="0"/>
              <w:rPr>
                <w:rFonts w:cs="Arial"/>
                <w:sz w:val="18"/>
                <w:szCs w:val="18"/>
              </w:rPr>
            </w:pPr>
          </w:p>
        </w:tc>
        <w:tc>
          <w:tcPr>
            <w:tcW w:w="4070" w:type="dxa"/>
          </w:tcPr>
          <w:p w:rsidR="00FE6141" w:rsidRPr="00380A7B" w:rsidRDefault="00FE6141" w:rsidP="00CC6AA8">
            <w:pPr>
              <w:jc w:val="both"/>
              <w:rPr>
                <w:rFonts w:cs="Arial"/>
                <w:color w:val="000000"/>
                <w:sz w:val="16"/>
                <w:szCs w:val="16"/>
              </w:rPr>
            </w:pPr>
            <w:r w:rsidRPr="00380A7B">
              <w:rPr>
                <w:rFonts w:cs="Arial"/>
                <w:color w:val="000000"/>
                <w:sz w:val="16"/>
                <w:szCs w:val="16"/>
              </w:rPr>
              <w:t>a) progettazione e organizzazione dei sistemi di lavorazione sul luogo di lavoro;</w:t>
            </w:r>
          </w:p>
          <w:p w:rsidR="00FE6141" w:rsidRPr="00380A7B" w:rsidRDefault="00FE6141" w:rsidP="00CC6AA8">
            <w:pPr>
              <w:jc w:val="both"/>
              <w:rPr>
                <w:rFonts w:cs="Arial"/>
                <w:color w:val="000000"/>
                <w:sz w:val="16"/>
                <w:szCs w:val="16"/>
              </w:rPr>
            </w:pPr>
            <w:r w:rsidRPr="00380A7B">
              <w:rPr>
                <w:rFonts w:cs="Arial"/>
                <w:color w:val="000000"/>
                <w:sz w:val="16"/>
                <w:szCs w:val="16"/>
              </w:rPr>
              <w:t>b) fornitura di attrezzature idonee per il lavoro specifico e relative procedure di manutenzione adeguate;</w:t>
            </w:r>
          </w:p>
          <w:p w:rsidR="00FE6141" w:rsidRPr="00380A7B" w:rsidRDefault="00FE6141" w:rsidP="00CC6AA8">
            <w:pPr>
              <w:jc w:val="both"/>
              <w:rPr>
                <w:rFonts w:cs="Arial"/>
                <w:color w:val="000000"/>
                <w:sz w:val="16"/>
                <w:szCs w:val="16"/>
              </w:rPr>
            </w:pPr>
            <w:r w:rsidRPr="00380A7B">
              <w:rPr>
                <w:rFonts w:cs="Arial"/>
                <w:color w:val="000000"/>
                <w:sz w:val="16"/>
                <w:szCs w:val="16"/>
              </w:rPr>
              <w:t>c) riduzione al minimo del numero di lavoratori che sono o potrebbero essere esposti;</w:t>
            </w:r>
          </w:p>
          <w:p w:rsidR="00FE6141" w:rsidRPr="00380A7B" w:rsidRDefault="00FE6141" w:rsidP="00CC6AA8">
            <w:pPr>
              <w:jc w:val="both"/>
              <w:rPr>
                <w:rFonts w:cs="Arial"/>
                <w:color w:val="000000"/>
                <w:sz w:val="16"/>
                <w:szCs w:val="16"/>
              </w:rPr>
            </w:pPr>
            <w:r w:rsidRPr="00380A7B">
              <w:rPr>
                <w:rFonts w:cs="Arial"/>
                <w:color w:val="000000"/>
                <w:sz w:val="16"/>
                <w:szCs w:val="16"/>
              </w:rPr>
              <w:t>d) riduzione al minimo della durata e dell’intensità dell’esposizione;</w:t>
            </w:r>
          </w:p>
          <w:p w:rsidR="00FE6141" w:rsidRPr="00380A7B" w:rsidRDefault="00FE6141" w:rsidP="00CC6AA8">
            <w:pPr>
              <w:jc w:val="both"/>
              <w:rPr>
                <w:rFonts w:cs="Arial"/>
                <w:color w:val="000000"/>
                <w:sz w:val="16"/>
                <w:szCs w:val="16"/>
              </w:rPr>
            </w:pPr>
            <w:r w:rsidRPr="00380A7B">
              <w:rPr>
                <w:rFonts w:cs="Arial"/>
                <w:color w:val="000000"/>
                <w:sz w:val="16"/>
                <w:szCs w:val="16"/>
              </w:rPr>
              <w:t>e) misure igieniche adeguate;</w:t>
            </w:r>
          </w:p>
          <w:p w:rsidR="00FE6141" w:rsidRPr="00380A7B" w:rsidRDefault="00FE6141" w:rsidP="00CC6AA8">
            <w:pPr>
              <w:jc w:val="both"/>
              <w:rPr>
                <w:rFonts w:cs="Arial"/>
                <w:color w:val="000000"/>
                <w:sz w:val="16"/>
                <w:szCs w:val="16"/>
              </w:rPr>
            </w:pPr>
            <w:r w:rsidRPr="00380A7B">
              <w:rPr>
                <w:rFonts w:cs="Arial"/>
                <w:color w:val="000000"/>
                <w:sz w:val="16"/>
                <w:szCs w:val="16"/>
              </w:rPr>
              <w:t>f) riduzione al minimo della quantità di agenti presenti sul luogo di lavoro in funzione delle necessità della lavorazione;</w:t>
            </w:r>
          </w:p>
          <w:p w:rsidR="00FE6141" w:rsidRPr="009157B6" w:rsidRDefault="00FE6141" w:rsidP="00CC6AA8">
            <w:pPr>
              <w:pStyle w:val="Stile6"/>
              <w:ind w:left="0"/>
              <w:rPr>
                <w:sz w:val="18"/>
                <w:szCs w:val="18"/>
              </w:rPr>
            </w:pPr>
            <w:r w:rsidRPr="00380A7B">
              <w:rPr>
                <w:color w:val="000000"/>
                <w:sz w:val="16"/>
                <w:szCs w:val="16"/>
              </w:rPr>
              <w:t>g) metodi di lavoro appropriati comprese le disposizioni che garantiscono la sicurezza nella manipolazione, nell’immagazzinamento e nel trasporto sul luogo di lavoro di agenti chimici pericolosi nonché dei rifiuti che contengono detti agenti chimici.</w:t>
            </w:r>
          </w:p>
        </w:tc>
      </w:tr>
      <w:tr w:rsidR="00FE6141" w:rsidRPr="009157B6" w:rsidTr="00CC6AA8">
        <w:tc>
          <w:tcPr>
            <w:tcW w:w="1761" w:type="dxa"/>
          </w:tcPr>
          <w:p w:rsidR="00FE6141" w:rsidRPr="009157B6" w:rsidRDefault="00FE6141" w:rsidP="00CC6AA8">
            <w:pPr>
              <w:autoSpaceDE w:val="0"/>
              <w:autoSpaceDN w:val="0"/>
              <w:adjustRightInd w:val="0"/>
              <w:jc w:val="center"/>
              <w:rPr>
                <w:rFonts w:cs="Arial"/>
                <w:b/>
                <w:color w:val="0000FF"/>
                <w:sz w:val="18"/>
                <w:szCs w:val="18"/>
              </w:rPr>
            </w:pPr>
          </w:p>
          <w:p w:rsidR="00FE6141" w:rsidRPr="009157B6" w:rsidRDefault="00FE6141" w:rsidP="00CC6AA8">
            <w:pPr>
              <w:autoSpaceDE w:val="0"/>
              <w:autoSpaceDN w:val="0"/>
              <w:adjustRightInd w:val="0"/>
              <w:jc w:val="center"/>
              <w:rPr>
                <w:rFonts w:cs="Arial"/>
                <w:b/>
                <w:color w:val="0000FF"/>
                <w:sz w:val="18"/>
                <w:szCs w:val="18"/>
              </w:rPr>
            </w:pPr>
          </w:p>
          <w:p w:rsidR="00FE6141" w:rsidRPr="009157B6" w:rsidRDefault="00FE6141" w:rsidP="00CC6AA8">
            <w:pPr>
              <w:autoSpaceDE w:val="0"/>
              <w:autoSpaceDN w:val="0"/>
              <w:adjustRightInd w:val="0"/>
              <w:jc w:val="center"/>
              <w:rPr>
                <w:rFonts w:cs="Arial"/>
                <w:b/>
                <w:color w:val="0000FF"/>
                <w:sz w:val="18"/>
                <w:szCs w:val="18"/>
              </w:rPr>
            </w:pPr>
          </w:p>
          <w:p w:rsidR="00FE6141" w:rsidRDefault="00FE6141" w:rsidP="00CC6AA8">
            <w:pPr>
              <w:autoSpaceDE w:val="0"/>
              <w:autoSpaceDN w:val="0"/>
              <w:adjustRightInd w:val="0"/>
              <w:jc w:val="center"/>
              <w:rPr>
                <w:rFonts w:cs="Arial"/>
                <w:b/>
                <w:color w:val="FF0000"/>
                <w:sz w:val="18"/>
                <w:szCs w:val="18"/>
              </w:rPr>
            </w:pPr>
          </w:p>
          <w:p w:rsidR="00FE6141" w:rsidRPr="009157B6" w:rsidRDefault="00FE6141" w:rsidP="00CC6AA8">
            <w:pPr>
              <w:autoSpaceDE w:val="0"/>
              <w:autoSpaceDN w:val="0"/>
              <w:adjustRightInd w:val="0"/>
              <w:jc w:val="center"/>
              <w:rPr>
                <w:rFonts w:cs="Arial"/>
                <w:b/>
                <w:color w:val="FF0000"/>
                <w:sz w:val="18"/>
                <w:szCs w:val="18"/>
              </w:rPr>
            </w:pPr>
            <w:r>
              <w:rPr>
                <w:rFonts w:cs="Arial"/>
                <w:b/>
                <w:color w:val="FF0000"/>
                <w:sz w:val="18"/>
                <w:szCs w:val="18"/>
              </w:rPr>
              <w:t>IN TUTTI GLI ALTRI CASI</w:t>
            </w:r>
          </w:p>
        </w:tc>
        <w:tc>
          <w:tcPr>
            <w:tcW w:w="4200" w:type="dxa"/>
            <w:vAlign w:val="center"/>
          </w:tcPr>
          <w:p w:rsidR="00FE6141" w:rsidRPr="009157B6" w:rsidRDefault="00FE6141" w:rsidP="00CC6AA8">
            <w:pPr>
              <w:autoSpaceDE w:val="0"/>
              <w:autoSpaceDN w:val="0"/>
              <w:adjustRightInd w:val="0"/>
              <w:rPr>
                <w:rFonts w:cs="Arial"/>
                <w:sz w:val="18"/>
                <w:szCs w:val="18"/>
              </w:rPr>
            </w:pPr>
          </w:p>
          <w:p w:rsidR="00FE6141" w:rsidRPr="009157B6" w:rsidRDefault="00FE6141" w:rsidP="00CC6AA8">
            <w:pPr>
              <w:autoSpaceDE w:val="0"/>
              <w:autoSpaceDN w:val="0"/>
              <w:adjustRightInd w:val="0"/>
              <w:rPr>
                <w:rFonts w:cs="Arial"/>
                <w:sz w:val="18"/>
                <w:szCs w:val="18"/>
              </w:rPr>
            </w:pPr>
            <w:r w:rsidRPr="009157B6">
              <w:rPr>
                <w:rFonts w:cs="Arial"/>
                <w:sz w:val="18"/>
                <w:szCs w:val="18"/>
              </w:rPr>
              <w:lastRenderedPageBreak/>
              <w:t xml:space="preserve">Si applicano i seguenti articoli del D.Lgs. </w:t>
            </w:r>
            <w:r>
              <w:rPr>
                <w:rFonts w:cs="Arial"/>
                <w:sz w:val="18"/>
                <w:szCs w:val="18"/>
              </w:rPr>
              <w:t>81</w:t>
            </w:r>
            <w:r w:rsidRPr="009157B6">
              <w:rPr>
                <w:rFonts w:cs="Arial"/>
                <w:sz w:val="18"/>
                <w:szCs w:val="18"/>
              </w:rPr>
              <w:t>/</w:t>
            </w:r>
            <w:r>
              <w:rPr>
                <w:rFonts w:cs="Arial"/>
                <w:sz w:val="18"/>
                <w:szCs w:val="18"/>
              </w:rPr>
              <w:t xml:space="preserve">2008 in aggiunta a quanto già disposto dall’Art. </w:t>
            </w:r>
            <w:r w:rsidRPr="00241686">
              <w:rPr>
                <w:rFonts w:cs="Arial"/>
                <w:b/>
                <w:sz w:val="18"/>
                <w:szCs w:val="18"/>
              </w:rPr>
              <w:t>224</w:t>
            </w:r>
            <w:r>
              <w:rPr>
                <w:rFonts w:cs="Arial"/>
                <w:sz w:val="18"/>
                <w:szCs w:val="18"/>
              </w:rPr>
              <w:t xml:space="preserve"> ed all’art. </w:t>
            </w:r>
            <w:r w:rsidRPr="00241686">
              <w:rPr>
                <w:rFonts w:cs="Arial"/>
                <w:b/>
                <w:sz w:val="18"/>
                <w:szCs w:val="18"/>
              </w:rPr>
              <w:t>227</w:t>
            </w:r>
            <w:r>
              <w:rPr>
                <w:rFonts w:cs="Arial"/>
                <w:sz w:val="18"/>
                <w:szCs w:val="18"/>
              </w:rPr>
              <w:t>, ovvero</w:t>
            </w:r>
            <w:r w:rsidRPr="009157B6">
              <w:rPr>
                <w:rFonts w:cs="Arial"/>
                <w:sz w:val="18"/>
                <w:szCs w:val="18"/>
              </w:rPr>
              <w:t>:</w:t>
            </w:r>
          </w:p>
          <w:p w:rsidR="00FE6141" w:rsidRPr="00C41C07" w:rsidRDefault="00FE6141" w:rsidP="00CC6AA8">
            <w:pPr>
              <w:autoSpaceDE w:val="0"/>
              <w:autoSpaceDN w:val="0"/>
              <w:adjustRightInd w:val="0"/>
              <w:rPr>
                <w:rFonts w:cs="Arial"/>
                <w:sz w:val="18"/>
                <w:szCs w:val="18"/>
              </w:rPr>
            </w:pPr>
            <w:r w:rsidRPr="00C41C07">
              <w:rPr>
                <w:b/>
                <w:sz w:val="18"/>
                <w:szCs w:val="18"/>
              </w:rPr>
              <w:t>Art. 225</w:t>
            </w:r>
            <w:r w:rsidRPr="00C41C07">
              <w:rPr>
                <w:sz w:val="18"/>
                <w:szCs w:val="18"/>
              </w:rPr>
              <w:t xml:space="preserve">  (Misure specifiche di protezione e di prevenzione)</w:t>
            </w:r>
            <w:r w:rsidRPr="00C41C07">
              <w:rPr>
                <w:rFonts w:cs="Arial"/>
                <w:sz w:val="18"/>
                <w:szCs w:val="18"/>
              </w:rPr>
              <w:t xml:space="preserve"> </w:t>
            </w:r>
          </w:p>
          <w:p w:rsidR="00FE6141" w:rsidRPr="00C41C07" w:rsidRDefault="00FE6141" w:rsidP="00CC6AA8">
            <w:pPr>
              <w:autoSpaceDE w:val="0"/>
              <w:autoSpaceDN w:val="0"/>
              <w:adjustRightInd w:val="0"/>
              <w:rPr>
                <w:sz w:val="18"/>
                <w:szCs w:val="18"/>
              </w:rPr>
            </w:pPr>
            <w:r w:rsidRPr="00C41C07">
              <w:rPr>
                <w:b/>
                <w:sz w:val="18"/>
                <w:szCs w:val="18"/>
              </w:rPr>
              <w:t>Art. 226</w:t>
            </w:r>
            <w:r w:rsidRPr="00C41C07">
              <w:rPr>
                <w:sz w:val="18"/>
                <w:szCs w:val="18"/>
              </w:rPr>
              <w:t xml:space="preserve"> (Disposizioni in caso di incidenti o di emergenze)</w:t>
            </w:r>
          </w:p>
          <w:p w:rsidR="00FE6141" w:rsidRPr="00C41C07" w:rsidRDefault="00FE6141" w:rsidP="00CC6AA8">
            <w:pPr>
              <w:autoSpaceDE w:val="0"/>
              <w:autoSpaceDN w:val="0"/>
              <w:adjustRightInd w:val="0"/>
              <w:rPr>
                <w:sz w:val="18"/>
                <w:szCs w:val="18"/>
              </w:rPr>
            </w:pPr>
            <w:r w:rsidRPr="00C41C07">
              <w:rPr>
                <w:b/>
                <w:sz w:val="18"/>
                <w:szCs w:val="18"/>
              </w:rPr>
              <w:t>Art. 229</w:t>
            </w:r>
            <w:r w:rsidRPr="00C41C07">
              <w:rPr>
                <w:sz w:val="18"/>
                <w:szCs w:val="18"/>
              </w:rPr>
              <w:t xml:space="preserve"> (Sorveglianza sanitaria)</w:t>
            </w:r>
          </w:p>
          <w:p w:rsidR="00FE6141" w:rsidRPr="00C41C07" w:rsidRDefault="00FE6141" w:rsidP="00CC6AA8">
            <w:pPr>
              <w:autoSpaceDE w:val="0"/>
              <w:autoSpaceDN w:val="0"/>
              <w:adjustRightInd w:val="0"/>
              <w:rPr>
                <w:sz w:val="18"/>
                <w:szCs w:val="18"/>
              </w:rPr>
            </w:pPr>
            <w:r w:rsidRPr="00C41C07">
              <w:rPr>
                <w:b/>
                <w:sz w:val="18"/>
                <w:szCs w:val="18"/>
              </w:rPr>
              <w:t>Art. 230</w:t>
            </w:r>
            <w:r w:rsidRPr="00C41C07">
              <w:rPr>
                <w:sz w:val="18"/>
                <w:szCs w:val="18"/>
              </w:rPr>
              <w:t xml:space="preserve"> (Cartelle sanitarie e di rischio)</w:t>
            </w:r>
          </w:p>
          <w:p w:rsidR="00FE6141" w:rsidRPr="00C41C07" w:rsidRDefault="00FE6141" w:rsidP="00CC6AA8">
            <w:pPr>
              <w:autoSpaceDE w:val="0"/>
              <w:autoSpaceDN w:val="0"/>
              <w:adjustRightInd w:val="0"/>
              <w:rPr>
                <w:rFonts w:cs="Arial"/>
                <w:sz w:val="18"/>
                <w:szCs w:val="18"/>
              </w:rPr>
            </w:pPr>
          </w:p>
        </w:tc>
        <w:tc>
          <w:tcPr>
            <w:tcW w:w="4070" w:type="dxa"/>
            <w:vAlign w:val="center"/>
          </w:tcPr>
          <w:p w:rsidR="00FE6141" w:rsidRPr="00380A7B" w:rsidRDefault="00FE6141" w:rsidP="00CC6AA8">
            <w:pPr>
              <w:jc w:val="both"/>
              <w:rPr>
                <w:rFonts w:cs="Arial"/>
                <w:color w:val="000000"/>
                <w:sz w:val="16"/>
                <w:szCs w:val="16"/>
              </w:rPr>
            </w:pPr>
            <w:r w:rsidRPr="00380A7B">
              <w:rPr>
                <w:rFonts w:cs="Arial"/>
                <w:color w:val="000000"/>
                <w:sz w:val="16"/>
                <w:szCs w:val="16"/>
              </w:rPr>
              <w:lastRenderedPageBreak/>
              <w:t xml:space="preserve">a) progettazione di appropriati processi lavorativi e </w:t>
            </w:r>
            <w:r w:rsidRPr="00380A7B">
              <w:rPr>
                <w:rFonts w:cs="Arial"/>
                <w:color w:val="000000"/>
                <w:sz w:val="16"/>
                <w:szCs w:val="16"/>
              </w:rPr>
              <w:lastRenderedPageBreak/>
              <w:t>controlli tecnici, nonché uso di attrezzature e materiali adeguati;</w:t>
            </w:r>
          </w:p>
          <w:p w:rsidR="00FE6141" w:rsidRPr="00380A7B" w:rsidRDefault="00FE6141" w:rsidP="00CC6AA8">
            <w:pPr>
              <w:jc w:val="both"/>
              <w:rPr>
                <w:rFonts w:cs="Arial"/>
                <w:color w:val="000000"/>
                <w:sz w:val="16"/>
                <w:szCs w:val="16"/>
              </w:rPr>
            </w:pPr>
            <w:r w:rsidRPr="00380A7B">
              <w:rPr>
                <w:rFonts w:cs="Arial"/>
                <w:color w:val="000000"/>
                <w:sz w:val="16"/>
                <w:szCs w:val="16"/>
              </w:rPr>
              <w:t>b) appropriate misure organizzative e di protezione collettive alla fonte del rischio;</w:t>
            </w:r>
          </w:p>
          <w:p w:rsidR="00FE6141" w:rsidRPr="00380A7B" w:rsidRDefault="00FE6141" w:rsidP="00CC6AA8">
            <w:pPr>
              <w:jc w:val="both"/>
              <w:rPr>
                <w:rFonts w:cs="Arial"/>
                <w:color w:val="000000"/>
                <w:sz w:val="16"/>
                <w:szCs w:val="16"/>
              </w:rPr>
            </w:pPr>
            <w:r w:rsidRPr="00380A7B">
              <w:rPr>
                <w:rFonts w:cs="Arial"/>
                <w:color w:val="000000"/>
                <w:sz w:val="16"/>
                <w:szCs w:val="16"/>
              </w:rPr>
              <w:t>c) misure di protezione individuali, compresi i dispositivi di protezione individuali, qualora non si riesca a prevenire con altri mezzi l’esposizione;</w:t>
            </w:r>
          </w:p>
          <w:p w:rsidR="00FE6141" w:rsidRDefault="00FE6141" w:rsidP="00CC6AA8">
            <w:pPr>
              <w:autoSpaceDE w:val="0"/>
              <w:autoSpaceDN w:val="0"/>
              <w:adjustRightInd w:val="0"/>
              <w:jc w:val="both"/>
              <w:rPr>
                <w:rFonts w:cs="Arial"/>
                <w:color w:val="000000"/>
                <w:sz w:val="16"/>
                <w:szCs w:val="16"/>
              </w:rPr>
            </w:pPr>
            <w:r w:rsidRPr="00380A7B">
              <w:rPr>
                <w:rFonts w:cs="Arial"/>
                <w:color w:val="000000"/>
                <w:sz w:val="16"/>
                <w:szCs w:val="16"/>
              </w:rPr>
              <w:t>d) sorveglianza sanitaria dei lavoratori a norma degli articoli 229 e 230.</w:t>
            </w:r>
          </w:p>
          <w:p w:rsidR="00FE6141" w:rsidRPr="009157B6" w:rsidRDefault="00FE6141" w:rsidP="00CC6AA8">
            <w:pPr>
              <w:autoSpaceDE w:val="0"/>
              <w:autoSpaceDN w:val="0"/>
              <w:adjustRightInd w:val="0"/>
              <w:jc w:val="both"/>
              <w:rPr>
                <w:rFonts w:cs="Arial"/>
                <w:sz w:val="18"/>
                <w:szCs w:val="18"/>
              </w:rPr>
            </w:pPr>
            <w:r>
              <w:rPr>
                <w:rFonts w:cs="Arial"/>
                <w:color w:val="000000"/>
                <w:sz w:val="16"/>
                <w:szCs w:val="16"/>
              </w:rPr>
              <w:t>e) predisposizione di procedure e disposizioni in caso di incidenti o di emergenze</w:t>
            </w:r>
          </w:p>
        </w:tc>
      </w:tr>
    </w:tbl>
    <w:p w:rsidR="00FE6141" w:rsidRDefault="00FE6141" w:rsidP="00FE6141">
      <w:pPr>
        <w:ind w:right="223"/>
        <w:jc w:val="both"/>
        <w:rPr>
          <w:rFonts w:cs="Arial"/>
        </w:rPr>
      </w:pPr>
    </w:p>
    <w:p w:rsidR="00FE6141" w:rsidRDefault="00FE6141" w:rsidP="00FE6141">
      <w:pPr>
        <w:ind w:right="223"/>
        <w:jc w:val="both"/>
        <w:rPr>
          <w:rFonts w:cs="Arial"/>
        </w:rPr>
      </w:pPr>
      <w:r w:rsidRPr="00CA6AB9">
        <w:rPr>
          <w:rFonts w:cs="Arial"/>
        </w:rPr>
        <w:t xml:space="preserve">La </w:t>
      </w:r>
      <w:r>
        <w:rPr>
          <w:rFonts w:cs="Arial"/>
        </w:rPr>
        <w:t xml:space="preserve">presente valutazione dei rischi sarà rivista in </w:t>
      </w:r>
      <w:r w:rsidRPr="00CA6AB9">
        <w:rPr>
          <w:rFonts w:cs="Arial"/>
        </w:rPr>
        <w:t>occasione di:</w:t>
      </w:r>
    </w:p>
    <w:p w:rsidR="00FE6141" w:rsidRPr="00CA6AB9" w:rsidRDefault="00FE6141" w:rsidP="00FE6141">
      <w:pPr>
        <w:ind w:right="223"/>
        <w:jc w:val="both"/>
        <w:rPr>
          <w:rFonts w:cs="Arial"/>
        </w:rPr>
      </w:pPr>
    </w:p>
    <w:p w:rsidR="00FE6141" w:rsidRPr="00CA6AB9" w:rsidRDefault="00FE6141" w:rsidP="00DE1B0A">
      <w:pPr>
        <w:numPr>
          <w:ilvl w:val="0"/>
          <w:numId w:val="9"/>
        </w:numPr>
        <w:ind w:right="123"/>
        <w:jc w:val="both"/>
        <w:rPr>
          <w:rFonts w:cs="Arial"/>
        </w:rPr>
      </w:pPr>
      <w:r w:rsidRPr="00CA6AB9">
        <w:rPr>
          <w:rFonts w:cs="Arial"/>
        </w:rPr>
        <w:t>modifiche organizzative</w:t>
      </w:r>
      <w:r>
        <w:rPr>
          <w:rFonts w:cs="Arial"/>
        </w:rPr>
        <w:t>;</w:t>
      </w:r>
    </w:p>
    <w:p w:rsidR="00FE6141" w:rsidRPr="00CA6AB9" w:rsidRDefault="00FE6141" w:rsidP="00DE1B0A">
      <w:pPr>
        <w:numPr>
          <w:ilvl w:val="0"/>
          <w:numId w:val="9"/>
        </w:numPr>
        <w:ind w:right="123"/>
        <w:jc w:val="both"/>
        <w:rPr>
          <w:rFonts w:cs="Arial"/>
        </w:rPr>
      </w:pPr>
      <w:r w:rsidRPr="00CA6AB9">
        <w:rPr>
          <w:rFonts w:cs="Arial"/>
        </w:rPr>
        <w:t>modifiche procedurali</w:t>
      </w:r>
      <w:r>
        <w:rPr>
          <w:rFonts w:cs="Arial"/>
        </w:rPr>
        <w:t>;</w:t>
      </w:r>
    </w:p>
    <w:p w:rsidR="00FE6141" w:rsidRPr="00CA6AB9" w:rsidRDefault="00FE6141" w:rsidP="00DE1B0A">
      <w:pPr>
        <w:numPr>
          <w:ilvl w:val="0"/>
          <w:numId w:val="9"/>
        </w:numPr>
        <w:ind w:right="123"/>
        <w:jc w:val="both"/>
        <w:rPr>
          <w:rFonts w:cs="Arial"/>
        </w:rPr>
      </w:pPr>
      <w:r w:rsidRPr="00CA6AB9">
        <w:rPr>
          <w:rFonts w:cs="Arial"/>
        </w:rPr>
        <w:t>introduzione di nuova tecnologia</w:t>
      </w:r>
      <w:r>
        <w:rPr>
          <w:rFonts w:cs="Arial"/>
        </w:rPr>
        <w:t>;</w:t>
      </w:r>
    </w:p>
    <w:p w:rsidR="00FE6141" w:rsidRPr="00CA6AB9" w:rsidRDefault="00FE6141" w:rsidP="00DE1B0A">
      <w:pPr>
        <w:numPr>
          <w:ilvl w:val="0"/>
          <w:numId w:val="9"/>
        </w:numPr>
        <w:ind w:right="123"/>
        <w:jc w:val="both"/>
        <w:rPr>
          <w:rFonts w:cs="Arial"/>
        </w:rPr>
      </w:pPr>
      <w:r w:rsidRPr="00CA6AB9">
        <w:rPr>
          <w:rFonts w:cs="Arial"/>
        </w:rPr>
        <w:t>introduzione di macchine e attrezzature</w:t>
      </w:r>
      <w:r>
        <w:rPr>
          <w:rFonts w:cs="Arial"/>
        </w:rPr>
        <w:t>;</w:t>
      </w:r>
    </w:p>
    <w:p w:rsidR="00FE6141" w:rsidRDefault="00FE6141" w:rsidP="00DE1B0A">
      <w:pPr>
        <w:numPr>
          <w:ilvl w:val="0"/>
          <w:numId w:val="9"/>
        </w:numPr>
        <w:ind w:right="123"/>
        <w:jc w:val="both"/>
        <w:rPr>
          <w:rFonts w:cs="Arial"/>
        </w:rPr>
      </w:pPr>
      <w:r w:rsidRPr="00CA6AB9">
        <w:rPr>
          <w:rFonts w:cs="Arial"/>
        </w:rPr>
        <w:t>ogni</w:t>
      </w:r>
      <w:r>
        <w:rPr>
          <w:rFonts w:cs="Arial"/>
        </w:rPr>
        <w:t xml:space="preserve"> </w:t>
      </w:r>
      <w:r w:rsidRPr="00CA6AB9">
        <w:rPr>
          <w:rFonts w:cs="Arial"/>
        </w:rPr>
        <w:t>qualvolta la specifica situazione lo richieda</w:t>
      </w:r>
      <w:r>
        <w:rPr>
          <w:rFonts w:cs="Arial"/>
        </w:rPr>
        <w:t>.</w:t>
      </w:r>
    </w:p>
    <w:p w:rsidR="005A1EE8" w:rsidRDefault="005A1EE8" w:rsidP="00FE6141">
      <w:pPr>
        <w:ind w:right="123"/>
        <w:jc w:val="both"/>
        <w:rPr>
          <w:rFonts w:cs="Arial"/>
        </w:rPr>
      </w:pPr>
    </w:p>
    <w:p w:rsidR="005A1EE8" w:rsidRDefault="005A1EE8" w:rsidP="00FE6141">
      <w:pPr>
        <w:ind w:right="123"/>
        <w:jc w:val="both"/>
        <w:rPr>
          <w:rFonts w:cs="Arial"/>
        </w:rPr>
      </w:pPr>
    </w:p>
    <w:p w:rsidR="005A1EE8" w:rsidRDefault="005A1EE8" w:rsidP="005A1EE8">
      <w:pPr>
        <w:ind w:right="123"/>
        <w:jc w:val="both"/>
        <w:rPr>
          <w:rFonts w:cs="Arial"/>
        </w:rPr>
      </w:pPr>
    </w:p>
    <w:p w:rsidR="005A1EE8" w:rsidRDefault="005A1EE8" w:rsidP="005A1EE8">
      <w:pPr>
        <w:pStyle w:val="Titolo2"/>
      </w:pPr>
      <w:bookmarkStart w:id="27" w:name="_Toc299015693"/>
      <w:bookmarkStart w:id="28" w:name="_Toc310263880"/>
      <w:r>
        <w:t>PUNTEGGI FATTORI DI DANNO E DI ESPOSIZIONE</w:t>
      </w:r>
      <w:bookmarkEnd w:id="27"/>
      <w:bookmarkEnd w:id="28"/>
    </w:p>
    <w:p w:rsidR="005A1EE8" w:rsidRDefault="005A1EE8" w:rsidP="005A1EE8">
      <w:pPr>
        <w:ind w:right="123"/>
        <w:jc w:val="both"/>
        <w:rPr>
          <w:rFonts w:cs="Arial"/>
        </w:rPr>
      </w:pPr>
    </w:p>
    <w:p w:rsidR="005A1EE8" w:rsidRDefault="005A1EE8" w:rsidP="005A1EE8">
      <w:pPr>
        <w:ind w:right="23"/>
        <w:jc w:val="both"/>
        <w:rPr>
          <w:rFonts w:cs="Arial"/>
        </w:rPr>
      </w:pPr>
      <w:r>
        <w:rPr>
          <w:rFonts w:cs="Arial"/>
        </w:rPr>
        <w:t>Per calcolare</w:t>
      </w:r>
      <w:r w:rsidRPr="00CA6AB9">
        <w:rPr>
          <w:rFonts w:cs="Arial"/>
        </w:rPr>
        <w:t xml:space="preserve"> </w:t>
      </w:r>
      <w:r>
        <w:rPr>
          <w:rFonts w:cs="Arial"/>
        </w:rPr>
        <w:t xml:space="preserve">i Fattori di danno ed i Fattori di esposizione, </w:t>
      </w:r>
      <w:r w:rsidRPr="00CA6AB9">
        <w:rPr>
          <w:rFonts w:cs="Arial"/>
        </w:rPr>
        <w:t xml:space="preserve">sia per </w:t>
      </w:r>
      <w:r>
        <w:rPr>
          <w:rFonts w:cs="Arial"/>
        </w:rPr>
        <w:t>la</w:t>
      </w:r>
      <w:r w:rsidRPr="00CA6AB9">
        <w:rPr>
          <w:rFonts w:cs="Arial"/>
        </w:rPr>
        <w:t xml:space="preserve"> salute </w:t>
      </w:r>
      <w:r>
        <w:rPr>
          <w:rFonts w:cs="Arial"/>
        </w:rPr>
        <w:t xml:space="preserve">che per la </w:t>
      </w:r>
      <w:r w:rsidRPr="00CA6AB9">
        <w:rPr>
          <w:rFonts w:cs="Arial"/>
        </w:rPr>
        <w:t>sicurezza, a ciascun el</w:t>
      </w:r>
      <w:r>
        <w:rPr>
          <w:rFonts w:cs="Arial"/>
        </w:rPr>
        <w:t xml:space="preserve">emento che concorre al calcolo dell’Indice di rischio chimico è stato associato un punteggio, così come illustrato, analiticamente, in </w:t>
      </w:r>
      <w:r>
        <w:rPr>
          <w:rFonts w:cs="Arial"/>
          <w:b/>
        </w:rPr>
        <w:fldChar w:fldCharType="begin"/>
      </w:r>
      <w:r w:rsidRPr="001B6777">
        <w:rPr>
          <w:rFonts w:cs="Arial"/>
          <w:b/>
        </w:rPr>
        <w:instrText xml:space="preserve"> REF _Ref299016063 \h </w:instrText>
      </w:r>
      <w:r>
        <w:rPr>
          <w:rFonts w:cs="Arial"/>
          <w:b/>
        </w:rPr>
        <w:instrText xml:space="preserve"> \* MERGEFORMAT </w:instrText>
      </w:r>
      <w:r>
        <w:rPr>
          <w:rFonts w:cs="Arial"/>
          <w:b/>
        </w:rPr>
      </w:r>
      <w:r>
        <w:rPr>
          <w:rFonts w:cs="Arial"/>
          <w:b/>
        </w:rPr>
        <w:fldChar w:fldCharType="separate"/>
      </w:r>
      <w:r w:rsidR="005C2D9E" w:rsidRPr="005C2D9E">
        <w:rPr>
          <w:rStyle w:val="Riferimentointenso"/>
          <w:b w:val="0"/>
          <w:color w:val="548DD4"/>
        </w:rPr>
        <w:t>APPENDI</w:t>
      </w:r>
      <w:r w:rsidR="005C2D9E" w:rsidRPr="005C2D9E">
        <w:rPr>
          <w:rStyle w:val="Riferimentointenso"/>
          <w:b w:val="0"/>
          <w:color w:val="548DD4"/>
        </w:rPr>
        <w:t>C</w:t>
      </w:r>
      <w:r w:rsidR="005C2D9E" w:rsidRPr="005C2D9E">
        <w:rPr>
          <w:rStyle w:val="Riferimentointenso"/>
          <w:b w:val="0"/>
          <w:color w:val="548DD4"/>
        </w:rPr>
        <w:t>E A</w:t>
      </w:r>
      <w:r>
        <w:rPr>
          <w:rFonts w:cs="Arial"/>
        </w:rPr>
        <w:fldChar w:fldCharType="end"/>
      </w:r>
      <w:r>
        <w:rPr>
          <w:rFonts w:cs="Arial"/>
        </w:rPr>
        <w:t>.</w:t>
      </w:r>
    </w:p>
    <w:p w:rsidR="00FE6141" w:rsidRDefault="00FE6141" w:rsidP="00FE6141">
      <w:pPr>
        <w:ind w:right="123"/>
        <w:jc w:val="both"/>
        <w:rPr>
          <w:rFonts w:cs="Arial"/>
        </w:rPr>
      </w:pPr>
      <w:r>
        <w:rPr>
          <w:rFonts w:cs="Arial"/>
        </w:rPr>
        <w:br w:type="page"/>
      </w:r>
    </w:p>
    <w:p w:rsidR="00FE6141" w:rsidRPr="00C41C07" w:rsidRDefault="00FE6141" w:rsidP="00FE6141">
      <w:pPr>
        <w:pStyle w:val="Titolo1"/>
      </w:pPr>
      <w:bookmarkStart w:id="29" w:name="_Toc310263881"/>
      <w:r w:rsidRPr="00C41C07">
        <w:lastRenderedPageBreak/>
        <w:t>Sezione 4</w:t>
      </w:r>
      <w:bookmarkEnd w:id="29"/>
    </w:p>
    <w:p w:rsidR="00FE6141" w:rsidRPr="00C41C07" w:rsidRDefault="00FE6141" w:rsidP="00FE6141">
      <w:pPr>
        <w:pStyle w:val="Titolo1"/>
      </w:pPr>
      <w:bookmarkStart w:id="30" w:name="_Toc310263882"/>
      <w:r w:rsidRPr="00C41C07">
        <w:t>INFORMAZIONI SUGLI AGENTI CHIMICI</w:t>
      </w:r>
      <w:bookmarkEnd w:id="30"/>
    </w:p>
    <w:p w:rsidR="00FE6141" w:rsidRDefault="00FE6141" w:rsidP="00FE6141">
      <w:pPr>
        <w:ind w:right="23"/>
        <w:jc w:val="both"/>
        <w:rPr>
          <w:rFonts w:cs="Arial"/>
        </w:rPr>
      </w:pPr>
    </w:p>
    <w:p w:rsidR="005A1EE8" w:rsidRDefault="005A1EE8" w:rsidP="005A1EE8">
      <w:pPr>
        <w:ind w:right="23"/>
        <w:jc w:val="both"/>
        <w:rPr>
          <w:rFonts w:cs="Arial"/>
        </w:rPr>
      </w:pPr>
      <w:bookmarkStart w:id="31" w:name="_Informazioni_sugli_Agenti_chimici"/>
      <w:bookmarkEnd w:id="31"/>
      <w:r w:rsidRPr="00C204D4">
        <w:rPr>
          <w:rFonts w:cs="Arial"/>
        </w:rPr>
        <w:t>Nella stesura del documento di valutazione</w:t>
      </w:r>
      <w:r>
        <w:rPr>
          <w:rFonts w:cs="Arial"/>
        </w:rPr>
        <w:t>, si è specificato</w:t>
      </w:r>
      <w:r w:rsidRPr="00C204D4">
        <w:rPr>
          <w:rFonts w:cs="Arial"/>
        </w:rPr>
        <w:t xml:space="preserve"> per ciascun agente chimico:</w:t>
      </w:r>
    </w:p>
    <w:p w:rsidR="005A1EE8" w:rsidRPr="00C204D4" w:rsidRDefault="005A1EE8" w:rsidP="005A1EE8">
      <w:pPr>
        <w:ind w:right="23"/>
        <w:jc w:val="both"/>
        <w:rPr>
          <w:rFonts w:cs="Arial"/>
        </w:rPr>
      </w:pPr>
    </w:p>
    <w:p w:rsidR="005A1EE8" w:rsidRPr="00C204D4" w:rsidRDefault="005A1EE8" w:rsidP="00DE1B0A">
      <w:pPr>
        <w:numPr>
          <w:ilvl w:val="0"/>
          <w:numId w:val="10"/>
        </w:numPr>
        <w:ind w:right="23"/>
        <w:jc w:val="both"/>
        <w:rPr>
          <w:rFonts w:cs="Arial"/>
        </w:rPr>
      </w:pPr>
      <w:r w:rsidRPr="00C204D4">
        <w:rPr>
          <w:rFonts w:cs="Arial"/>
        </w:rPr>
        <w:t xml:space="preserve">il numero </w:t>
      </w:r>
      <w:r w:rsidRPr="00913057">
        <w:rPr>
          <w:rFonts w:cs="Arial"/>
          <w:b/>
        </w:rPr>
        <w:t>CAS</w:t>
      </w:r>
      <w:r w:rsidRPr="00C204D4">
        <w:rPr>
          <w:rFonts w:cs="Arial"/>
        </w:rPr>
        <w:t xml:space="preserve">: da </w:t>
      </w:r>
      <w:proofErr w:type="spellStart"/>
      <w:r w:rsidRPr="00913057">
        <w:rPr>
          <w:rFonts w:cs="Arial"/>
          <w:b/>
        </w:rPr>
        <w:t>C</w:t>
      </w:r>
      <w:r w:rsidRPr="00C204D4">
        <w:rPr>
          <w:rFonts w:cs="Arial"/>
        </w:rPr>
        <w:t>hemical</w:t>
      </w:r>
      <w:proofErr w:type="spellEnd"/>
      <w:r w:rsidRPr="00C204D4">
        <w:rPr>
          <w:rFonts w:cs="Arial"/>
        </w:rPr>
        <w:t xml:space="preserve"> </w:t>
      </w:r>
      <w:proofErr w:type="spellStart"/>
      <w:r w:rsidRPr="00913057">
        <w:rPr>
          <w:rFonts w:cs="Arial"/>
          <w:b/>
        </w:rPr>
        <w:t>A</w:t>
      </w:r>
      <w:r w:rsidRPr="00C204D4">
        <w:rPr>
          <w:rFonts w:cs="Arial"/>
        </w:rPr>
        <w:t>bstract</w:t>
      </w:r>
      <w:proofErr w:type="spellEnd"/>
      <w:r w:rsidRPr="00C204D4">
        <w:rPr>
          <w:rFonts w:cs="Arial"/>
        </w:rPr>
        <w:t xml:space="preserve"> </w:t>
      </w:r>
      <w:r w:rsidRPr="00913057">
        <w:rPr>
          <w:rFonts w:cs="Arial"/>
          <w:b/>
        </w:rPr>
        <w:t>S</w:t>
      </w:r>
      <w:r w:rsidRPr="00C204D4">
        <w:rPr>
          <w:rFonts w:cs="Arial"/>
        </w:rPr>
        <w:t>ervice, è la designazione numerica attribuita ad ogni agente chimico. E’ utilizzato nella gestione di banche dati delle sostanze chimiche dalla CE e da organismi internazionali per definire, in maniera inequivocabile, l’identità di un agente chimico. Viene assegnato da</w:t>
      </w:r>
      <w:r>
        <w:rPr>
          <w:rFonts w:cs="Arial"/>
        </w:rPr>
        <w:t xml:space="preserve">lla American </w:t>
      </w:r>
      <w:proofErr w:type="spellStart"/>
      <w:r>
        <w:rPr>
          <w:rFonts w:cs="Arial"/>
        </w:rPr>
        <w:t>Chemical</w:t>
      </w:r>
      <w:proofErr w:type="spellEnd"/>
      <w:r>
        <w:rPr>
          <w:rFonts w:cs="Arial"/>
        </w:rPr>
        <w:t xml:space="preserve"> Society (Società C</w:t>
      </w:r>
      <w:r w:rsidRPr="00C204D4">
        <w:rPr>
          <w:rFonts w:cs="Arial"/>
        </w:rPr>
        <w:t>himica USA).</w:t>
      </w:r>
      <w:r>
        <w:rPr>
          <w:rFonts w:cs="Arial"/>
        </w:rPr>
        <w:t xml:space="preserve"> Un altro numero identificativo è il Numero Indice;</w:t>
      </w:r>
    </w:p>
    <w:p w:rsidR="005A1EE8" w:rsidRDefault="005A1EE8" w:rsidP="00DE1B0A">
      <w:pPr>
        <w:numPr>
          <w:ilvl w:val="0"/>
          <w:numId w:val="10"/>
        </w:numPr>
        <w:ind w:right="23"/>
        <w:jc w:val="both"/>
        <w:rPr>
          <w:rFonts w:cs="Arial"/>
        </w:rPr>
      </w:pPr>
      <w:r>
        <w:rPr>
          <w:rFonts w:cs="Arial"/>
        </w:rPr>
        <w:t>la classificazione di pericolo o</w:t>
      </w:r>
      <w:r w:rsidRPr="00C204D4">
        <w:rPr>
          <w:rFonts w:cs="Arial"/>
        </w:rPr>
        <w:t xml:space="preserve"> etichettatura</w:t>
      </w:r>
      <w:r>
        <w:rPr>
          <w:rFonts w:cs="Arial"/>
        </w:rPr>
        <w:t xml:space="preserve"> secondo la Direttiva 67/548/CEE recante:</w:t>
      </w:r>
      <w:r w:rsidRPr="00C204D4">
        <w:rPr>
          <w:rFonts w:cs="Arial"/>
        </w:rPr>
        <w:t xml:space="preserve"> simbolo</w:t>
      </w:r>
      <w:r>
        <w:rPr>
          <w:rFonts w:cs="Arial"/>
        </w:rPr>
        <w:t>/i</w:t>
      </w:r>
      <w:r w:rsidRPr="00C204D4">
        <w:rPr>
          <w:rFonts w:cs="Arial"/>
        </w:rPr>
        <w:t>, frasi di rischio (Frasi R, descrivono in maniera sintetica i rischi potenziali associati all’impiego dell’agente chimico) e consigli di prudenza (frasi S, descrivono le comuni norme di sicurezza da adottare per rendere minimi i rischi);</w:t>
      </w:r>
    </w:p>
    <w:p w:rsidR="005A1EE8" w:rsidRPr="00CC55E4" w:rsidRDefault="005A1EE8" w:rsidP="00DE1B0A">
      <w:pPr>
        <w:numPr>
          <w:ilvl w:val="0"/>
          <w:numId w:val="10"/>
        </w:numPr>
        <w:ind w:right="23"/>
        <w:jc w:val="both"/>
        <w:rPr>
          <w:rFonts w:cs="Arial"/>
        </w:rPr>
      </w:pPr>
      <w:r>
        <w:rPr>
          <w:rFonts w:cs="Arial"/>
        </w:rPr>
        <w:t>la classificazione di pericolo o</w:t>
      </w:r>
      <w:r w:rsidRPr="00C204D4">
        <w:rPr>
          <w:rFonts w:cs="Arial"/>
        </w:rPr>
        <w:t xml:space="preserve"> etichettatura</w:t>
      </w:r>
      <w:r>
        <w:rPr>
          <w:rFonts w:cs="Arial"/>
        </w:rPr>
        <w:t xml:space="preserve"> secondo il Regolamento CE 1272/08 recante:</w:t>
      </w:r>
      <w:r w:rsidRPr="00C204D4">
        <w:rPr>
          <w:rFonts w:cs="Arial"/>
        </w:rPr>
        <w:t xml:space="preserve"> </w:t>
      </w:r>
      <w:r>
        <w:rPr>
          <w:rFonts w:cs="Arial"/>
        </w:rPr>
        <w:t>pittogramma</w:t>
      </w:r>
      <w:r w:rsidRPr="00C204D4">
        <w:rPr>
          <w:rFonts w:cs="Arial"/>
        </w:rPr>
        <w:t xml:space="preserve">, </w:t>
      </w:r>
      <w:r>
        <w:rPr>
          <w:rFonts w:cs="Arial"/>
        </w:rPr>
        <w:t>indicazioni di pericolo</w:t>
      </w:r>
      <w:r w:rsidRPr="00C204D4">
        <w:rPr>
          <w:rFonts w:cs="Arial"/>
        </w:rPr>
        <w:t xml:space="preserve"> (Frasi </w:t>
      </w:r>
      <w:r>
        <w:rPr>
          <w:rFonts w:cs="Arial"/>
        </w:rPr>
        <w:t>H</w:t>
      </w:r>
      <w:r w:rsidRPr="00C204D4">
        <w:rPr>
          <w:rFonts w:cs="Arial"/>
        </w:rPr>
        <w:t>, descrivono in maniera sintetica i rischi potenziali associati all’impiego dell’agente chimico) e consigli di prudenza (</w:t>
      </w:r>
      <w:r>
        <w:rPr>
          <w:rFonts w:cs="Arial"/>
        </w:rPr>
        <w:t>F</w:t>
      </w:r>
      <w:r w:rsidRPr="00C204D4">
        <w:rPr>
          <w:rFonts w:cs="Arial"/>
        </w:rPr>
        <w:t xml:space="preserve">rasi </w:t>
      </w:r>
      <w:r>
        <w:rPr>
          <w:rFonts w:cs="Arial"/>
        </w:rPr>
        <w:t>P</w:t>
      </w:r>
      <w:r w:rsidRPr="00C204D4">
        <w:rPr>
          <w:rFonts w:cs="Arial"/>
        </w:rPr>
        <w:t>, descrivono le comuni norme di sicurezza da adottare per rendere minimi i rischi);</w:t>
      </w:r>
    </w:p>
    <w:p w:rsidR="005A1EE8" w:rsidRPr="00C204D4" w:rsidRDefault="005A1EE8" w:rsidP="00DE1B0A">
      <w:pPr>
        <w:numPr>
          <w:ilvl w:val="0"/>
          <w:numId w:val="10"/>
        </w:numPr>
        <w:ind w:right="23"/>
        <w:jc w:val="both"/>
        <w:rPr>
          <w:rFonts w:cs="Arial"/>
        </w:rPr>
      </w:pPr>
      <w:r>
        <w:rPr>
          <w:rFonts w:cs="Arial"/>
        </w:rPr>
        <w:t xml:space="preserve">lo </w:t>
      </w:r>
      <w:r w:rsidRPr="00C204D4">
        <w:rPr>
          <w:rFonts w:cs="Arial"/>
        </w:rPr>
        <w:t>stato fisico (se solido, liquido, gassoso)</w:t>
      </w:r>
      <w:r>
        <w:rPr>
          <w:rFonts w:cs="Arial"/>
        </w:rPr>
        <w:t xml:space="preserve"> e le proprietà fisiche e chimiche</w:t>
      </w:r>
      <w:r w:rsidRPr="00C204D4">
        <w:rPr>
          <w:rFonts w:cs="Arial"/>
        </w:rPr>
        <w:t>;</w:t>
      </w:r>
    </w:p>
    <w:p w:rsidR="005A1EE8" w:rsidRPr="00C204D4" w:rsidRDefault="005A1EE8" w:rsidP="00DE1B0A">
      <w:pPr>
        <w:numPr>
          <w:ilvl w:val="0"/>
          <w:numId w:val="10"/>
        </w:numPr>
        <w:ind w:right="23"/>
        <w:jc w:val="both"/>
        <w:rPr>
          <w:rFonts w:cs="Arial"/>
        </w:rPr>
      </w:pPr>
      <w:r w:rsidRPr="00C204D4">
        <w:rPr>
          <w:rFonts w:cs="Arial"/>
        </w:rPr>
        <w:t>i limit</w:t>
      </w:r>
      <w:r>
        <w:rPr>
          <w:rFonts w:cs="Arial"/>
        </w:rPr>
        <w:t xml:space="preserve">i di esposizione professionale </w:t>
      </w:r>
      <w:r w:rsidRPr="00C204D4">
        <w:rPr>
          <w:rFonts w:cs="Arial"/>
        </w:rPr>
        <w:t xml:space="preserve">TLV </w:t>
      </w:r>
      <w:r>
        <w:rPr>
          <w:rFonts w:cs="Arial"/>
        </w:rPr>
        <w:t>(</w:t>
      </w:r>
      <w:proofErr w:type="spellStart"/>
      <w:r>
        <w:rPr>
          <w:rFonts w:cs="Arial"/>
        </w:rPr>
        <w:t>Threshold</w:t>
      </w:r>
      <w:proofErr w:type="spellEnd"/>
      <w:r>
        <w:rPr>
          <w:rFonts w:cs="Arial"/>
        </w:rPr>
        <w:t xml:space="preserve"> Limit </w:t>
      </w:r>
      <w:proofErr w:type="spellStart"/>
      <w:r>
        <w:rPr>
          <w:rFonts w:cs="Arial"/>
        </w:rPr>
        <w:t>Values</w:t>
      </w:r>
      <w:proofErr w:type="spellEnd"/>
      <w:r>
        <w:rPr>
          <w:rFonts w:cs="Arial"/>
        </w:rPr>
        <w:t>) quando presenti</w:t>
      </w:r>
      <w:r w:rsidRPr="00C204D4">
        <w:rPr>
          <w:rFonts w:cs="Arial"/>
        </w:rPr>
        <w:t>;</w:t>
      </w:r>
    </w:p>
    <w:p w:rsidR="005A1EE8" w:rsidRPr="00C204D4" w:rsidRDefault="005A1EE8" w:rsidP="00DE1B0A">
      <w:pPr>
        <w:numPr>
          <w:ilvl w:val="0"/>
          <w:numId w:val="10"/>
        </w:numPr>
        <w:ind w:right="23"/>
        <w:jc w:val="both"/>
        <w:rPr>
          <w:rFonts w:cs="Arial"/>
        </w:rPr>
      </w:pPr>
      <w:r w:rsidRPr="00C204D4">
        <w:rPr>
          <w:rFonts w:cs="Arial"/>
        </w:rPr>
        <w:t>le proprietà tossicologiche: LD50 per via orale e cutanea e LC50 per via inalatoria</w:t>
      </w:r>
      <w:r>
        <w:rPr>
          <w:rFonts w:cs="Arial"/>
        </w:rPr>
        <w:t xml:space="preserve"> quando presenti</w:t>
      </w:r>
      <w:r w:rsidRPr="00C204D4">
        <w:rPr>
          <w:rFonts w:cs="Arial"/>
        </w:rPr>
        <w:t>;</w:t>
      </w:r>
    </w:p>
    <w:p w:rsidR="005A1EE8" w:rsidRPr="00C204D4" w:rsidRDefault="005A1EE8" w:rsidP="00DE1B0A">
      <w:pPr>
        <w:numPr>
          <w:ilvl w:val="0"/>
          <w:numId w:val="10"/>
        </w:numPr>
        <w:ind w:right="23"/>
        <w:jc w:val="both"/>
        <w:rPr>
          <w:rFonts w:cs="Arial"/>
        </w:rPr>
      </w:pPr>
      <w:r w:rsidRPr="00C204D4">
        <w:rPr>
          <w:rFonts w:cs="Arial"/>
        </w:rPr>
        <w:t>la possibilità di reazioni di decompos</w:t>
      </w:r>
      <w:r>
        <w:rPr>
          <w:rFonts w:cs="Arial"/>
        </w:rPr>
        <w:t xml:space="preserve">izione termica e/o fotochimica </w:t>
      </w:r>
      <w:r w:rsidRPr="00C204D4">
        <w:rPr>
          <w:rFonts w:cs="Arial"/>
        </w:rPr>
        <w:t>e di reazioni accidentali  con altri agenti chimici o con l’aria e l’acqua e la pericolosità degli eventuali prodotti di reazione;</w:t>
      </w:r>
    </w:p>
    <w:p w:rsidR="005A1EE8" w:rsidRDefault="005A1EE8" w:rsidP="00DE1B0A">
      <w:pPr>
        <w:numPr>
          <w:ilvl w:val="0"/>
          <w:numId w:val="10"/>
        </w:numPr>
        <w:ind w:right="23"/>
        <w:jc w:val="both"/>
        <w:rPr>
          <w:rFonts w:cs="Arial"/>
        </w:rPr>
      </w:pPr>
      <w:r w:rsidRPr="00C204D4">
        <w:rPr>
          <w:rFonts w:cs="Arial"/>
        </w:rPr>
        <w:t>eventuali altri pericoli derivanti da prelievo e travaso di liquidi, riscaldamento di sostanze infiammabili, esplosive e/o comburenti, colleg</w:t>
      </w:r>
      <w:r>
        <w:rPr>
          <w:rFonts w:cs="Arial"/>
        </w:rPr>
        <w:t xml:space="preserve">amenti (raccordi e/o tubazioni) </w:t>
      </w:r>
      <w:r w:rsidRPr="00C204D4">
        <w:rPr>
          <w:rFonts w:cs="Arial"/>
        </w:rPr>
        <w:t>non segnalati di agenti chimici pericolosi, refrigerazione con liquidi criogenici, presenza di gas asfissianti, ecc.</w:t>
      </w:r>
    </w:p>
    <w:p w:rsidR="005A1EE8" w:rsidRDefault="005A1EE8" w:rsidP="005A1EE8">
      <w:pPr>
        <w:ind w:left="360" w:right="23"/>
        <w:jc w:val="both"/>
        <w:rPr>
          <w:rFonts w:cs="Arial"/>
        </w:rPr>
      </w:pPr>
    </w:p>
    <w:p w:rsidR="005A1EE8" w:rsidRDefault="005A1EE8" w:rsidP="005A1EE8">
      <w:pPr>
        <w:ind w:right="23"/>
        <w:jc w:val="both"/>
        <w:rPr>
          <w:rFonts w:cs="Arial"/>
        </w:rPr>
      </w:pPr>
    </w:p>
    <w:p w:rsidR="005A1EE8" w:rsidRDefault="005A1EE8" w:rsidP="005A1EE8">
      <w:pPr>
        <w:ind w:right="23"/>
        <w:jc w:val="both"/>
      </w:pPr>
      <w:r>
        <w:t xml:space="preserve">Per ogni agente chimico è prevista l’etichettatura secondo la seguente normativa: </w:t>
      </w:r>
    </w:p>
    <w:p w:rsidR="005A1EE8" w:rsidRDefault="005A1EE8" w:rsidP="005A1EE8">
      <w:pPr>
        <w:ind w:right="23"/>
        <w:jc w:val="both"/>
      </w:pPr>
    </w:p>
    <w:p w:rsidR="005A1EE8" w:rsidRDefault="005A1EE8" w:rsidP="00DE1B0A">
      <w:pPr>
        <w:pStyle w:val="Paragrafoelenco"/>
        <w:numPr>
          <w:ilvl w:val="0"/>
          <w:numId w:val="19"/>
        </w:numPr>
        <w:jc w:val="both"/>
      </w:pPr>
      <w:r>
        <w:rPr>
          <w:b/>
        </w:rPr>
        <w:t>Direttiva 67/548/CEE</w:t>
      </w:r>
      <w:r>
        <w:t>;</w:t>
      </w:r>
    </w:p>
    <w:p w:rsidR="005A1EE8" w:rsidRDefault="005A1EE8" w:rsidP="00DE1B0A">
      <w:pPr>
        <w:pStyle w:val="Paragrafoelenco"/>
        <w:numPr>
          <w:ilvl w:val="0"/>
          <w:numId w:val="19"/>
        </w:numPr>
        <w:jc w:val="both"/>
      </w:pPr>
      <w:r>
        <w:rPr>
          <w:b/>
        </w:rPr>
        <w:t>Regolamento CE 1272/08</w:t>
      </w:r>
    </w:p>
    <w:p w:rsidR="005A1EE8" w:rsidRDefault="005A1EE8" w:rsidP="005A1EE8">
      <w:pPr>
        <w:jc w:val="both"/>
      </w:pPr>
    </w:p>
    <w:p w:rsidR="005A1EE8" w:rsidRDefault="005A1EE8" w:rsidP="005A1EE8">
      <w:pPr>
        <w:jc w:val="both"/>
      </w:pPr>
      <w:r>
        <w:t xml:space="preserve">Il </w:t>
      </w:r>
      <w:r>
        <w:rPr>
          <w:b/>
        </w:rPr>
        <w:t>Regolamento</w:t>
      </w:r>
      <w:r>
        <w:t xml:space="preserve"> </w:t>
      </w:r>
      <w:r>
        <w:rPr>
          <w:b/>
        </w:rPr>
        <w:t>CLP 1272/2008</w:t>
      </w:r>
      <w:r>
        <w:t xml:space="preserve"> è il regolamento europeo relativo alla classificazione, all’etichettatura ed all’imballaggio delle sostanze e delle miscele chimiche che introduce, in tutta l’Unione europea, un nuovo sistema per la classificazione e l’etichettatura delle sostanze chimiche, basato sul Sistema mondiale armonizzato delle Nazioni Unite (GHS dell’ONU). </w:t>
      </w:r>
    </w:p>
    <w:p w:rsidR="005A1EE8" w:rsidRDefault="005A1EE8" w:rsidP="005A1EE8">
      <w:pPr>
        <w:jc w:val="both"/>
      </w:pPr>
    </w:p>
    <w:p w:rsidR="005A1EE8" w:rsidRDefault="005A1EE8" w:rsidP="005A1EE8">
      <w:pPr>
        <w:jc w:val="both"/>
      </w:pPr>
      <w:r>
        <w:t>Il regolamento annuncia la contemporaneità del sistema previsto dalla Direttiva e del sistema CLP durante un periodo di transizione. A partire dal 1° dicembre 2010, le etichette delle sostanze devono essere conformi al nuovo sistema CLP ma, oltre alla nuova classificazione, nelle schede dei dati di sicurezza deve essere menzionata anche quella prevista dal sistema precedente. A partire dal 1° giugno 2015 varrà unicamente il regolamento CLP.</w:t>
      </w:r>
    </w:p>
    <w:p w:rsidR="005A1EE8" w:rsidRDefault="005A1EE8" w:rsidP="005A1EE8">
      <w:pPr>
        <w:ind w:right="23"/>
        <w:jc w:val="both"/>
        <w:rPr>
          <w:rFonts w:cs="Arial"/>
        </w:rPr>
      </w:pPr>
    </w:p>
    <w:p w:rsidR="005A1EE8" w:rsidRDefault="005A1EE8" w:rsidP="005A1EE8">
      <w:pPr>
        <w:ind w:right="23"/>
        <w:jc w:val="both"/>
        <w:rPr>
          <w:rFonts w:cs="Arial"/>
        </w:rPr>
      </w:pPr>
      <w:r>
        <w:rPr>
          <w:rFonts w:cs="Arial"/>
        </w:rPr>
        <w:t>Di seguito sono riportate in maniera dettagliata le informazioni sugli agenti chimici:</w:t>
      </w:r>
    </w:p>
    <w:p w:rsidR="00FE6141" w:rsidRPr="00C204D4" w:rsidRDefault="00FE6141" w:rsidP="00FE6141">
      <w:pPr>
        <w:ind w:right="223"/>
        <w:jc w:val="both"/>
        <w:rPr>
          <w:rFonts w:cs="Arial"/>
        </w:rPr>
      </w:pPr>
    </w:p>
    <w:p w:rsidR="005A1EE8" w:rsidRDefault="00691FAB" w:rsidP="005A1EE8">
      <w:pPr>
        <w:ind w:right="23"/>
        <w:jc w:val="both"/>
        <w:rPr>
          <w:rFonts w:cs="Arial"/>
        </w:rPr>
      </w:pPr>
      <w:r>
        <w:br w:type="page"/>
      </w:r>
    </w:p>
    <w:p w:rsidR="005A1EE8" w:rsidRDefault="00D0040D" w:rsidP="005A1EE8">
      <w:pPr>
        <w:pStyle w:val="Titolo2"/>
      </w:pPr>
      <w:bookmarkStart w:id="32" w:name="_Toc299015696"/>
      <w:bookmarkStart w:id="33" w:name="_Toc310263883"/>
      <w:r>
        <w:lastRenderedPageBreak/>
        <w:t>CLASSIFICAZIONE SECONDO LA DIRETTIVA</w:t>
      </w:r>
      <w:r w:rsidR="005A1EE8">
        <w:t xml:space="preserve"> 67/548/CEE</w:t>
      </w:r>
      <w:bookmarkEnd w:id="32"/>
      <w:bookmarkEnd w:id="33"/>
    </w:p>
    <w:p w:rsidR="005A1EE8" w:rsidRDefault="005A1EE8" w:rsidP="005A1EE8">
      <w:pPr>
        <w:ind w:right="23"/>
        <w:jc w:val="both"/>
        <w:rPr>
          <w:rFonts w:cs="Arial"/>
        </w:rPr>
      </w:pPr>
    </w:p>
    <w:p w:rsidR="005A1EE8" w:rsidRDefault="005A1EE8" w:rsidP="005A1EE8">
      <w:pPr>
        <w:jc w:val="both"/>
        <w:rPr>
          <w:iCs/>
        </w:rPr>
      </w:pPr>
      <w:r>
        <w:rPr>
          <w:iCs/>
        </w:rPr>
        <w:t xml:space="preserve">La normativa stabilisce e codifica le </w:t>
      </w:r>
      <w:r>
        <w:rPr>
          <w:b/>
          <w:iCs/>
        </w:rPr>
        <w:t>Frasi di rischio</w:t>
      </w:r>
      <w:r>
        <w:rPr>
          <w:iCs/>
        </w:rPr>
        <w:t xml:space="preserve"> (R) ed i </w:t>
      </w:r>
      <w:r>
        <w:rPr>
          <w:b/>
          <w:iCs/>
        </w:rPr>
        <w:t>Consigli di prudenza</w:t>
      </w:r>
      <w:r>
        <w:rPr>
          <w:iCs/>
        </w:rPr>
        <w:t xml:space="preserve"> (S) che devono essere riportati sulle etichette degli agenti chimici pericolosi.</w:t>
      </w:r>
    </w:p>
    <w:p w:rsidR="005A1EE8" w:rsidRDefault="005A1EE8" w:rsidP="005A1EE8">
      <w:pPr>
        <w:jc w:val="both"/>
        <w:rPr>
          <w:iCs/>
        </w:rPr>
      </w:pPr>
    </w:p>
    <w:p w:rsidR="005A1EE8" w:rsidRDefault="005A1EE8" w:rsidP="005A1EE8">
      <w:pPr>
        <w:jc w:val="both"/>
        <w:rPr>
          <w:iCs/>
        </w:rPr>
      </w:pPr>
      <w:r>
        <w:rPr>
          <w:iCs/>
        </w:rPr>
        <w:t>Le Frasi R mettono in guardia i rischi che si possono correre con l’impiego di un agente pericoloso e sono scelte in relazione alle caratteristiche di una determinata sostanza; sono composte da un codice che le identifica e da una descrizione.</w:t>
      </w:r>
    </w:p>
    <w:p w:rsidR="005A1EE8" w:rsidRDefault="005A1EE8" w:rsidP="005A1EE8">
      <w:pPr>
        <w:jc w:val="both"/>
        <w:rPr>
          <w:iCs/>
        </w:rPr>
      </w:pPr>
    </w:p>
    <w:p w:rsidR="005A1EE8" w:rsidRDefault="005A1EE8" w:rsidP="005A1EE8">
      <w:pPr>
        <w:jc w:val="both"/>
        <w:rPr>
          <w:iCs/>
        </w:rPr>
      </w:pPr>
      <w:r>
        <w:rPr>
          <w:iCs/>
        </w:rPr>
        <w:t>Le Frasi S, invece, danno informazioni sulle misure di sicurezza da adottare quando si utilizzano agenti chimici pericolosi; devono essere scelte in relazione alle caratteristiche di una determinata sostanza e, come le Frasi R, sono composte da un codice e dalla relativa descrizione.</w:t>
      </w:r>
    </w:p>
    <w:p w:rsidR="005A1EE8" w:rsidRDefault="005A1EE8" w:rsidP="005A1EE8">
      <w:pPr>
        <w:jc w:val="both"/>
        <w:rPr>
          <w:iCs/>
        </w:rPr>
      </w:pPr>
    </w:p>
    <w:p w:rsidR="005A1EE8" w:rsidRDefault="005A1EE8" w:rsidP="005A1EE8">
      <w:pPr>
        <w:jc w:val="both"/>
        <w:rPr>
          <w:iCs/>
        </w:rPr>
      </w:pPr>
    </w:p>
    <w:p w:rsidR="005A1EE8" w:rsidRDefault="005A1EE8" w:rsidP="005A1EE8">
      <w:pPr>
        <w:jc w:val="both"/>
        <w:rPr>
          <w:iCs/>
        </w:rPr>
      </w:pPr>
      <w:r>
        <w:rPr>
          <w:iCs/>
        </w:rPr>
        <w:t>Insieme alle Frasi di rischio ed ai Consigli di prudenza, gli agenti chimici sono identificati da Simboli che servono ad informare immediatamente riguardo ai pericoli connessi all’uso, alla manipolazione, al trasporto ed alla conservazione degli stessi.</w:t>
      </w:r>
    </w:p>
    <w:p w:rsidR="005A1EE8" w:rsidRDefault="005A1EE8" w:rsidP="005C2D9E"/>
    <w:p w:rsidR="00FE6141" w:rsidRPr="009D19F1" w:rsidRDefault="00FE6141" w:rsidP="00FE6141">
      <w:pPr>
        <w:pStyle w:val="Titolo3"/>
      </w:pPr>
      <w:bookmarkStart w:id="34" w:name="_Toc310263884"/>
      <w:r w:rsidRPr="009D19F1">
        <w:t>I SIMBOLI</w:t>
      </w:r>
      <w:bookmarkEnd w:id="34"/>
    </w:p>
    <w:p w:rsidR="00FE6141" w:rsidRDefault="00FE6141" w:rsidP="00FE6141">
      <w:pPr>
        <w:ind w:right="223"/>
        <w:rPr>
          <w:rFonts w:cs="Arial"/>
          <w:b/>
          <w:snapToGrid w:val="0"/>
          <w:sz w:val="18"/>
        </w:rPr>
      </w:pPr>
    </w:p>
    <w:p w:rsidR="00FE6141" w:rsidRDefault="00FE6141" w:rsidP="00FE6141">
      <w:pPr>
        <w:tabs>
          <w:tab w:val="left" w:pos="9700"/>
        </w:tabs>
        <w:ind w:right="223"/>
        <w:jc w:val="both"/>
        <w:rPr>
          <w:rFonts w:cs="Arial"/>
        </w:rPr>
      </w:pPr>
      <w:r>
        <w:rPr>
          <w:rFonts w:cs="Arial"/>
        </w:rPr>
        <w:t>N</w:t>
      </w:r>
      <w:r w:rsidRPr="00C204D4">
        <w:rPr>
          <w:rFonts w:cs="Arial"/>
        </w:rPr>
        <w:t xml:space="preserve">el campo di applicazione del D.Lgs. </w:t>
      </w:r>
      <w:r>
        <w:rPr>
          <w:rFonts w:cs="Arial"/>
        </w:rPr>
        <w:t>81</w:t>
      </w:r>
      <w:r w:rsidRPr="00C204D4">
        <w:rPr>
          <w:rFonts w:cs="Arial"/>
        </w:rPr>
        <w:t>/</w:t>
      </w:r>
      <w:r>
        <w:rPr>
          <w:rFonts w:cs="Arial"/>
        </w:rPr>
        <w:t>08</w:t>
      </w:r>
      <w:r w:rsidRPr="00C204D4">
        <w:rPr>
          <w:rFonts w:cs="Arial"/>
        </w:rPr>
        <w:t xml:space="preserve"> </w:t>
      </w:r>
      <w:r>
        <w:rPr>
          <w:rFonts w:cs="Arial"/>
        </w:rPr>
        <w:t>s</w:t>
      </w:r>
      <w:r w:rsidRPr="00C204D4">
        <w:rPr>
          <w:rFonts w:cs="Arial"/>
        </w:rPr>
        <w:t>ono inclusi gl</w:t>
      </w:r>
      <w:r>
        <w:rPr>
          <w:rFonts w:cs="Arial"/>
        </w:rPr>
        <w:t>i agenti chimici riportati nelle seguenti tabelle</w:t>
      </w:r>
      <w:r w:rsidRPr="00C204D4">
        <w:rPr>
          <w:rFonts w:cs="Arial"/>
        </w:rPr>
        <w:t xml:space="preserve"> con</w:t>
      </w:r>
      <w:r>
        <w:rPr>
          <w:rFonts w:cs="Arial"/>
        </w:rPr>
        <w:t xml:space="preserve"> relativo simbolo, tipo di pericolo e precauzioni.</w:t>
      </w:r>
    </w:p>
    <w:p w:rsidR="00FE6141" w:rsidRDefault="00FE6141" w:rsidP="00FE6141">
      <w:pPr>
        <w:tabs>
          <w:tab w:val="left" w:pos="9700"/>
        </w:tabs>
        <w:ind w:right="223"/>
        <w:jc w:val="both"/>
        <w:rPr>
          <w:rFonts w:cs="Arial"/>
        </w:rPr>
      </w:pPr>
      <w:r w:rsidRPr="00C204D4">
        <w:rPr>
          <w:rFonts w:cs="Arial"/>
        </w:rPr>
        <w:t>Sono esclusi dal campo di applicazione di tale legge, gli agenti chimici pericolosi solo per l’ambiente (rec</w:t>
      </w:r>
      <w:r>
        <w:rPr>
          <w:rFonts w:cs="Arial"/>
        </w:rPr>
        <w:t>anti l’etichetta e/o simbolo N e le frasi di rischio da R50 a R59 e loro combinazioni).</w:t>
      </w:r>
    </w:p>
    <w:p w:rsidR="00FE6141" w:rsidRDefault="00FE6141" w:rsidP="00FE6141">
      <w:pPr>
        <w:tabs>
          <w:tab w:val="left" w:pos="9700"/>
        </w:tabs>
        <w:ind w:right="223"/>
        <w:jc w:val="both"/>
        <w:rPr>
          <w:rFonts w:cs="Arial"/>
        </w:rPr>
      </w:pPr>
    </w:p>
    <w:p w:rsidR="00FE6141" w:rsidRDefault="00FE6141" w:rsidP="00FE6141">
      <w:pPr>
        <w:ind w:right="223"/>
        <w:rPr>
          <w:rFonts w:cs="Arial"/>
          <w:b/>
        </w:rPr>
      </w:pPr>
      <w:r w:rsidRPr="009F2819">
        <w:rPr>
          <w:rFonts w:cs="Arial"/>
          <w:b/>
        </w:rPr>
        <w:t>AGENTI CHIMICI PERICOLOSI PER LA SICUREZZA:</w:t>
      </w:r>
    </w:p>
    <w:p w:rsidR="00FE6141" w:rsidRPr="00E65786" w:rsidRDefault="00FE6141" w:rsidP="00FE6141">
      <w:pPr>
        <w:ind w:right="223"/>
        <w:rPr>
          <w:rFonts w:cs="Arial"/>
          <w:b/>
        </w:rPr>
      </w:pPr>
    </w:p>
    <w:tbl>
      <w:tblPr>
        <w:tblW w:w="97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74"/>
        <w:gridCol w:w="2051"/>
        <w:gridCol w:w="6475"/>
      </w:tblGrid>
      <w:tr w:rsidR="00FE6141" w:rsidTr="00CC6AA8">
        <w:tblPrEx>
          <w:tblCellMar>
            <w:top w:w="0" w:type="dxa"/>
            <w:bottom w:w="0" w:type="dxa"/>
          </w:tblCellMar>
        </w:tblPrEx>
        <w:tc>
          <w:tcPr>
            <w:tcW w:w="1174" w:type="dxa"/>
            <w:shd w:val="clear" w:color="auto" w:fill="E6E6E6"/>
            <w:vAlign w:val="center"/>
          </w:tcPr>
          <w:p w:rsidR="00FE6141" w:rsidRDefault="00FE6141" w:rsidP="00CC6AA8">
            <w:pPr>
              <w:ind w:right="223"/>
              <w:jc w:val="center"/>
              <w:rPr>
                <w:rFonts w:cs="Arial"/>
                <w:b/>
                <w:bCs/>
                <w:snapToGrid w:val="0"/>
                <w:sz w:val="18"/>
              </w:rPr>
            </w:pPr>
            <w:r>
              <w:rPr>
                <w:rFonts w:cs="Arial"/>
                <w:b/>
                <w:bCs/>
                <w:snapToGrid w:val="0"/>
                <w:sz w:val="18"/>
              </w:rPr>
              <w:t>Simbolo</w:t>
            </w:r>
          </w:p>
        </w:tc>
        <w:tc>
          <w:tcPr>
            <w:tcW w:w="2051" w:type="dxa"/>
            <w:shd w:val="clear" w:color="auto" w:fill="E6E6E6"/>
            <w:vAlign w:val="center"/>
          </w:tcPr>
          <w:p w:rsidR="00FE6141" w:rsidRDefault="00FE6141" w:rsidP="00CC6AA8">
            <w:pPr>
              <w:ind w:right="223"/>
              <w:jc w:val="center"/>
              <w:rPr>
                <w:rFonts w:cs="Arial"/>
                <w:b/>
                <w:bCs/>
                <w:noProof/>
                <w:sz w:val="18"/>
              </w:rPr>
            </w:pPr>
            <w:r>
              <w:rPr>
                <w:rFonts w:cs="Arial"/>
                <w:b/>
                <w:bCs/>
                <w:noProof/>
                <w:sz w:val="18"/>
              </w:rPr>
              <w:t>Significato</w:t>
            </w:r>
          </w:p>
        </w:tc>
        <w:tc>
          <w:tcPr>
            <w:tcW w:w="6475" w:type="dxa"/>
            <w:shd w:val="clear" w:color="auto" w:fill="E6E6E6"/>
          </w:tcPr>
          <w:p w:rsidR="00FE6141" w:rsidRDefault="00FE6141" w:rsidP="00CC6AA8">
            <w:pPr>
              <w:ind w:right="223"/>
              <w:jc w:val="center"/>
              <w:rPr>
                <w:rFonts w:cs="Arial"/>
                <w:b/>
                <w:bCs/>
                <w:noProof/>
                <w:sz w:val="18"/>
              </w:rPr>
            </w:pPr>
            <w:r>
              <w:rPr>
                <w:rFonts w:cs="Arial"/>
                <w:b/>
                <w:bCs/>
                <w:noProof/>
                <w:sz w:val="18"/>
              </w:rPr>
              <w:t>Pericoli e Precauzioni</w:t>
            </w:r>
          </w:p>
        </w:tc>
      </w:tr>
      <w:tr w:rsidR="00FE6141" w:rsidTr="00CC6AA8">
        <w:tblPrEx>
          <w:tblCellMar>
            <w:top w:w="0" w:type="dxa"/>
            <w:bottom w:w="0" w:type="dxa"/>
          </w:tblCellMar>
        </w:tblPrEx>
        <w:tc>
          <w:tcPr>
            <w:tcW w:w="1174" w:type="dxa"/>
            <w:vAlign w:val="center"/>
          </w:tcPr>
          <w:p w:rsidR="00FE6141" w:rsidRDefault="004E19BE" w:rsidP="00CC6AA8">
            <w:pPr>
              <w:ind w:right="223"/>
              <w:jc w:val="center"/>
              <w:rPr>
                <w:rFonts w:cs="Arial"/>
                <w:snapToGrid w:val="0"/>
                <w:sz w:val="18"/>
              </w:rPr>
            </w:pPr>
            <w:r>
              <w:rPr>
                <w:rFonts w:cs="Arial"/>
                <w:noProof/>
                <w:sz w:val="18"/>
              </w:rPr>
              <w:drawing>
                <wp:inline distT="0" distB="0" distL="0" distR="0">
                  <wp:extent cx="448310" cy="431165"/>
                  <wp:effectExtent l="0" t="0" r="8890" b="6985"/>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8310" cy="431165"/>
                          </a:xfrm>
                          <a:prstGeom prst="rect">
                            <a:avLst/>
                          </a:prstGeom>
                          <a:noFill/>
                          <a:ln>
                            <a:noFill/>
                          </a:ln>
                        </pic:spPr>
                      </pic:pic>
                    </a:graphicData>
                  </a:graphic>
                </wp:inline>
              </w:drawing>
            </w:r>
          </w:p>
        </w:tc>
        <w:tc>
          <w:tcPr>
            <w:tcW w:w="2051" w:type="dxa"/>
            <w:vAlign w:val="center"/>
          </w:tcPr>
          <w:p w:rsidR="00FE6141" w:rsidRDefault="00FE6141" w:rsidP="00CC6AA8">
            <w:pPr>
              <w:ind w:right="223"/>
              <w:jc w:val="center"/>
              <w:rPr>
                <w:rFonts w:cs="Arial"/>
                <w:noProof/>
                <w:sz w:val="18"/>
              </w:rPr>
            </w:pPr>
            <w:r w:rsidRPr="00EC6A56">
              <w:rPr>
                <w:rFonts w:cs="Arial"/>
                <w:b/>
                <w:noProof/>
                <w:sz w:val="18"/>
              </w:rPr>
              <w:t>Esplosivo</w:t>
            </w:r>
            <w:r>
              <w:rPr>
                <w:rFonts w:cs="Arial"/>
                <w:noProof/>
                <w:sz w:val="18"/>
              </w:rPr>
              <w:t xml:space="preserve"> (</w:t>
            </w:r>
            <w:r>
              <w:rPr>
                <w:rFonts w:cs="Arial"/>
                <w:b/>
                <w:bCs/>
                <w:noProof/>
                <w:color w:val="FF0000"/>
                <w:sz w:val="18"/>
              </w:rPr>
              <w:t>E</w:t>
            </w:r>
            <w:r>
              <w:rPr>
                <w:rFonts w:cs="Arial"/>
                <w:noProof/>
                <w:sz w:val="18"/>
              </w:rPr>
              <w:t xml:space="preserve">): </w:t>
            </w:r>
          </w:p>
          <w:p w:rsidR="00FE6141" w:rsidRDefault="00FE6141" w:rsidP="00CC6AA8">
            <w:pPr>
              <w:ind w:right="223"/>
              <w:jc w:val="center"/>
              <w:rPr>
                <w:rFonts w:cs="Arial"/>
                <w:snapToGrid w:val="0"/>
                <w:sz w:val="18"/>
              </w:rPr>
            </w:pPr>
            <w:r>
              <w:rPr>
                <w:rFonts w:cs="Arial"/>
                <w:noProof/>
                <w:sz w:val="18"/>
              </w:rPr>
              <w:t>una bomba che esplode</w:t>
            </w:r>
          </w:p>
        </w:tc>
        <w:tc>
          <w:tcPr>
            <w:tcW w:w="6475" w:type="dxa"/>
          </w:tcPr>
          <w:p w:rsidR="00FE6141" w:rsidRDefault="00FE6141" w:rsidP="000C2E34">
            <w:pPr>
              <w:ind w:right="223"/>
              <w:jc w:val="both"/>
              <w:rPr>
                <w:rFonts w:cs="Arial"/>
                <w:sz w:val="18"/>
                <w:szCs w:val="18"/>
              </w:rPr>
            </w:pPr>
            <w:r>
              <w:rPr>
                <w:rFonts w:cs="Arial"/>
                <w:color w:val="FF0000"/>
                <w:sz w:val="18"/>
              </w:rPr>
              <w:t>Pericolo</w:t>
            </w:r>
            <w:r>
              <w:rPr>
                <w:rFonts w:cs="Arial"/>
                <w:sz w:val="18"/>
              </w:rPr>
              <w:t>:</w:t>
            </w:r>
            <w:r w:rsidRPr="00C204D4">
              <w:rPr>
                <w:rFonts w:cs="Arial"/>
                <w:sz w:val="18"/>
                <w:szCs w:val="18"/>
              </w:rPr>
              <w:t xml:space="preserve"> Sostanza o </w:t>
            </w:r>
            <w:r w:rsidR="000C2E34">
              <w:rPr>
                <w:rFonts w:cs="Arial"/>
                <w:sz w:val="18"/>
                <w:szCs w:val="18"/>
              </w:rPr>
              <w:t>miscela</w:t>
            </w:r>
            <w:r w:rsidRPr="00C204D4">
              <w:rPr>
                <w:rFonts w:cs="Arial"/>
                <w:sz w:val="18"/>
                <w:szCs w:val="18"/>
              </w:rPr>
              <w:t xml:space="preserve"> che può esplodere, detonare o deflagrare anche senza l'azione dell'ossigeno atmosferico, per mezzo di fiamme o scintille o per effetto di urti e attrito, con rapida formazione di gas</w:t>
            </w:r>
            <w:r>
              <w:rPr>
                <w:rFonts w:cs="Arial"/>
                <w:sz w:val="18"/>
                <w:szCs w:val="18"/>
              </w:rPr>
              <w:t>.</w:t>
            </w:r>
          </w:p>
          <w:p w:rsidR="00FE6141" w:rsidRDefault="00FE6141" w:rsidP="00CC6AA8">
            <w:pPr>
              <w:ind w:right="223"/>
              <w:rPr>
                <w:rFonts w:cs="Arial"/>
                <w:noProof/>
                <w:sz w:val="18"/>
              </w:rPr>
            </w:pPr>
            <w:r>
              <w:rPr>
                <w:rFonts w:cs="Arial"/>
                <w:color w:val="FF0000"/>
                <w:sz w:val="18"/>
              </w:rPr>
              <w:t>Precauzioni</w:t>
            </w:r>
            <w:r>
              <w:rPr>
                <w:rFonts w:cs="Arial"/>
                <w:sz w:val="18"/>
              </w:rPr>
              <w:t>: Evitare urti, attriti, scintille, calore.</w:t>
            </w:r>
          </w:p>
        </w:tc>
      </w:tr>
      <w:tr w:rsidR="00FE6141" w:rsidTr="00CC6AA8">
        <w:tblPrEx>
          <w:tblCellMar>
            <w:top w:w="0" w:type="dxa"/>
            <w:bottom w:w="0" w:type="dxa"/>
          </w:tblCellMar>
        </w:tblPrEx>
        <w:tc>
          <w:tcPr>
            <w:tcW w:w="1174" w:type="dxa"/>
            <w:vAlign w:val="center"/>
          </w:tcPr>
          <w:p w:rsidR="00FE6141" w:rsidRDefault="004E19BE" w:rsidP="00CC6AA8">
            <w:pPr>
              <w:ind w:right="223"/>
              <w:jc w:val="center"/>
              <w:rPr>
                <w:rFonts w:cs="Arial"/>
                <w:snapToGrid w:val="0"/>
                <w:sz w:val="18"/>
              </w:rPr>
            </w:pPr>
            <w:r>
              <w:rPr>
                <w:rFonts w:cs="Arial"/>
                <w:noProof/>
                <w:sz w:val="18"/>
              </w:rPr>
              <w:drawing>
                <wp:inline distT="0" distB="0" distL="0" distR="0">
                  <wp:extent cx="440055" cy="431165"/>
                  <wp:effectExtent l="0" t="0" r="0" b="6985"/>
                  <wp:docPr id="14" name="Im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0055" cy="431165"/>
                          </a:xfrm>
                          <a:prstGeom prst="rect">
                            <a:avLst/>
                          </a:prstGeom>
                          <a:noFill/>
                          <a:ln>
                            <a:noFill/>
                          </a:ln>
                        </pic:spPr>
                      </pic:pic>
                    </a:graphicData>
                  </a:graphic>
                </wp:inline>
              </w:drawing>
            </w:r>
          </w:p>
        </w:tc>
        <w:tc>
          <w:tcPr>
            <w:tcW w:w="2051" w:type="dxa"/>
            <w:vAlign w:val="center"/>
          </w:tcPr>
          <w:p w:rsidR="00FE6141" w:rsidRDefault="00FE6141" w:rsidP="00CC6AA8">
            <w:pPr>
              <w:ind w:right="223"/>
              <w:jc w:val="center"/>
              <w:rPr>
                <w:rFonts w:cs="Arial"/>
                <w:snapToGrid w:val="0"/>
                <w:sz w:val="18"/>
              </w:rPr>
            </w:pPr>
            <w:r w:rsidRPr="00EC6A56">
              <w:rPr>
                <w:rFonts w:cs="Arial"/>
                <w:b/>
                <w:noProof/>
                <w:sz w:val="18"/>
              </w:rPr>
              <w:t>Comburente</w:t>
            </w:r>
            <w:r>
              <w:rPr>
                <w:rFonts w:cs="Arial"/>
                <w:noProof/>
                <w:sz w:val="18"/>
              </w:rPr>
              <w:t xml:space="preserve"> (</w:t>
            </w:r>
            <w:r>
              <w:rPr>
                <w:rFonts w:cs="Arial"/>
                <w:b/>
                <w:bCs/>
                <w:noProof/>
                <w:color w:val="FF0000"/>
                <w:sz w:val="18"/>
              </w:rPr>
              <w:t>O</w:t>
            </w:r>
            <w:r>
              <w:rPr>
                <w:rFonts w:cs="Arial"/>
                <w:noProof/>
                <w:sz w:val="18"/>
              </w:rPr>
              <w:t>): una fiamma sopra un cerchio</w:t>
            </w:r>
          </w:p>
        </w:tc>
        <w:tc>
          <w:tcPr>
            <w:tcW w:w="6475" w:type="dxa"/>
          </w:tcPr>
          <w:p w:rsidR="00FE6141" w:rsidRDefault="00FE6141" w:rsidP="000C2E34">
            <w:pPr>
              <w:ind w:right="223"/>
              <w:jc w:val="both"/>
              <w:rPr>
                <w:rFonts w:cs="Arial"/>
                <w:sz w:val="18"/>
              </w:rPr>
            </w:pPr>
            <w:r>
              <w:rPr>
                <w:rFonts w:cs="Arial"/>
                <w:color w:val="FF0000"/>
                <w:sz w:val="18"/>
              </w:rPr>
              <w:t>Pericolo</w:t>
            </w:r>
            <w:r>
              <w:rPr>
                <w:rFonts w:cs="Arial"/>
                <w:sz w:val="18"/>
              </w:rPr>
              <w:t>:</w:t>
            </w:r>
            <w:r w:rsidRPr="00C204D4">
              <w:rPr>
                <w:rFonts w:cs="Arial"/>
                <w:sz w:val="18"/>
                <w:szCs w:val="18"/>
              </w:rPr>
              <w:t xml:space="preserve"> Sostanza o </w:t>
            </w:r>
            <w:r w:rsidR="000C2E34">
              <w:rPr>
                <w:rFonts w:cs="Arial"/>
                <w:sz w:val="18"/>
                <w:szCs w:val="18"/>
              </w:rPr>
              <w:t>miscela</w:t>
            </w:r>
            <w:r w:rsidRPr="00C204D4">
              <w:rPr>
                <w:rFonts w:cs="Arial"/>
                <w:sz w:val="18"/>
                <w:szCs w:val="18"/>
              </w:rPr>
              <w:t xml:space="preserve"> che,</w:t>
            </w:r>
            <w:r>
              <w:rPr>
                <w:rFonts w:cs="Arial"/>
                <w:sz w:val="18"/>
                <w:szCs w:val="18"/>
              </w:rPr>
              <w:t xml:space="preserve"> a contatto con altre sostanze </w:t>
            </w:r>
            <w:r w:rsidRPr="00C204D4">
              <w:rPr>
                <w:rFonts w:cs="Arial"/>
                <w:sz w:val="18"/>
                <w:szCs w:val="18"/>
              </w:rPr>
              <w:t>soprattutto se infiammabili, provoca</w:t>
            </w:r>
            <w:r>
              <w:rPr>
                <w:rFonts w:cs="Arial"/>
                <w:sz w:val="18"/>
                <w:szCs w:val="18"/>
              </w:rPr>
              <w:t xml:space="preserve"> una forte reazione esotermica </w:t>
            </w:r>
            <w:r w:rsidRPr="00C204D4">
              <w:rPr>
                <w:rFonts w:cs="Arial"/>
                <w:sz w:val="18"/>
                <w:szCs w:val="18"/>
              </w:rPr>
              <w:t>(</w:t>
            </w:r>
            <w:r w:rsidRPr="00C204D4">
              <w:rPr>
                <w:rFonts w:cs="Arial"/>
                <w:iCs/>
                <w:sz w:val="18"/>
                <w:szCs w:val="18"/>
              </w:rPr>
              <w:t>elevato sviluppo di calore con conseguente pericolo di incendio).</w:t>
            </w:r>
          </w:p>
          <w:p w:rsidR="00FE6141" w:rsidRDefault="00FE6141" w:rsidP="00CC6AA8">
            <w:pPr>
              <w:ind w:right="223"/>
              <w:rPr>
                <w:rFonts w:cs="Arial"/>
                <w:noProof/>
                <w:sz w:val="18"/>
              </w:rPr>
            </w:pPr>
            <w:r>
              <w:rPr>
                <w:rFonts w:cs="Arial"/>
                <w:color w:val="FF0000"/>
                <w:sz w:val="18"/>
              </w:rPr>
              <w:t>Precauzioni</w:t>
            </w:r>
            <w:r>
              <w:rPr>
                <w:rFonts w:cs="Arial"/>
                <w:sz w:val="18"/>
              </w:rPr>
              <w:t>: Tenere lontano da materiale combustibile.</w:t>
            </w:r>
          </w:p>
        </w:tc>
      </w:tr>
      <w:tr w:rsidR="00FE6141" w:rsidTr="00CC6AA8">
        <w:tblPrEx>
          <w:tblCellMar>
            <w:top w:w="0" w:type="dxa"/>
            <w:bottom w:w="0" w:type="dxa"/>
          </w:tblCellMar>
        </w:tblPrEx>
        <w:tc>
          <w:tcPr>
            <w:tcW w:w="1174" w:type="dxa"/>
            <w:vAlign w:val="center"/>
          </w:tcPr>
          <w:p w:rsidR="00FE6141" w:rsidRDefault="004E19BE" w:rsidP="00CC6AA8">
            <w:pPr>
              <w:ind w:right="223"/>
              <w:jc w:val="center"/>
              <w:rPr>
                <w:rFonts w:cs="Arial"/>
                <w:snapToGrid w:val="0"/>
                <w:sz w:val="18"/>
              </w:rPr>
            </w:pPr>
            <w:r>
              <w:rPr>
                <w:rFonts w:cs="Arial"/>
                <w:noProof/>
                <w:sz w:val="18"/>
              </w:rPr>
              <w:drawing>
                <wp:inline distT="0" distB="0" distL="0" distR="0">
                  <wp:extent cx="440055" cy="431165"/>
                  <wp:effectExtent l="0" t="0" r="0" b="6985"/>
                  <wp:docPr id="15" name="Im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40055" cy="431165"/>
                          </a:xfrm>
                          <a:prstGeom prst="rect">
                            <a:avLst/>
                          </a:prstGeom>
                          <a:noFill/>
                          <a:ln>
                            <a:noFill/>
                          </a:ln>
                        </pic:spPr>
                      </pic:pic>
                    </a:graphicData>
                  </a:graphic>
                </wp:inline>
              </w:drawing>
            </w:r>
          </w:p>
        </w:tc>
        <w:tc>
          <w:tcPr>
            <w:tcW w:w="2051" w:type="dxa"/>
            <w:vAlign w:val="center"/>
          </w:tcPr>
          <w:p w:rsidR="00FE6141" w:rsidRDefault="00FE6141" w:rsidP="00CC6AA8">
            <w:pPr>
              <w:ind w:right="223"/>
              <w:jc w:val="center"/>
              <w:rPr>
                <w:rFonts w:cs="Arial"/>
                <w:noProof/>
                <w:sz w:val="18"/>
              </w:rPr>
            </w:pPr>
            <w:r w:rsidRPr="00EC6A56">
              <w:rPr>
                <w:rFonts w:cs="Arial"/>
                <w:b/>
                <w:noProof/>
                <w:sz w:val="18"/>
              </w:rPr>
              <w:t>Estremamente infiammabile</w:t>
            </w:r>
            <w:r>
              <w:rPr>
                <w:rFonts w:cs="Arial"/>
                <w:noProof/>
                <w:sz w:val="18"/>
              </w:rPr>
              <w:t xml:space="preserve"> (</w:t>
            </w:r>
            <w:r>
              <w:rPr>
                <w:rFonts w:cs="Arial"/>
                <w:b/>
                <w:bCs/>
                <w:noProof/>
                <w:color w:val="FF0000"/>
                <w:sz w:val="18"/>
              </w:rPr>
              <w:t>F+</w:t>
            </w:r>
            <w:r>
              <w:rPr>
                <w:rFonts w:cs="Arial"/>
                <w:noProof/>
                <w:sz w:val="18"/>
              </w:rPr>
              <w:t>);</w:t>
            </w:r>
          </w:p>
          <w:p w:rsidR="00FE6141" w:rsidRPr="004379C1" w:rsidRDefault="00FE6141" w:rsidP="00CC6AA8">
            <w:pPr>
              <w:ind w:right="223"/>
              <w:jc w:val="center"/>
              <w:rPr>
                <w:rFonts w:cs="Arial"/>
                <w:noProof/>
                <w:sz w:val="18"/>
              </w:rPr>
            </w:pPr>
            <w:r w:rsidRPr="00EC6A56">
              <w:rPr>
                <w:rFonts w:cs="Arial"/>
                <w:b/>
                <w:noProof/>
                <w:sz w:val="18"/>
              </w:rPr>
              <w:t>Facilmente infiammbile</w:t>
            </w:r>
            <w:r>
              <w:rPr>
                <w:rFonts w:cs="Arial"/>
                <w:noProof/>
                <w:sz w:val="18"/>
              </w:rPr>
              <w:t xml:space="preserve"> (</w:t>
            </w:r>
            <w:r w:rsidRPr="00206B19">
              <w:rPr>
                <w:rFonts w:cs="Arial"/>
                <w:b/>
                <w:noProof/>
                <w:color w:val="FF0000"/>
                <w:sz w:val="18"/>
              </w:rPr>
              <w:t>F</w:t>
            </w:r>
            <w:r>
              <w:rPr>
                <w:rFonts w:cs="Arial"/>
                <w:noProof/>
                <w:sz w:val="18"/>
              </w:rPr>
              <w:t>):</w:t>
            </w:r>
          </w:p>
          <w:p w:rsidR="00FE6141" w:rsidRDefault="00FE6141" w:rsidP="00CC6AA8">
            <w:pPr>
              <w:ind w:right="223"/>
              <w:jc w:val="center"/>
              <w:rPr>
                <w:rFonts w:cs="Arial"/>
                <w:snapToGrid w:val="0"/>
                <w:sz w:val="18"/>
              </w:rPr>
            </w:pPr>
            <w:r>
              <w:rPr>
                <w:rFonts w:cs="Arial"/>
                <w:noProof/>
                <w:sz w:val="18"/>
              </w:rPr>
              <w:t>una fiamma</w:t>
            </w:r>
          </w:p>
        </w:tc>
        <w:tc>
          <w:tcPr>
            <w:tcW w:w="6475" w:type="dxa"/>
          </w:tcPr>
          <w:p w:rsidR="00FE6141" w:rsidRPr="00C204D4" w:rsidRDefault="00FE6141" w:rsidP="000C2E34">
            <w:pPr>
              <w:jc w:val="both"/>
              <w:rPr>
                <w:rFonts w:cs="Arial"/>
                <w:bCs/>
                <w:sz w:val="18"/>
                <w:szCs w:val="18"/>
              </w:rPr>
            </w:pPr>
            <w:r>
              <w:rPr>
                <w:rFonts w:cs="Arial"/>
                <w:color w:val="FF0000"/>
                <w:sz w:val="18"/>
              </w:rPr>
              <w:t>Pericolo</w:t>
            </w:r>
            <w:r>
              <w:rPr>
                <w:rFonts w:cs="Arial"/>
                <w:bCs/>
                <w:sz w:val="18"/>
                <w:szCs w:val="18"/>
              </w:rPr>
              <w:t xml:space="preserve">: </w:t>
            </w:r>
            <w:r w:rsidRPr="00C204D4">
              <w:rPr>
                <w:rFonts w:cs="Arial"/>
                <w:bCs/>
                <w:sz w:val="18"/>
                <w:szCs w:val="18"/>
              </w:rPr>
              <w:t>Sono infiammabili i gas combustibili, i solidi e i liquidi che emettono, in condizioni normali di temperatura e pressione, vapori in grado di consentire lo svolgimento e di mantenere la combustione, indipendentemente dalla sorgente di ignizione cui sono sottoposti.</w:t>
            </w:r>
            <w:r w:rsidRPr="00C204D4">
              <w:rPr>
                <w:rFonts w:cs="Arial"/>
                <w:sz w:val="18"/>
                <w:szCs w:val="18"/>
              </w:rPr>
              <w:t xml:space="preserve"> Quindi senza ulteriore apporto di energia, possono riscaldarsi e infiammars</w:t>
            </w:r>
            <w:r w:rsidRPr="00C204D4">
              <w:rPr>
                <w:rFonts w:cs="Arial"/>
                <w:bCs/>
                <w:sz w:val="18"/>
                <w:szCs w:val="18"/>
              </w:rPr>
              <w:t>i.</w:t>
            </w:r>
          </w:p>
          <w:p w:rsidR="00FE6141" w:rsidRDefault="00FE6141" w:rsidP="000C2E34">
            <w:pPr>
              <w:ind w:right="223"/>
              <w:jc w:val="both"/>
              <w:rPr>
                <w:rFonts w:cs="Arial"/>
                <w:noProof/>
                <w:sz w:val="18"/>
              </w:rPr>
            </w:pPr>
            <w:r>
              <w:rPr>
                <w:rFonts w:cs="Arial"/>
                <w:color w:val="FF0000"/>
                <w:sz w:val="18"/>
              </w:rPr>
              <w:t>Precauzioni</w:t>
            </w:r>
            <w:r>
              <w:rPr>
                <w:rFonts w:cs="Arial"/>
                <w:sz w:val="18"/>
              </w:rPr>
              <w:t xml:space="preserve">: </w:t>
            </w:r>
            <w:r w:rsidRPr="004379C1">
              <w:rPr>
                <w:rStyle w:val="Enfasicorsivo"/>
                <w:rFonts w:cs="Arial"/>
                <w:bCs/>
                <w:i w:val="0"/>
                <w:sz w:val="18"/>
                <w:szCs w:val="18"/>
              </w:rPr>
              <w:t xml:space="preserve">Evitare la formazione di miscele aria–gas infiammabile e tenere lontano da fonti di accensione </w:t>
            </w:r>
            <w:r w:rsidRPr="004379C1">
              <w:rPr>
                <w:rStyle w:val="Enfasicorsivo"/>
                <w:rFonts w:cs="Arial"/>
                <w:bCs/>
                <w:sz w:val="18"/>
                <w:szCs w:val="18"/>
              </w:rPr>
              <w:t>(</w:t>
            </w:r>
            <w:r w:rsidRPr="004379C1">
              <w:rPr>
                <w:rFonts w:cs="Arial"/>
                <w:sz w:val="18"/>
                <w:szCs w:val="18"/>
              </w:rPr>
              <w:t>calore, fiamme o scintille).</w:t>
            </w:r>
          </w:p>
        </w:tc>
      </w:tr>
    </w:tbl>
    <w:p w:rsidR="00691FAB" w:rsidRDefault="00691FAB" w:rsidP="00FE6141">
      <w:pPr>
        <w:ind w:right="223"/>
        <w:rPr>
          <w:rFonts w:cs="Arial"/>
          <w:b/>
          <w:snapToGrid w:val="0"/>
        </w:rPr>
      </w:pPr>
    </w:p>
    <w:p w:rsidR="00FE6141" w:rsidRDefault="005A1EE8" w:rsidP="00FE6141">
      <w:pPr>
        <w:ind w:right="223"/>
        <w:rPr>
          <w:rFonts w:cs="Arial"/>
          <w:b/>
          <w:snapToGrid w:val="0"/>
        </w:rPr>
      </w:pPr>
      <w:r>
        <w:rPr>
          <w:rFonts w:cs="Arial"/>
          <w:b/>
          <w:snapToGrid w:val="0"/>
        </w:rPr>
        <w:br w:type="page"/>
      </w:r>
      <w:r w:rsidR="00FE6141" w:rsidRPr="009F2819">
        <w:rPr>
          <w:rFonts w:cs="Arial"/>
          <w:b/>
          <w:snapToGrid w:val="0"/>
        </w:rPr>
        <w:lastRenderedPageBreak/>
        <w:t>AGENTI CHIMICI PERICOLOSI PER LA SALUTE:</w:t>
      </w:r>
    </w:p>
    <w:p w:rsidR="00FE6141" w:rsidRPr="009F2819" w:rsidRDefault="00FE6141" w:rsidP="00FE6141">
      <w:pPr>
        <w:ind w:right="223"/>
        <w:rPr>
          <w:rFonts w:cs="Arial"/>
          <w:b/>
          <w:snapToGrid w:val="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0"/>
        <w:gridCol w:w="2000"/>
        <w:gridCol w:w="6500"/>
      </w:tblGrid>
      <w:tr w:rsidR="00FE6141" w:rsidRPr="009F2819" w:rsidTr="00CC6AA8">
        <w:tblPrEx>
          <w:tblCellMar>
            <w:top w:w="0" w:type="dxa"/>
            <w:bottom w:w="0" w:type="dxa"/>
          </w:tblCellMar>
        </w:tblPrEx>
        <w:tc>
          <w:tcPr>
            <w:tcW w:w="1200" w:type="dxa"/>
            <w:tcBorders>
              <w:top w:val="single" w:sz="4" w:space="0" w:color="auto"/>
              <w:left w:val="single" w:sz="4" w:space="0" w:color="auto"/>
              <w:bottom w:val="single" w:sz="4" w:space="0" w:color="auto"/>
              <w:right w:val="single" w:sz="4" w:space="0" w:color="auto"/>
            </w:tcBorders>
            <w:shd w:val="clear" w:color="auto" w:fill="E6E6E6"/>
            <w:vAlign w:val="center"/>
          </w:tcPr>
          <w:p w:rsidR="00FE6141" w:rsidRDefault="00FE6141" w:rsidP="00CC6AA8">
            <w:pPr>
              <w:ind w:right="24"/>
              <w:jc w:val="center"/>
              <w:rPr>
                <w:rFonts w:cs="Arial"/>
                <w:b/>
                <w:bCs/>
                <w:snapToGrid w:val="0"/>
                <w:sz w:val="18"/>
              </w:rPr>
            </w:pPr>
            <w:r>
              <w:rPr>
                <w:rFonts w:cs="Arial"/>
                <w:b/>
                <w:bCs/>
                <w:snapToGrid w:val="0"/>
                <w:sz w:val="18"/>
              </w:rPr>
              <w:t>Simbolo</w:t>
            </w:r>
          </w:p>
        </w:tc>
        <w:tc>
          <w:tcPr>
            <w:tcW w:w="2000" w:type="dxa"/>
            <w:tcBorders>
              <w:top w:val="single" w:sz="4" w:space="0" w:color="auto"/>
              <w:left w:val="single" w:sz="4" w:space="0" w:color="auto"/>
              <w:bottom w:val="single" w:sz="4" w:space="0" w:color="auto"/>
              <w:right w:val="single" w:sz="4" w:space="0" w:color="auto"/>
            </w:tcBorders>
            <w:shd w:val="clear" w:color="auto" w:fill="E6E6E6"/>
            <w:vAlign w:val="center"/>
          </w:tcPr>
          <w:p w:rsidR="00FE6141" w:rsidRDefault="00FE6141" w:rsidP="00CC6AA8">
            <w:pPr>
              <w:ind w:right="223"/>
              <w:jc w:val="center"/>
              <w:rPr>
                <w:rFonts w:cs="Arial"/>
                <w:b/>
                <w:bCs/>
                <w:noProof/>
                <w:sz w:val="18"/>
              </w:rPr>
            </w:pPr>
            <w:r>
              <w:rPr>
                <w:rFonts w:cs="Arial"/>
                <w:b/>
                <w:bCs/>
                <w:noProof/>
                <w:sz w:val="18"/>
              </w:rPr>
              <w:t>Significato</w:t>
            </w:r>
          </w:p>
        </w:tc>
        <w:tc>
          <w:tcPr>
            <w:tcW w:w="6500" w:type="dxa"/>
            <w:tcBorders>
              <w:top w:val="single" w:sz="4" w:space="0" w:color="auto"/>
              <w:left w:val="single" w:sz="4" w:space="0" w:color="auto"/>
              <w:bottom w:val="single" w:sz="4" w:space="0" w:color="auto"/>
              <w:right w:val="single" w:sz="4" w:space="0" w:color="auto"/>
            </w:tcBorders>
            <w:shd w:val="clear" w:color="auto" w:fill="E6E6E6"/>
          </w:tcPr>
          <w:p w:rsidR="00FE6141" w:rsidRDefault="00FE6141" w:rsidP="00CC6AA8">
            <w:pPr>
              <w:ind w:right="223"/>
              <w:jc w:val="center"/>
              <w:rPr>
                <w:rFonts w:cs="Arial"/>
                <w:b/>
                <w:bCs/>
                <w:noProof/>
                <w:sz w:val="18"/>
              </w:rPr>
            </w:pPr>
            <w:r>
              <w:rPr>
                <w:rFonts w:cs="Arial"/>
                <w:b/>
                <w:bCs/>
                <w:noProof/>
                <w:sz w:val="18"/>
              </w:rPr>
              <w:t>Pericoli e Precauzioni</w:t>
            </w:r>
          </w:p>
        </w:tc>
      </w:tr>
      <w:tr w:rsidR="00FE6141" w:rsidTr="00CC6AA8">
        <w:tblPrEx>
          <w:tblCellMar>
            <w:top w:w="0" w:type="dxa"/>
            <w:bottom w:w="0" w:type="dxa"/>
          </w:tblCellMar>
        </w:tblPrEx>
        <w:tc>
          <w:tcPr>
            <w:tcW w:w="1200" w:type="dxa"/>
            <w:vAlign w:val="center"/>
          </w:tcPr>
          <w:p w:rsidR="00FE6141" w:rsidRDefault="004E19BE" w:rsidP="00CC6AA8">
            <w:pPr>
              <w:ind w:right="24"/>
              <w:jc w:val="center"/>
              <w:rPr>
                <w:rFonts w:cs="Arial"/>
                <w:snapToGrid w:val="0"/>
                <w:sz w:val="18"/>
              </w:rPr>
            </w:pPr>
            <w:r>
              <w:rPr>
                <w:rFonts w:cs="Arial"/>
                <w:noProof/>
                <w:sz w:val="18"/>
              </w:rPr>
              <w:drawing>
                <wp:inline distT="0" distB="0" distL="0" distR="0">
                  <wp:extent cx="448310" cy="431165"/>
                  <wp:effectExtent l="0" t="0" r="8890" b="6985"/>
                  <wp:docPr id="16" name="Im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48310" cy="431165"/>
                          </a:xfrm>
                          <a:prstGeom prst="rect">
                            <a:avLst/>
                          </a:prstGeom>
                          <a:noFill/>
                          <a:ln>
                            <a:noFill/>
                          </a:ln>
                        </pic:spPr>
                      </pic:pic>
                    </a:graphicData>
                  </a:graphic>
                </wp:inline>
              </w:drawing>
            </w:r>
          </w:p>
        </w:tc>
        <w:tc>
          <w:tcPr>
            <w:tcW w:w="2000" w:type="dxa"/>
            <w:vAlign w:val="center"/>
          </w:tcPr>
          <w:p w:rsidR="00FE6141" w:rsidRDefault="00FE6141" w:rsidP="00CC6AA8">
            <w:pPr>
              <w:ind w:right="223"/>
              <w:jc w:val="center"/>
              <w:rPr>
                <w:rFonts w:cs="Arial"/>
                <w:noProof/>
                <w:sz w:val="18"/>
              </w:rPr>
            </w:pPr>
            <w:r w:rsidRPr="00EC6A56">
              <w:rPr>
                <w:rFonts w:cs="Arial"/>
                <w:b/>
                <w:noProof/>
                <w:sz w:val="18"/>
              </w:rPr>
              <w:t>Molto tossico</w:t>
            </w:r>
            <w:r>
              <w:rPr>
                <w:rFonts w:cs="Arial"/>
                <w:noProof/>
                <w:sz w:val="18"/>
              </w:rPr>
              <w:t xml:space="preserve"> (</w:t>
            </w:r>
            <w:r>
              <w:rPr>
                <w:rFonts w:cs="Arial"/>
                <w:b/>
                <w:bCs/>
                <w:noProof/>
                <w:color w:val="FF0000"/>
                <w:sz w:val="18"/>
              </w:rPr>
              <w:t>T+</w:t>
            </w:r>
            <w:r>
              <w:rPr>
                <w:rFonts w:cs="Arial"/>
                <w:noProof/>
                <w:sz w:val="18"/>
              </w:rPr>
              <w:t>);</w:t>
            </w:r>
          </w:p>
          <w:p w:rsidR="00FE6141" w:rsidRDefault="00FE6141" w:rsidP="00CC6AA8">
            <w:pPr>
              <w:ind w:right="223"/>
              <w:jc w:val="center"/>
              <w:rPr>
                <w:rFonts w:cs="Arial"/>
                <w:noProof/>
                <w:sz w:val="18"/>
              </w:rPr>
            </w:pPr>
            <w:r w:rsidRPr="00EC6A56">
              <w:rPr>
                <w:rFonts w:cs="Arial"/>
                <w:b/>
                <w:noProof/>
                <w:sz w:val="18"/>
              </w:rPr>
              <w:t>tossico</w:t>
            </w:r>
            <w:r>
              <w:rPr>
                <w:rFonts w:cs="Arial"/>
                <w:noProof/>
                <w:sz w:val="18"/>
              </w:rPr>
              <w:t xml:space="preserve"> (</w:t>
            </w:r>
            <w:r>
              <w:rPr>
                <w:rFonts w:cs="Arial"/>
                <w:b/>
                <w:bCs/>
                <w:noProof/>
                <w:color w:val="FF0000"/>
                <w:sz w:val="18"/>
              </w:rPr>
              <w:t>T</w:t>
            </w:r>
            <w:r>
              <w:rPr>
                <w:rFonts w:cs="Arial"/>
                <w:noProof/>
                <w:sz w:val="18"/>
              </w:rPr>
              <w:t>):</w:t>
            </w:r>
          </w:p>
          <w:p w:rsidR="00FE6141" w:rsidRDefault="00FE6141" w:rsidP="00CC6AA8">
            <w:pPr>
              <w:ind w:right="223"/>
              <w:jc w:val="center"/>
              <w:rPr>
                <w:rFonts w:cs="Arial"/>
                <w:snapToGrid w:val="0"/>
                <w:sz w:val="18"/>
              </w:rPr>
            </w:pPr>
            <w:r>
              <w:rPr>
                <w:rFonts w:cs="Arial"/>
                <w:noProof/>
                <w:sz w:val="18"/>
              </w:rPr>
              <w:t xml:space="preserve"> un teschio su tibie incrociate</w:t>
            </w:r>
          </w:p>
        </w:tc>
        <w:tc>
          <w:tcPr>
            <w:tcW w:w="6500" w:type="dxa"/>
          </w:tcPr>
          <w:p w:rsidR="00FE6141" w:rsidRPr="00507D89" w:rsidRDefault="00FE6141" w:rsidP="000C2E34">
            <w:pPr>
              <w:jc w:val="both"/>
              <w:rPr>
                <w:rFonts w:cs="Arial"/>
                <w:sz w:val="18"/>
                <w:szCs w:val="18"/>
              </w:rPr>
            </w:pPr>
            <w:r>
              <w:rPr>
                <w:rFonts w:cs="Arial"/>
                <w:color w:val="FF0000"/>
                <w:sz w:val="18"/>
              </w:rPr>
              <w:t>Pericolo</w:t>
            </w:r>
            <w:r>
              <w:rPr>
                <w:rFonts w:cs="Arial"/>
                <w:sz w:val="18"/>
              </w:rPr>
              <w:t xml:space="preserve">: </w:t>
            </w:r>
            <w:r w:rsidRPr="00C204D4">
              <w:rPr>
                <w:rFonts w:cs="Arial"/>
                <w:sz w:val="18"/>
                <w:szCs w:val="18"/>
              </w:rPr>
              <w:t>Sostanza o</w:t>
            </w:r>
            <w:r w:rsidR="000C2E34">
              <w:rPr>
                <w:rFonts w:cs="Arial"/>
                <w:sz w:val="18"/>
                <w:szCs w:val="18"/>
              </w:rPr>
              <w:t xml:space="preserve"> miscela </w:t>
            </w:r>
            <w:r w:rsidRPr="00C204D4">
              <w:rPr>
                <w:rFonts w:cs="Arial"/>
                <w:sz w:val="18"/>
                <w:szCs w:val="18"/>
              </w:rPr>
              <w:t>che per inalazione, ingestione o penetrazione</w:t>
            </w:r>
            <w:r w:rsidRPr="00C204D4">
              <w:rPr>
                <w:rFonts w:cs="Arial"/>
                <w:b/>
                <w:sz w:val="18"/>
                <w:szCs w:val="18"/>
              </w:rPr>
              <w:t xml:space="preserve"> </w:t>
            </w:r>
            <w:r>
              <w:rPr>
                <w:rFonts w:cs="Arial"/>
                <w:sz w:val="18"/>
                <w:szCs w:val="18"/>
              </w:rPr>
              <w:t>cutanea, può</w:t>
            </w:r>
            <w:r w:rsidRPr="00C204D4">
              <w:rPr>
                <w:rFonts w:cs="Arial"/>
                <w:sz w:val="18"/>
                <w:szCs w:val="18"/>
              </w:rPr>
              <w:t xml:space="preserve"> comportare rischi gravi, acuti o cronici ed anche la morte, provocando lesioni gravi agli organi vitali quali il sistema nervos</w:t>
            </w:r>
            <w:r>
              <w:rPr>
                <w:rFonts w:cs="Arial"/>
                <w:sz w:val="18"/>
                <w:szCs w:val="18"/>
              </w:rPr>
              <w:t xml:space="preserve">o, reni, vie respiratorie ecc. </w:t>
            </w:r>
          </w:p>
          <w:p w:rsidR="00FE6141" w:rsidRDefault="00FE6141" w:rsidP="000A244A">
            <w:pPr>
              <w:ind w:right="223"/>
              <w:jc w:val="both"/>
              <w:rPr>
                <w:rFonts w:cs="Arial"/>
                <w:noProof/>
                <w:sz w:val="18"/>
              </w:rPr>
            </w:pPr>
            <w:r>
              <w:rPr>
                <w:rFonts w:cs="Arial"/>
                <w:color w:val="FF0000"/>
                <w:sz w:val="18"/>
              </w:rPr>
              <w:t>Precauzioni</w:t>
            </w:r>
            <w:r>
              <w:rPr>
                <w:rFonts w:cs="Arial"/>
                <w:sz w:val="18"/>
              </w:rPr>
              <w:t>: Evitare il contatto, inclusa l'inalazione di vapori e, in caso di malessere, consultare il medico.</w:t>
            </w:r>
          </w:p>
        </w:tc>
      </w:tr>
      <w:tr w:rsidR="00FE6141" w:rsidTr="00CC6AA8">
        <w:tblPrEx>
          <w:tblCellMar>
            <w:top w:w="0" w:type="dxa"/>
            <w:bottom w:w="0" w:type="dxa"/>
          </w:tblCellMar>
        </w:tblPrEx>
        <w:tc>
          <w:tcPr>
            <w:tcW w:w="1200" w:type="dxa"/>
            <w:vAlign w:val="center"/>
          </w:tcPr>
          <w:p w:rsidR="00FE6141" w:rsidRDefault="004E19BE" w:rsidP="00CC6AA8">
            <w:pPr>
              <w:ind w:right="24"/>
              <w:jc w:val="center"/>
              <w:rPr>
                <w:rFonts w:cs="Arial"/>
                <w:snapToGrid w:val="0"/>
                <w:sz w:val="18"/>
              </w:rPr>
            </w:pPr>
            <w:r>
              <w:rPr>
                <w:rFonts w:cs="Arial"/>
                <w:noProof/>
                <w:sz w:val="18"/>
              </w:rPr>
              <w:drawing>
                <wp:inline distT="0" distB="0" distL="0" distR="0">
                  <wp:extent cx="440055" cy="431165"/>
                  <wp:effectExtent l="0" t="0" r="0" b="6985"/>
                  <wp:docPr id="17"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0055" cy="431165"/>
                          </a:xfrm>
                          <a:prstGeom prst="rect">
                            <a:avLst/>
                          </a:prstGeom>
                          <a:noFill/>
                          <a:ln>
                            <a:noFill/>
                          </a:ln>
                        </pic:spPr>
                      </pic:pic>
                    </a:graphicData>
                  </a:graphic>
                </wp:inline>
              </w:drawing>
            </w:r>
          </w:p>
        </w:tc>
        <w:tc>
          <w:tcPr>
            <w:tcW w:w="2000" w:type="dxa"/>
            <w:vAlign w:val="center"/>
          </w:tcPr>
          <w:p w:rsidR="00FE6141" w:rsidRDefault="00FE6141" w:rsidP="00CC6AA8">
            <w:pPr>
              <w:ind w:right="223"/>
              <w:jc w:val="center"/>
              <w:rPr>
                <w:rFonts w:cs="Arial"/>
                <w:noProof/>
                <w:sz w:val="18"/>
              </w:rPr>
            </w:pPr>
            <w:r w:rsidRPr="00EC6A56">
              <w:rPr>
                <w:rFonts w:cs="Arial"/>
                <w:b/>
                <w:noProof/>
                <w:sz w:val="18"/>
              </w:rPr>
              <w:t>Nocivo</w:t>
            </w:r>
            <w:r>
              <w:rPr>
                <w:rFonts w:cs="Arial"/>
                <w:noProof/>
                <w:sz w:val="18"/>
              </w:rPr>
              <w:t xml:space="preserve"> (</w:t>
            </w:r>
            <w:r>
              <w:rPr>
                <w:rFonts w:cs="Arial"/>
                <w:b/>
                <w:bCs/>
                <w:noProof/>
                <w:color w:val="FF0000"/>
                <w:sz w:val="18"/>
              </w:rPr>
              <w:t>Xn</w:t>
            </w:r>
            <w:r>
              <w:rPr>
                <w:rFonts w:cs="Arial"/>
                <w:noProof/>
                <w:sz w:val="18"/>
              </w:rPr>
              <w:t xml:space="preserve">): </w:t>
            </w:r>
          </w:p>
          <w:p w:rsidR="00FE6141" w:rsidRDefault="00FE6141" w:rsidP="00CC6AA8">
            <w:pPr>
              <w:ind w:right="223"/>
              <w:jc w:val="center"/>
              <w:rPr>
                <w:rFonts w:cs="Arial"/>
                <w:snapToGrid w:val="0"/>
                <w:sz w:val="18"/>
              </w:rPr>
            </w:pPr>
            <w:r>
              <w:rPr>
                <w:rFonts w:cs="Arial"/>
                <w:noProof/>
                <w:sz w:val="18"/>
              </w:rPr>
              <w:t>una croce di Sant’Andrea</w:t>
            </w:r>
          </w:p>
        </w:tc>
        <w:tc>
          <w:tcPr>
            <w:tcW w:w="6500" w:type="dxa"/>
          </w:tcPr>
          <w:p w:rsidR="00FE6141" w:rsidRPr="00507D89" w:rsidRDefault="00FE6141" w:rsidP="000C2E34">
            <w:pPr>
              <w:jc w:val="both"/>
              <w:rPr>
                <w:rFonts w:cs="Arial"/>
                <w:sz w:val="18"/>
                <w:szCs w:val="18"/>
              </w:rPr>
            </w:pPr>
            <w:r>
              <w:rPr>
                <w:rFonts w:cs="Arial"/>
                <w:color w:val="FF0000"/>
                <w:sz w:val="18"/>
              </w:rPr>
              <w:t>Pericolo</w:t>
            </w:r>
            <w:r>
              <w:rPr>
                <w:rFonts w:cs="Arial"/>
                <w:sz w:val="18"/>
              </w:rPr>
              <w:t xml:space="preserve">: </w:t>
            </w:r>
            <w:r w:rsidRPr="00C204D4">
              <w:rPr>
                <w:rFonts w:cs="Arial"/>
                <w:sz w:val="18"/>
                <w:szCs w:val="18"/>
              </w:rPr>
              <w:t xml:space="preserve">Sostanza o </w:t>
            </w:r>
            <w:r w:rsidR="000C2E34">
              <w:rPr>
                <w:rFonts w:cs="Arial"/>
                <w:sz w:val="18"/>
                <w:szCs w:val="18"/>
              </w:rPr>
              <w:t xml:space="preserve">miscela </w:t>
            </w:r>
            <w:r w:rsidRPr="00C204D4">
              <w:rPr>
                <w:rFonts w:cs="Arial"/>
                <w:sz w:val="18"/>
                <w:szCs w:val="18"/>
              </w:rPr>
              <w:t xml:space="preserve"> che per inalazione, ingestione o penetrazione cutanea, può comport</w:t>
            </w:r>
            <w:r>
              <w:rPr>
                <w:rFonts w:cs="Arial"/>
                <w:sz w:val="18"/>
                <w:szCs w:val="18"/>
              </w:rPr>
              <w:t>are rischi di gravità limitata.</w:t>
            </w:r>
          </w:p>
          <w:p w:rsidR="00FE6141" w:rsidRDefault="00FE6141" w:rsidP="000C2E34">
            <w:pPr>
              <w:ind w:right="223"/>
              <w:jc w:val="both"/>
              <w:rPr>
                <w:rFonts w:cs="Arial"/>
                <w:noProof/>
                <w:sz w:val="18"/>
              </w:rPr>
            </w:pPr>
            <w:r>
              <w:rPr>
                <w:rFonts w:cs="Arial"/>
                <w:color w:val="FF0000"/>
                <w:sz w:val="18"/>
              </w:rPr>
              <w:t>Precauzioni</w:t>
            </w:r>
            <w:r>
              <w:rPr>
                <w:rFonts w:cs="Arial"/>
                <w:sz w:val="18"/>
              </w:rPr>
              <w:t>: Evitare il contatto, inclusa l'inalazione di vapori e, in caso di malessere, consultare il medico</w:t>
            </w:r>
            <w:r w:rsidR="000A244A">
              <w:rPr>
                <w:rFonts w:cs="Arial"/>
                <w:sz w:val="18"/>
              </w:rPr>
              <w:t>.</w:t>
            </w:r>
          </w:p>
        </w:tc>
      </w:tr>
      <w:tr w:rsidR="00FE6141" w:rsidTr="00CC6AA8">
        <w:tblPrEx>
          <w:tblCellMar>
            <w:top w:w="0" w:type="dxa"/>
            <w:bottom w:w="0" w:type="dxa"/>
          </w:tblCellMar>
        </w:tblPrEx>
        <w:tc>
          <w:tcPr>
            <w:tcW w:w="1200" w:type="dxa"/>
            <w:vAlign w:val="center"/>
          </w:tcPr>
          <w:p w:rsidR="00FE6141" w:rsidRDefault="004E19BE" w:rsidP="00CC6AA8">
            <w:pPr>
              <w:ind w:right="24"/>
              <w:jc w:val="center"/>
              <w:rPr>
                <w:rFonts w:ascii="Verdana" w:hAnsi="Verdana"/>
                <w:sz w:val="17"/>
                <w:szCs w:val="17"/>
              </w:rPr>
            </w:pPr>
            <w:r>
              <w:rPr>
                <w:noProof/>
                <w:sz w:val="28"/>
                <w:szCs w:val="28"/>
              </w:rPr>
              <w:drawing>
                <wp:inline distT="0" distB="0" distL="0" distR="0">
                  <wp:extent cx="353695" cy="871220"/>
                  <wp:effectExtent l="0" t="0" r="8255" b="5080"/>
                  <wp:docPr id="18" name="Immagine 18" descr="file:///C%7C/Web/sicureza/cancerogeni.gif%20(5222%20by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 descr="file:///C%7C/Web/sicureza/cancerogeni.gif%20(5222%20byte)"/>
                          <pic:cNvPicPr>
                            <a:picLocks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353695" cy="871220"/>
                          </a:xfrm>
                          <a:prstGeom prst="rect">
                            <a:avLst/>
                          </a:prstGeom>
                          <a:noFill/>
                          <a:ln>
                            <a:noFill/>
                          </a:ln>
                        </pic:spPr>
                      </pic:pic>
                    </a:graphicData>
                  </a:graphic>
                </wp:inline>
              </w:drawing>
            </w:r>
          </w:p>
        </w:tc>
        <w:tc>
          <w:tcPr>
            <w:tcW w:w="2000" w:type="dxa"/>
          </w:tcPr>
          <w:p w:rsidR="00FE6141" w:rsidRPr="00EC6A56" w:rsidRDefault="00FE6141" w:rsidP="00CC6AA8">
            <w:pPr>
              <w:jc w:val="center"/>
              <w:rPr>
                <w:rFonts w:cs="Arial"/>
                <w:b/>
                <w:sz w:val="18"/>
                <w:szCs w:val="18"/>
              </w:rPr>
            </w:pPr>
            <w:r w:rsidRPr="00EC6A56">
              <w:rPr>
                <w:rFonts w:cs="Arial"/>
                <w:b/>
                <w:sz w:val="18"/>
                <w:szCs w:val="18"/>
              </w:rPr>
              <w:t>Cancerog</w:t>
            </w:r>
            <w:r>
              <w:rPr>
                <w:rFonts w:cs="Arial"/>
                <w:b/>
                <w:sz w:val="18"/>
                <w:szCs w:val="18"/>
              </w:rPr>
              <w:t>eno</w:t>
            </w:r>
            <w:r w:rsidRPr="00EC6A56">
              <w:rPr>
                <w:rFonts w:cs="Arial"/>
                <w:b/>
                <w:sz w:val="18"/>
                <w:szCs w:val="18"/>
              </w:rPr>
              <w:t>:</w:t>
            </w:r>
          </w:p>
          <w:p w:rsidR="00FE6141" w:rsidRPr="00507D89" w:rsidRDefault="00FE6141" w:rsidP="00CC6AA8">
            <w:pPr>
              <w:jc w:val="center"/>
              <w:rPr>
                <w:rFonts w:cs="Arial"/>
                <w:sz w:val="18"/>
                <w:szCs w:val="18"/>
              </w:rPr>
            </w:pPr>
            <w:r>
              <w:rPr>
                <w:rFonts w:cs="Arial"/>
                <w:noProof/>
                <w:sz w:val="18"/>
              </w:rPr>
              <w:t>un teschio su tibie incrociate (</w:t>
            </w:r>
            <w:r w:rsidRPr="00EC6A56">
              <w:rPr>
                <w:rFonts w:cs="Arial"/>
                <w:b/>
                <w:noProof/>
                <w:color w:val="FF0000"/>
                <w:sz w:val="18"/>
              </w:rPr>
              <w:t>T+ o T</w:t>
            </w:r>
            <w:r>
              <w:rPr>
                <w:rFonts w:cs="Arial"/>
                <w:noProof/>
                <w:sz w:val="18"/>
              </w:rPr>
              <w:t>) con croce di Sant’Andrea (</w:t>
            </w:r>
            <w:r w:rsidRPr="00EC6A56">
              <w:rPr>
                <w:rFonts w:cs="Arial"/>
                <w:b/>
                <w:noProof/>
                <w:color w:val="FF0000"/>
                <w:sz w:val="18"/>
              </w:rPr>
              <w:t>Xn</w:t>
            </w:r>
            <w:r>
              <w:rPr>
                <w:rFonts w:cs="Arial"/>
                <w:noProof/>
                <w:sz w:val="18"/>
              </w:rPr>
              <w:t>)</w:t>
            </w:r>
          </w:p>
        </w:tc>
        <w:tc>
          <w:tcPr>
            <w:tcW w:w="6500" w:type="dxa"/>
          </w:tcPr>
          <w:p w:rsidR="00FE6141" w:rsidRPr="00C204D4" w:rsidRDefault="00FE6141" w:rsidP="000A244A">
            <w:pPr>
              <w:jc w:val="both"/>
              <w:rPr>
                <w:rFonts w:cs="Arial"/>
                <w:sz w:val="18"/>
                <w:szCs w:val="18"/>
              </w:rPr>
            </w:pPr>
            <w:r w:rsidRPr="00507D89">
              <w:rPr>
                <w:rFonts w:cs="Arial"/>
                <w:color w:val="FF0000"/>
                <w:sz w:val="18"/>
                <w:szCs w:val="18"/>
              </w:rPr>
              <w:t>Pericolo</w:t>
            </w:r>
            <w:r>
              <w:rPr>
                <w:rFonts w:cs="Arial"/>
                <w:sz w:val="18"/>
                <w:szCs w:val="18"/>
              </w:rPr>
              <w:t xml:space="preserve">: </w:t>
            </w:r>
            <w:r w:rsidRPr="00C204D4">
              <w:rPr>
                <w:rFonts w:cs="Arial"/>
                <w:sz w:val="18"/>
                <w:szCs w:val="18"/>
              </w:rPr>
              <w:t xml:space="preserve">Sono </w:t>
            </w:r>
            <w:r>
              <w:rPr>
                <w:rFonts w:cs="Arial"/>
                <w:sz w:val="18"/>
                <w:szCs w:val="18"/>
              </w:rPr>
              <w:t xml:space="preserve">agenti chimici </w:t>
            </w:r>
            <w:r w:rsidRPr="00C204D4">
              <w:rPr>
                <w:rFonts w:cs="Arial"/>
                <w:sz w:val="18"/>
                <w:szCs w:val="18"/>
              </w:rPr>
              <w:t xml:space="preserve">molto pericolosi </w:t>
            </w:r>
            <w:r>
              <w:rPr>
                <w:rFonts w:cs="Arial"/>
                <w:sz w:val="18"/>
                <w:szCs w:val="18"/>
              </w:rPr>
              <w:t xml:space="preserve">perché possono provocare </w:t>
            </w:r>
            <w:r w:rsidRPr="00C204D4">
              <w:rPr>
                <w:rFonts w:cs="Arial"/>
                <w:sz w:val="18"/>
                <w:szCs w:val="18"/>
              </w:rPr>
              <w:t>tum</w:t>
            </w:r>
            <w:r>
              <w:rPr>
                <w:rFonts w:cs="Arial"/>
                <w:sz w:val="18"/>
                <w:szCs w:val="18"/>
              </w:rPr>
              <w:t>ori o aumentarne la probabilità</w:t>
            </w:r>
            <w:r w:rsidRPr="00C204D4">
              <w:rPr>
                <w:rFonts w:cs="Arial"/>
                <w:sz w:val="18"/>
                <w:szCs w:val="18"/>
              </w:rPr>
              <w:t xml:space="preserve"> di insorgenza. </w:t>
            </w:r>
          </w:p>
          <w:p w:rsidR="00FE6141" w:rsidRPr="00C204D4" w:rsidRDefault="00FE6141" w:rsidP="000A244A">
            <w:pPr>
              <w:jc w:val="both"/>
              <w:rPr>
                <w:rFonts w:cs="Arial"/>
                <w:sz w:val="18"/>
                <w:szCs w:val="18"/>
              </w:rPr>
            </w:pPr>
            <w:r w:rsidRPr="00C204D4">
              <w:rPr>
                <w:rFonts w:cs="Arial"/>
                <w:sz w:val="18"/>
                <w:szCs w:val="18"/>
              </w:rPr>
              <w:t xml:space="preserve">R45 identifica le sostanze che possono provocare tumori </w:t>
            </w:r>
          </w:p>
          <w:p w:rsidR="00FE6141" w:rsidRPr="00C204D4" w:rsidRDefault="00FE6141" w:rsidP="000A244A">
            <w:pPr>
              <w:jc w:val="both"/>
              <w:rPr>
                <w:rFonts w:cs="Arial"/>
                <w:sz w:val="18"/>
                <w:szCs w:val="18"/>
              </w:rPr>
            </w:pPr>
            <w:r w:rsidRPr="00C204D4">
              <w:rPr>
                <w:rFonts w:cs="Arial"/>
                <w:sz w:val="18"/>
                <w:szCs w:val="18"/>
              </w:rPr>
              <w:t>R49 identifica le sostanze che possono provocare tumori anche per la semplice inalazione dei vapori</w:t>
            </w:r>
          </w:p>
          <w:p w:rsidR="00FE6141" w:rsidRPr="00B016AC" w:rsidRDefault="00FE6141" w:rsidP="000A244A">
            <w:pPr>
              <w:jc w:val="both"/>
              <w:rPr>
                <w:rFonts w:cs="Arial"/>
                <w:sz w:val="18"/>
                <w:szCs w:val="18"/>
              </w:rPr>
            </w:pPr>
            <w:r>
              <w:rPr>
                <w:rFonts w:cs="Arial"/>
                <w:color w:val="FF0000"/>
                <w:sz w:val="18"/>
              </w:rPr>
              <w:t>Precauzioni</w:t>
            </w:r>
            <w:r>
              <w:rPr>
                <w:rFonts w:cs="Arial"/>
                <w:sz w:val="18"/>
              </w:rPr>
              <w:t>: Evitare il contatto, inclusa l'inalazione di vapori e, in caso di malessere, consultare il medico.</w:t>
            </w:r>
          </w:p>
        </w:tc>
      </w:tr>
      <w:tr w:rsidR="00FE6141" w:rsidTr="00CC6AA8">
        <w:tblPrEx>
          <w:tblCellMar>
            <w:top w:w="0" w:type="dxa"/>
            <w:bottom w:w="0" w:type="dxa"/>
          </w:tblCellMar>
        </w:tblPrEx>
        <w:tc>
          <w:tcPr>
            <w:tcW w:w="1200" w:type="dxa"/>
            <w:vAlign w:val="center"/>
          </w:tcPr>
          <w:p w:rsidR="00FE6141" w:rsidRDefault="004E19BE" w:rsidP="00CC6AA8">
            <w:pPr>
              <w:ind w:right="24"/>
              <w:jc w:val="center"/>
              <w:rPr>
                <w:rFonts w:ascii="Verdana" w:hAnsi="Verdana"/>
                <w:sz w:val="17"/>
                <w:szCs w:val="17"/>
              </w:rPr>
            </w:pPr>
            <w:r>
              <w:rPr>
                <w:noProof/>
                <w:sz w:val="28"/>
                <w:szCs w:val="28"/>
              </w:rPr>
              <w:drawing>
                <wp:inline distT="0" distB="0" distL="0" distR="0">
                  <wp:extent cx="603885" cy="500380"/>
                  <wp:effectExtent l="0" t="0" r="5715" b="0"/>
                  <wp:docPr id="19" name="Immagine 19" descr="file:///C%7C/Web/sicureza/mutageni.gif%20(4512%20by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file:///C%7C/Web/sicureza/mutageni.gif%20(4512%20byte)"/>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603885" cy="500380"/>
                          </a:xfrm>
                          <a:prstGeom prst="rect">
                            <a:avLst/>
                          </a:prstGeom>
                          <a:noFill/>
                          <a:ln>
                            <a:noFill/>
                          </a:ln>
                        </pic:spPr>
                      </pic:pic>
                    </a:graphicData>
                  </a:graphic>
                </wp:inline>
              </w:drawing>
            </w:r>
          </w:p>
        </w:tc>
        <w:tc>
          <w:tcPr>
            <w:tcW w:w="2000" w:type="dxa"/>
          </w:tcPr>
          <w:p w:rsidR="00FE6141" w:rsidRPr="00EC6A56" w:rsidRDefault="00FE6141" w:rsidP="00CC6AA8">
            <w:pPr>
              <w:jc w:val="center"/>
              <w:rPr>
                <w:rFonts w:cs="Arial"/>
                <w:b/>
                <w:sz w:val="18"/>
                <w:szCs w:val="18"/>
              </w:rPr>
            </w:pPr>
            <w:r>
              <w:rPr>
                <w:rFonts w:cs="Arial"/>
                <w:b/>
                <w:sz w:val="18"/>
                <w:szCs w:val="18"/>
              </w:rPr>
              <w:t>Tossico</w:t>
            </w:r>
            <w:r w:rsidRPr="00EC6A56">
              <w:rPr>
                <w:rFonts w:cs="Arial"/>
                <w:b/>
                <w:sz w:val="18"/>
                <w:szCs w:val="18"/>
              </w:rPr>
              <w:t xml:space="preserve"> per il ciclo riproduttivo:</w:t>
            </w:r>
          </w:p>
          <w:p w:rsidR="00FE6141" w:rsidRPr="00507D89" w:rsidRDefault="00FE6141" w:rsidP="00CC6AA8">
            <w:pPr>
              <w:jc w:val="center"/>
              <w:rPr>
                <w:rFonts w:cs="Arial"/>
                <w:b/>
                <w:sz w:val="18"/>
                <w:szCs w:val="18"/>
              </w:rPr>
            </w:pPr>
            <w:r>
              <w:rPr>
                <w:rFonts w:cs="Arial"/>
                <w:noProof/>
                <w:sz w:val="18"/>
              </w:rPr>
              <w:t>un teschio su tibie incrociate (</w:t>
            </w:r>
            <w:r w:rsidRPr="00EC6A56">
              <w:rPr>
                <w:rFonts w:cs="Arial"/>
                <w:b/>
                <w:noProof/>
                <w:color w:val="FF0000"/>
                <w:sz w:val="18"/>
              </w:rPr>
              <w:t>T</w:t>
            </w:r>
            <w:r>
              <w:rPr>
                <w:rFonts w:cs="Arial"/>
                <w:noProof/>
                <w:sz w:val="18"/>
              </w:rPr>
              <w:t>) con croce di Sant’Andrea (</w:t>
            </w:r>
            <w:r w:rsidRPr="00EC6A56">
              <w:rPr>
                <w:rFonts w:cs="Arial"/>
                <w:b/>
                <w:noProof/>
                <w:color w:val="FF0000"/>
                <w:sz w:val="18"/>
              </w:rPr>
              <w:t>Xn</w:t>
            </w:r>
            <w:r>
              <w:rPr>
                <w:rFonts w:cs="Arial"/>
                <w:noProof/>
                <w:sz w:val="18"/>
              </w:rPr>
              <w:t>)</w:t>
            </w:r>
          </w:p>
        </w:tc>
        <w:tc>
          <w:tcPr>
            <w:tcW w:w="6500" w:type="dxa"/>
          </w:tcPr>
          <w:p w:rsidR="00FE6141" w:rsidRPr="00B016AC" w:rsidRDefault="00FE6141" w:rsidP="000A244A">
            <w:pPr>
              <w:jc w:val="both"/>
              <w:rPr>
                <w:rFonts w:cs="Arial"/>
                <w:sz w:val="18"/>
                <w:szCs w:val="18"/>
              </w:rPr>
            </w:pPr>
            <w:r w:rsidRPr="00507D89">
              <w:rPr>
                <w:rFonts w:cs="Arial"/>
                <w:color w:val="FF0000"/>
                <w:sz w:val="18"/>
                <w:szCs w:val="18"/>
              </w:rPr>
              <w:t>Pericolo</w:t>
            </w:r>
            <w:r>
              <w:rPr>
                <w:rFonts w:cs="Arial"/>
                <w:sz w:val="18"/>
                <w:szCs w:val="18"/>
              </w:rPr>
              <w:t xml:space="preserve">: </w:t>
            </w:r>
            <w:r w:rsidRPr="00C204D4">
              <w:rPr>
                <w:rFonts w:cs="Arial"/>
                <w:sz w:val="18"/>
                <w:szCs w:val="18"/>
              </w:rPr>
              <w:t xml:space="preserve">Sono </w:t>
            </w:r>
            <w:r>
              <w:rPr>
                <w:rFonts w:cs="Arial"/>
                <w:sz w:val="18"/>
                <w:szCs w:val="18"/>
              </w:rPr>
              <w:t>agenti chimici</w:t>
            </w:r>
            <w:r w:rsidRPr="00C204D4">
              <w:rPr>
                <w:rFonts w:cs="Arial"/>
                <w:sz w:val="18"/>
                <w:szCs w:val="18"/>
              </w:rPr>
              <w:t xml:space="preserve"> che presen</w:t>
            </w:r>
            <w:r>
              <w:rPr>
                <w:rFonts w:cs="Arial"/>
                <w:sz w:val="18"/>
                <w:szCs w:val="18"/>
              </w:rPr>
              <w:t>tano un alto grado di tossicità</w:t>
            </w:r>
            <w:r w:rsidRPr="00C204D4">
              <w:rPr>
                <w:rFonts w:cs="Arial"/>
                <w:sz w:val="18"/>
                <w:szCs w:val="18"/>
              </w:rPr>
              <w:t xml:space="preserve"> e possono causare effetti nocivi nella catena riproduttiva e quindi danni alla prole o danni alle funzioni riproduttive sia maschili che femminili</w:t>
            </w:r>
          </w:p>
          <w:p w:rsidR="00FE6141" w:rsidRPr="008B120B" w:rsidRDefault="00FE6141" w:rsidP="000A244A">
            <w:pPr>
              <w:jc w:val="both"/>
              <w:rPr>
                <w:rFonts w:cs="Arial"/>
                <w:sz w:val="18"/>
                <w:szCs w:val="18"/>
              </w:rPr>
            </w:pPr>
            <w:r>
              <w:rPr>
                <w:rFonts w:cs="Arial"/>
                <w:color w:val="FF0000"/>
                <w:sz w:val="18"/>
              </w:rPr>
              <w:t>Precauzioni</w:t>
            </w:r>
            <w:r>
              <w:rPr>
                <w:rFonts w:cs="Arial"/>
                <w:sz w:val="18"/>
              </w:rPr>
              <w:t>: Evitare il contatto, inclusa l'inalazione di vapori e, in caso di malessere, consultare il medico.</w:t>
            </w:r>
          </w:p>
        </w:tc>
      </w:tr>
      <w:tr w:rsidR="00FE6141" w:rsidTr="00CC6AA8">
        <w:tblPrEx>
          <w:tblCellMar>
            <w:top w:w="0" w:type="dxa"/>
            <w:bottom w:w="0" w:type="dxa"/>
          </w:tblCellMar>
        </w:tblPrEx>
        <w:tc>
          <w:tcPr>
            <w:tcW w:w="1200" w:type="dxa"/>
            <w:vAlign w:val="center"/>
          </w:tcPr>
          <w:p w:rsidR="00FE6141" w:rsidRPr="008E3309" w:rsidRDefault="004E19BE" w:rsidP="00CC6AA8">
            <w:pPr>
              <w:ind w:right="24"/>
              <w:jc w:val="center"/>
              <w:rPr>
                <w:sz w:val="16"/>
                <w:szCs w:val="16"/>
              </w:rPr>
            </w:pPr>
            <w:r>
              <w:rPr>
                <w:noProof/>
                <w:sz w:val="28"/>
                <w:szCs w:val="28"/>
              </w:rPr>
              <w:drawing>
                <wp:inline distT="0" distB="0" distL="0" distR="0">
                  <wp:extent cx="603885" cy="405130"/>
                  <wp:effectExtent l="0" t="0" r="5715" b="0"/>
                  <wp:docPr id="20" name="Immagine 20" descr="file:///C%7C/Web/sicureza/mutageni.gif%20(4512%20by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file:///C%7C/Web/sicureza/mutageni.gif%20(4512%20byte)"/>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603885" cy="405130"/>
                          </a:xfrm>
                          <a:prstGeom prst="rect">
                            <a:avLst/>
                          </a:prstGeom>
                          <a:noFill/>
                          <a:ln>
                            <a:noFill/>
                          </a:ln>
                        </pic:spPr>
                      </pic:pic>
                    </a:graphicData>
                  </a:graphic>
                </wp:inline>
              </w:drawing>
            </w:r>
          </w:p>
        </w:tc>
        <w:tc>
          <w:tcPr>
            <w:tcW w:w="2000" w:type="dxa"/>
          </w:tcPr>
          <w:p w:rsidR="00FE6141" w:rsidRPr="00EC6A56" w:rsidRDefault="00FE6141" w:rsidP="00CC6AA8">
            <w:pPr>
              <w:jc w:val="center"/>
              <w:rPr>
                <w:rFonts w:cs="Arial"/>
                <w:b/>
                <w:sz w:val="18"/>
                <w:szCs w:val="18"/>
              </w:rPr>
            </w:pPr>
            <w:r>
              <w:rPr>
                <w:rFonts w:cs="Arial"/>
                <w:b/>
                <w:sz w:val="18"/>
                <w:szCs w:val="18"/>
              </w:rPr>
              <w:t>Mutageno:</w:t>
            </w:r>
          </w:p>
          <w:p w:rsidR="00FE6141" w:rsidRPr="00507D89" w:rsidRDefault="00FE6141" w:rsidP="00CC6AA8">
            <w:pPr>
              <w:jc w:val="center"/>
              <w:rPr>
                <w:rFonts w:cs="Arial"/>
                <w:sz w:val="18"/>
                <w:szCs w:val="18"/>
              </w:rPr>
            </w:pPr>
            <w:r>
              <w:rPr>
                <w:rFonts w:cs="Arial"/>
                <w:noProof/>
                <w:sz w:val="18"/>
              </w:rPr>
              <w:t>un teschio su tibie incrociate (</w:t>
            </w:r>
            <w:r w:rsidRPr="00EC6A56">
              <w:rPr>
                <w:rFonts w:cs="Arial"/>
                <w:b/>
                <w:noProof/>
                <w:color w:val="FF0000"/>
                <w:sz w:val="18"/>
              </w:rPr>
              <w:t>T</w:t>
            </w:r>
            <w:r>
              <w:rPr>
                <w:rFonts w:cs="Arial"/>
                <w:noProof/>
                <w:sz w:val="18"/>
              </w:rPr>
              <w:t>) con croce di Sant’Andrea (</w:t>
            </w:r>
            <w:r w:rsidRPr="00EC6A56">
              <w:rPr>
                <w:rFonts w:cs="Arial"/>
                <w:b/>
                <w:noProof/>
                <w:color w:val="FF0000"/>
                <w:sz w:val="18"/>
              </w:rPr>
              <w:t>Xn</w:t>
            </w:r>
            <w:r>
              <w:rPr>
                <w:rFonts w:cs="Arial"/>
                <w:noProof/>
                <w:sz w:val="18"/>
              </w:rPr>
              <w:t>)</w:t>
            </w:r>
          </w:p>
        </w:tc>
        <w:tc>
          <w:tcPr>
            <w:tcW w:w="6500" w:type="dxa"/>
          </w:tcPr>
          <w:p w:rsidR="00FE6141" w:rsidRDefault="00FE6141" w:rsidP="000A244A">
            <w:pPr>
              <w:jc w:val="both"/>
              <w:rPr>
                <w:rFonts w:cs="Arial"/>
                <w:sz w:val="18"/>
                <w:szCs w:val="18"/>
              </w:rPr>
            </w:pPr>
            <w:r w:rsidRPr="00507D89">
              <w:rPr>
                <w:rFonts w:cs="Arial"/>
                <w:color w:val="FF0000"/>
                <w:sz w:val="18"/>
                <w:szCs w:val="18"/>
              </w:rPr>
              <w:t>Pericolo</w:t>
            </w:r>
            <w:r>
              <w:rPr>
                <w:rFonts w:cs="Arial"/>
                <w:sz w:val="18"/>
                <w:szCs w:val="18"/>
              </w:rPr>
              <w:t xml:space="preserve">: </w:t>
            </w:r>
            <w:r w:rsidRPr="00C204D4">
              <w:rPr>
                <w:rFonts w:cs="Arial"/>
                <w:sz w:val="18"/>
                <w:szCs w:val="18"/>
              </w:rPr>
              <w:t xml:space="preserve">Sono </w:t>
            </w:r>
            <w:r>
              <w:rPr>
                <w:rFonts w:cs="Arial"/>
                <w:sz w:val="18"/>
                <w:szCs w:val="18"/>
              </w:rPr>
              <w:t>agenti chimici</w:t>
            </w:r>
            <w:r w:rsidRPr="00C204D4">
              <w:rPr>
                <w:rFonts w:cs="Arial"/>
                <w:sz w:val="18"/>
                <w:szCs w:val="18"/>
              </w:rPr>
              <w:t xml:space="preserve"> che possono avere ripercussioni sulla riproduzione. Possono causare anomalie genetiche anche ereditarie o semplicemente </w:t>
            </w:r>
            <w:r w:rsidRPr="00C204D4">
              <w:rPr>
                <w:rStyle w:val="Enfasigrassetto"/>
                <w:rFonts w:cs="Arial"/>
                <w:color w:val="0000FF"/>
                <w:sz w:val="18"/>
                <w:szCs w:val="18"/>
              </w:rPr>
              <w:t xml:space="preserve"> </w:t>
            </w:r>
            <w:r w:rsidRPr="00C204D4">
              <w:rPr>
                <w:rFonts w:cs="Arial"/>
                <w:sz w:val="18"/>
                <w:szCs w:val="18"/>
              </w:rPr>
              <w:t>aumentarne il rischio di insorgenza.</w:t>
            </w:r>
          </w:p>
          <w:p w:rsidR="00FE6141" w:rsidRPr="00C204D4" w:rsidRDefault="00FE6141" w:rsidP="000A244A">
            <w:pPr>
              <w:jc w:val="both"/>
              <w:rPr>
                <w:rFonts w:cs="Arial"/>
                <w:sz w:val="18"/>
                <w:szCs w:val="18"/>
              </w:rPr>
            </w:pPr>
            <w:r>
              <w:rPr>
                <w:rFonts w:cs="Arial"/>
                <w:color w:val="FF0000"/>
                <w:sz w:val="18"/>
              </w:rPr>
              <w:t>Precauzioni</w:t>
            </w:r>
            <w:r>
              <w:rPr>
                <w:rFonts w:cs="Arial"/>
                <w:sz w:val="18"/>
              </w:rPr>
              <w:t>: Evitare il contatto, inclusa l'inalazione di vapori e, in caso di malessere, consultare il medico.</w:t>
            </w:r>
          </w:p>
        </w:tc>
      </w:tr>
      <w:tr w:rsidR="00FE6141" w:rsidTr="00CC6AA8">
        <w:tblPrEx>
          <w:tblCellMar>
            <w:top w:w="0" w:type="dxa"/>
            <w:bottom w:w="0" w:type="dxa"/>
          </w:tblCellMar>
        </w:tblPrEx>
        <w:tc>
          <w:tcPr>
            <w:tcW w:w="1200" w:type="dxa"/>
            <w:vAlign w:val="center"/>
          </w:tcPr>
          <w:p w:rsidR="00FE6141" w:rsidRDefault="004E19BE" w:rsidP="00CC6AA8">
            <w:pPr>
              <w:ind w:right="24"/>
              <w:jc w:val="center"/>
              <w:rPr>
                <w:rFonts w:cs="Arial"/>
                <w:snapToGrid w:val="0"/>
                <w:sz w:val="18"/>
              </w:rPr>
            </w:pPr>
            <w:r>
              <w:rPr>
                <w:rFonts w:cs="Arial"/>
                <w:noProof/>
                <w:sz w:val="18"/>
              </w:rPr>
              <w:drawing>
                <wp:inline distT="0" distB="0" distL="0" distR="0">
                  <wp:extent cx="440055" cy="431165"/>
                  <wp:effectExtent l="0" t="0" r="0" b="6985"/>
                  <wp:docPr id="21" name="Immagin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40055" cy="431165"/>
                          </a:xfrm>
                          <a:prstGeom prst="rect">
                            <a:avLst/>
                          </a:prstGeom>
                          <a:noFill/>
                          <a:ln>
                            <a:noFill/>
                          </a:ln>
                        </pic:spPr>
                      </pic:pic>
                    </a:graphicData>
                  </a:graphic>
                </wp:inline>
              </w:drawing>
            </w:r>
          </w:p>
        </w:tc>
        <w:tc>
          <w:tcPr>
            <w:tcW w:w="2000" w:type="dxa"/>
            <w:vAlign w:val="center"/>
          </w:tcPr>
          <w:p w:rsidR="00FE6141" w:rsidRDefault="00FE6141" w:rsidP="00CC6AA8">
            <w:pPr>
              <w:ind w:right="223"/>
              <w:jc w:val="center"/>
              <w:rPr>
                <w:rFonts w:cs="Arial"/>
                <w:noProof/>
                <w:sz w:val="18"/>
              </w:rPr>
            </w:pPr>
            <w:r w:rsidRPr="00EC6A56">
              <w:rPr>
                <w:rFonts w:cs="Arial"/>
                <w:b/>
                <w:noProof/>
                <w:sz w:val="18"/>
              </w:rPr>
              <w:t>Corrosivo</w:t>
            </w:r>
            <w:r>
              <w:rPr>
                <w:rFonts w:cs="Arial"/>
                <w:noProof/>
                <w:sz w:val="18"/>
              </w:rPr>
              <w:t xml:space="preserve"> (</w:t>
            </w:r>
            <w:r>
              <w:rPr>
                <w:rFonts w:cs="Arial"/>
                <w:b/>
                <w:bCs/>
                <w:noProof/>
                <w:color w:val="FF0000"/>
                <w:sz w:val="18"/>
              </w:rPr>
              <w:t>C</w:t>
            </w:r>
            <w:r>
              <w:rPr>
                <w:rFonts w:cs="Arial"/>
                <w:noProof/>
                <w:sz w:val="18"/>
              </w:rPr>
              <w:t>):</w:t>
            </w:r>
          </w:p>
          <w:p w:rsidR="00FE6141" w:rsidRDefault="00FE6141" w:rsidP="00CC6AA8">
            <w:pPr>
              <w:ind w:right="223"/>
              <w:jc w:val="center"/>
              <w:rPr>
                <w:rFonts w:cs="Arial"/>
                <w:snapToGrid w:val="0"/>
                <w:sz w:val="18"/>
              </w:rPr>
            </w:pPr>
            <w:r>
              <w:rPr>
                <w:rFonts w:cs="Arial"/>
                <w:noProof/>
                <w:sz w:val="18"/>
              </w:rPr>
              <w:t xml:space="preserve"> la raffigurazione dell’azione corrosiva di un acido</w:t>
            </w:r>
          </w:p>
        </w:tc>
        <w:tc>
          <w:tcPr>
            <w:tcW w:w="6500" w:type="dxa"/>
          </w:tcPr>
          <w:p w:rsidR="00FE6141" w:rsidRDefault="00FE6141" w:rsidP="000A244A">
            <w:pPr>
              <w:jc w:val="both"/>
              <w:rPr>
                <w:rFonts w:cs="Arial"/>
                <w:sz w:val="18"/>
              </w:rPr>
            </w:pPr>
            <w:r>
              <w:rPr>
                <w:rFonts w:cs="Arial"/>
                <w:color w:val="FF0000"/>
                <w:sz w:val="18"/>
              </w:rPr>
              <w:t>Pericolo</w:t>
            </w:r>
            <w:r>
              <w:rPr>
                <w:rFonts w:cs="Arial"/>
                <w:sz w:val="18"/>
              </w:rPr>
              <w:t xml:space="preserve">: Agenti chimici che per contatto distruggono sia tessuti viventi che attrezzature. </w:t>
            </w:r>
          </w:p>
          <w:p w:rsidR="00FE6141" w:rsidRDefault="00FE6141" w:rsidP="000A244A">
            <w:pPr>
              <w:ind w:right="223"/>
              <w:jc w:val="both"/>
              <w:rPr>
                <w:rFonts w:cs="Arial"/>
                <w:noProof/>
                <w:sz w:val="18"/>
              </w:rPr>
            </w:pPr>
            <w:r>
              <w:rPr>
                <w:rFonts w:cs="Arial"/>
                <w:color w:val="FF0000"/>
                <w:sz w:val="18"/>
              </w:rPr>
              <w:t>Precauzioni</w:t>
            </w:r>
            <w:r>
              <w:rPr>
                <w:rFonts w:cs="Arial"/>
                <w:sz w:val="18"/>
              </w:rPr>
              <w:t>: Non respirare i vapori ed evitare il contatto con la pelle, occhi ed indumenti.</w:t>
            </w:r>
          </w:p>
        </w:tc>
      </w:tr>
      <w:tr w:rsidR="00FE6141" w:rsidTr="00CC6AA8">
        <w:tblPrEx>
          <w:tblCellMar>
            <w:top w:w="0" w:type="dxa"/>
            <w:bottom w:w="0" w:type="dxa"/>
          </w:tblCellMar>
        </w:tblPrEx>
        <w:tc>
          <w:tcPr>
            <w:tcW w:w="1200" w:type="dxa"/>
            <w:vAlign w:val="center"/>
          </w:tcPr>
          <w:p w:rsidR="00FE6141" w:rsidRDefault="004E19BE" w:rsidP="00CC6AA8">
            <w:pPr>
              <w:ind w:right="24"/>
              <w:jc w:val="center"/>
              <w:rPr>
                <w:rFonts w:cs="Arial"/>
                <w:snapToGrid w:val="0"/>
                <w:sz w:val="18"/>
              </w:rPr>
            </w:pPr>
            <w:r>
              <w:rPr>
                <w:rFonts w:cs="Arial"/>
                <w:b/>
                <w:noProof/>
                <w:sz w:val="18"/>
              </w:rPr>
              <w:drawing>
                <wp:inline distT="0" distB="0" distL="0" distR="0">
                  <wp:extent cx="440055" cy="431165"/>
                  <wp:effectExtent l="0" t="0" r="0" b="6985"/>
                  <wp:docPr id="2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40055" cy="431165"/>
                          </a:xfrm>
                          <a:prstGeom prst="rect">
                            <a:avLst/>
                          </a:prstGeom>
                          <a:noFill/>
                          <a:ln>
                            <a:noFill/>
                          </a:ln>
                        </pic:spPr>
                      </pic:pic>
                    </a:graphicData>
                  </a:graphic>
                </wp:inline>
              </w:drawing>
            </w:r>
          </w:p>
        </w:tc>
        <w:tc>
          <w:tcPr>
            <w:tcW w:w="2000" w:type="dxa"/>
            <w:vAlign w:val="center"/>
          </w:tcPr>
          <w:p w:rsidR="00FE6141" w:rsidRDefault="00FE6141" w:rsidP="00CC6AA8">
            <w:pPr>
              <w:ind w:right="223"/>
              <w:jc w:val="center"/>
              <w:rPr>
                <w:rFonts w:cs="Arial"/>
                <w:noProof/>
                <w:sz w:val="18"/>
              </w:rPr>
            </w:pPr>
            <w:r w:rsidRPr="00EC6A56">
              <w:rPr>
                <w:rFonts w:cs="Arial"/>
                <w:b/>
                <w:noProof/>
                <w:sz w:val="18"/>
              </w:rPr>
              <w:t>Irritante</w:t>
            </w:r>
            <w:r>
              <w:rPr>
                <w:rFonts w:cs="Arial"/>
                <w:noProof/>
                <w:sz w:val="18"/>
              </w:rPr>
              <w:t xml:space="preserve"> (</w:t>
            </w:r>
            <w:r>
              <w:rPr>
                <w:rFonts w:cs="Arial"/>
                <w:b/>
                <w:bCs/>
                <w:noProof/>
                <w:color w:val="FF0000"/>
                <w:sz w:val="18"/>
              </w:rPr>
              <w:t>Xi</w:t>
            </w:r>
            <w:r>
              <w:rPr>
                <w:rFonts w:cs="Arial"/>
                <w:noProof/>
                <w:sz w:val="18"/>
              </w:rPr>
              <w:t xml:space="preserve">): </w:t>
            </w:r>
          </w:p>
          <w:p w:rsidR="00FE6141" w:rsidRDefault="00FE6141" w:rsidP="00CC6AA8">
            <w:pPr>
              <w:ind w:right="223"/>
              <w:jc w:val="center"/>
              <w:rPr>
                <w:rFonts w:cs="Arial"/>
                <w:snapToGrid w:val="0"/>
                <w:sz w:val="18"/>
              </w:rPr>
            </w:pPr>
            <w:r>
              <w:rPr>
                <w:rFonts w:cs="Arial"/>
                <w:noProof/>
                <w:sz w:val="18"/>
              </w:rPr>
              <w:t>una croce di Sant’Andrea</w:t>
            </w:r>
          </w:p>
        </w:tc>
        <w:tc>
          <w:tcPr>
            <w:tcW w:w="6500" w:type="dxa"/>
          </w:tcPr>
          <w:p w:rsidR="00FE6141" w:rsidRDefault="00FE6141" w:rsidP="000A244A">
            <w:pPr>
              <w:ind w:right="223"/>
              <w:jc w:val="both"/>
              <w:rPr>
                <w:rFonts w:cs="Arial"/>
                <w:sz w:val="18"/>
              </w:rPr>
            </w:pPr>
            <w:r>
              <w:rPr>
                <w:rFonts w:cs="Arial"/>
                <w:color w:val="FF0000"/>
                <w:sz w:val="18"/>
              </w:rPr>
              <w:t>Pericolo</w:t>
            </w:r>
            <w:r>
              <w:rPr>
                <w:rFonts w:cs="Arial"/>
                <w:sz w:val="18"/>
              </w:rPr>
              <w:t>: Questo simbolo indica agenti chimici che possono avere effetto irritante per pelle, occhi ed apparato respiratorio.</w:t>
            </w:r>
          </w:p>
          <w:p w:rsidR="00FE6141" w:rsidRDefault="00FE6141" w:rsidP="000A244A">
            <w:pPr>
              <w:ind w:right="223"/>
              <w:jc w:val="both"/>
              <w:rPr>
                <w:rFonts w:cs="Arial"/>
                <w:noProof/>
                <w:sz w:val="18"/>
              </w:rPr>
            </w:pPr>
            <w:r>
              <w:rPr>
                <w:rFonts w:cs="Arial"/>
                <w:color w:val="FF0000"/>
                <w:sz w:val="18"/>
              </w:rPr>
              <w:t>Precauzioni</w:t>
            </w:r>
            <w:r>
              <w:rPr>
                <w:rFonts w:cs="Arial"/>
                <w:sz w:val="18"/>
              </w:rPr>
              <w:t>: Non respirare i vapori ed evitare il contatto con pelle.</w:t>
            </w:r>
          </w:p>
        </w:tc>
      </w:tr>
    </w:tbl>
    <w:p w:rsidR="00FE6141" w:rsidRDefault="00FE6141" w:rsidP="00FE6141">
      <w:pPr>
        <w:ind w:right="323"/>
        <w:jc w:val="both"/>
      </w:pPr>
    </w:p>
    <w:p w:rsidR="00FE6141" w:rsidRDefault="00FE6141" w:rsidP="00FE6141">
      <w:pPr>
        <w:ind w:right="323"/>
        <w:jc w:val="both"/>
        <w:rPr>
          <w:rFonts w:cs="Arial"/>
        </w:rPr>
      </w:pPr>
      <w:r w:rsidRPr="00C204D4">
        <w:rPr>
          <w:rFonts w:cs="Arial"/>
        </w:rPr>
        <w:t xml:space="preserve">È da notare che tutto il contenuto di una etichetta deve essere tradotto nella lingua del paese </w:t>
      </w:r>
      <w:r>
        <w:rPr>
          <w:rFonts w:cs="Arial"/>
        </w:rPr>
        <w:t xml:space="preserve">di utilizzo del prodotto e che </w:t>
      </w:r>
      <w:r w:rsidRPr="00C204D4">
        <w:rPr>
          <w:rFonts w:cs="Arial"/>
        </w:rPr>
        <w:t>anche i recipienti utilizzati sui luoghi di lavoro e le relati</w:t>
      </w:r>
      <w:r>
        <w:rPr>
          <w:rFonts w:cs="Arial"/>
        </w:rPr>
        <w:t>ve tubazioni visibili, destinate</w:t>
      </w:r>
      <w:r w:rsidRPr="00C204D4">
        <w:rPr>
          <w:rFonts w:cs="Arial"/>
        </w:rPr>
        <w:t xml:space="preserve"> a contenere o trasportare agenti chimici</w:t>
      </w:r>
      <w:r>
        <w:rPr>
          <w:rFonts w:cs="Arial"/>
        </w:rPr>
        <w:t>,</w:t>
      </w:r>
      <w:r w:rsidRPr="00C204D4">
        <w:rPr>
          <w:rFonts w:cs="Arial"/>
        </w:rPr>
        <w:t xml:space="preserve"> devono essere muniti dell’etichettatura prescritta, oppure, in taluni casi i cartelli di avvertimento possono sostituire negli ambienti di lavoro l’etichettatura. </w:t>
      </w:r>
    </w:p>
    <w:p w:rsidR="00FE6141" w:rsidRDefault="00FE6141" w:rsidP="00FE6141">
      <w:pPr>
        <w:ind w:right="223"/>
        <w:rPr>
          <w:rFonts w:cs="Arial"/>
          <w:snapToGrid w:val="0"/>
        </w:rPr>
      </w:pPr>
    </w:p>
    <w:p w:rsidR="00FE6141" w:rsidRPr="009D19F1" w:rsidRDefault="00FE6141" w:rsidP="00FE6141">
      <w:pPr>
        <w:pStyle w:val="Titolo3"/>
      </w:pPr>
      <w:bookmarkStart w:id="35" w:name="_Toc310263885"/>
      <w:r w:rsidRPr="009D19F1">
        <w:t>IL CODICE DEI RISCHI SPECIFICI</w:t>
      </w:r>
      <w:bookmarkEnd w:id="35"/>
    </w:p>
    <w:p w:rsidR="00FE6141" w:rsidRDefault="00FE6141" w:rsidP="00FE6141">
      <w:pPr>
        <w:ind w:right="223"/>
        <w:rPr>
          <w:rFonts w:cs="Arial"/>
          <w:b/>
          <w:snapToGrid w:val="0"/>
          <w:sz w:val="18"/>
        </w:rPr>
      </w:pPr>
    </w:p>
    <w:p w:rsidR="00FE6141" w:rsidRDefault="00FE6141" w:rsidP="00FE6141">
      <w:pPr>
        <w:rPr>
          <w:rFonts w:cs="Arial"/>
          <w:snapToGrid w:val="0"/>
        </w:rPr>
      </w:pPr>
      <w:r>
        <w:rPr>
          <w:rFonts w:cs="Arial"/>
          <w:snapToGrid w:val="0"/>
        </w:rPr>
        <w:t>Vengono indicati mediante le cosiddette “</w:t>
      </w:r>
      <w:r>
        <w:rPr>
          <w:rFonts w:cs="Arial"/>
          <w:b/>
          <w:snapToGrid w:val="0"/>
          <w:color w:val="FF0000"/>
        </w:rPr>
        <w:t>frasi di rischio</w:t>
      </w:r>
      <w:r>
        <w:rPr>
          <w:rFonts w:cs="Arial"/>
          <w:snapToGrid w:val="0"/>
        </w:rPr>
        <w:t xml:space="preserve">”. Tali frasi sono sintetizzate tramite la lettera </w:t>
      </w:r>
      <w:r>
        <w:rPr>
          <w:rFonts w:cs="Arial"/>
          <w:b/>
          <w:snapToGrid w:val="0"/>
          <w:color w:val="FF0000"/>
        </w:rPr>
        <w:t>R</w:t>
      </w:r>
      <w:r>
        <w:rPr>
          <w:rFonts w:cs="Arial"/>
          <w:snapToGrid w:val="0"/>
        </w:rPr>
        <w:t xml:space="preserve"> e un numero, secondo il seguente codice:</w:t>
      </w:r>
    </w:p>
    <w:p w:rsidR="00FE6141" w:rsidRPr="00E65786" w:rsidRDefault="00FE6141" w:rsidP="00FE6141">
      <w:pPr>
        <w:rPr>
          <w:rFonts w:cs="Arial"/>
          <w:snapToGrid w:val="0"/>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94"/>
        <w:gridCol w:w="8229"/>
      </w:tblGrid>
      <w:tr w:rsidR="00FE6141" w:rsidTr="00CC6AA8">
        <w:tblPrEx>
          <w:tblCellMar>
            <w:top w:w="0" w:type="dxa"/>
            <w:bottom w:w="0" w:type="dxa"/>
          </w:tblCellMar>
        </w:tblPrEx>
        <w:trPr>
          <w:tblHeader/>
        </w:trPr>
        <w:tc>
          <w:tcPr>
            <w:tcW w:w="1586" w:type="dxa"/>
            <w:shd w:val="clear" w:color="auto" w:fill="E6E6E6"/>
            <w:vAlign w:val="center"/>
          </w:tcPr>
          <w:p w:rsidR="00FE6141" w:rsidRPr="00D30B5D" w:rsidRDefault="00FE6141" w:rsidP="00CC6AA8">
            <w:pPr>
              <w:ind w:left="142" w:right="223"/>
              <w:jc w:val="center"/>
              <w:rPr>
                <w:rFonts w:cs="Arial"/>
                <w:b/>
                <w:snapToGrid w:val="0"/>
                <w:sz w:val="18"/>
              </w:rPr>
            </w:pPr>
            <w:r w:rsidRPr="00D30B5D">
              <w:rPr>
                <w:rFonts w:cs="Arial"/>
                <w:b/>
                <w:snapToGrid w:val="0"/>
                <w:sz w:val="18"/>
              </w:rPr>
              <w:t>Frase di Rischio</w:t>
            </w:r>
          </w:p>
        </w:tc>
        <w:tc>
          <w:tcPr>
            <w:tcW w:w="8114" w:type="dxa"/>
            <w:shd w:val="clear" w:color="auto" w:fill="E6E6E6"/>
            <w:vAlign w:val="center"/>
          </w:tcPr>
          <w:p w:rsidR="00FE6141" w:rsidRPr="00D30B5D" w:rsidRDefault="00FE6141" w:rsidP="00CC6AA8">
            <w:pPr>
              <w:ind w:left="72" w:right="223"/>
              <w:jc w:val="center"/>
              <w:rPr>
                <w:rFonts w:cs="Arial"/>
                <w:b/>
                <w:bCs/>
                <w:snapToGrid w:val="0"/>
                <w:sz w:val="18"/>
              </w:rPr>
            </w:pPr>
            <w:r w:rsidRPr="00D30B5D">
              <w:rPr>
                <w:rFonts w:cs="Arial"/>
                <w:b/>
                <w:bCs/>
                <w:snapToGrid w:val="0"/>
                <w:sz w:val="18"/>
              </w:rPr>
              <w:t>Significato</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R1</w:t>
            </w:r>
          </w:p>
        </w:tc>
        <w:tc>
          <w:tcPr>
            <w:tcW w:w="8114" w:type="dxa"/>
          </w:tcPr>
          <w:p w:rsidR="00FE6141" w:rsidRDefault="00FE6141" w:rsidP="00CC6AA8">
            <w:pPr>
              <w:ind w:left="72" w:right="223"/>
              <w:rPr>
                <w:rFonts w:cs="Arial"/>
                <w:snapToGrid w:val="0"/>
                <w:sz w:val="18"/>
              </w:rPr>
            </w:pPr>
            <w:r>
              <w:rPr>
                <w:rFonts w:cs="Arial"/>
                <w:snapToGrid w:val="0"/>
                <w:sz w:val="18"/>
              </w:rPr>
              <w:t>Esplosivo allo stato secco</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R2</w:t>
            </w:r>
          </w:p>
        </w:tc>
        <w:tc>
          <w:tcPr>
            <w:tcW w:w="8114" w:type="dxa"/>
          </w:tcPr>
          <w:p w:rsidR="00FE6141" w:rsidRDefault="00FE6141" w:rsidP="00CC6AA8">
            <w:pPr>
              <w:ind w:left="72" w:right="223"/>
              <w:rPr>
                <w:rFonts w:cs="Arial"/>
                <w:snapToGrid w:val="0"/>
                <w:sz w:val="18"/>
              </w:rPr>
            </w:pPr>
            <w:r>
              <w:rPr>
                <w:rFonts w:cs="Arial"/>
                <w:snapToGrid w:val="0"/>
                <w:sz w:val="18"/>
              </w:rPr>
              <w:t>Rischio di esplosione per urto, sfregamento, fuoco o altre sorgenti d’ignizione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R3</w:t>
            </w:r>
          </w:p>
        </w:tc>
        <w:tc>
          <w:tcPr>
            <w:tcW w:w="8114" w:type="dxa"/>
          </w:tcPr>
          <w:p w:rsidR="00FE6141" w:rsidRDefault="00FE6141" w:rsidP="00CC6AA8">
            <w:pPr>
              <w:ind w:left="72" w:right="223"/>
              <w:rPr>
                <w:rFonts w:cs="Arial"/>
                <w:snapToGrid w:val="0"/>
                <w:sz w:val="18"/>
              </w:rPr>
            </w:pPr>
            <w:r>
              <w:rPr>
                <w:rFonts w:cs="Arial"/>
                <w:snapToGrid w:val="0"/>
                <w:sz w:val="18"/>
              </w:rPr>
              <w:t>Elevato rischio di esplosione per urto, sfregamento, fuoco o altre sorgenti d’ignizione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R4</w:t>
            </w:r>
          </w:p>
        </w:tc>
        <w:tc>
          <w:tcPr>
            <w:tcW w:w="8114" w:type="dxa"/>
          </w:tcPr>
          <w:p w:rsidR="00FE6141" w:rsidRDefault="00FE6141" w:rsidP="00CC6AA8">
            <w:pPr>
              <w:ind w:left="72" w:right="223"/>
              <w:rPr>
                <w:rFonts w:cs="Arial"/>
                <w:snapToGrid w:val="0"/>
                <w:sz w:val="18"/>
              </w:rPr>
            </w:pPr>
            <w:r>
              <w:rPr>
                <w:rFonts w:cs="Arial"/>
                <w:snapToGrid w:val="0"/>
                <w:sz w:val="18"/>
              </w:rPr>
              <w:t>Forma composti metallici esplosivi molto sensibili</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R5</w:t>
            </w:r>
          </w:p>
        </w:tc>
        <w:tc>
          <w:tcPr>
            <w:tcW w:w="8114" w:type="dxa"/>
          </w:tcPr>
          <w:p w:rsidR="00FE6141" w:rsidRDefault="00FE6141" w:rsidP="00CC6AA8">
            <w:pPr>
              <w:ind w:left="72" w:right="223"/>
              <w:rPr>
                <w:rFonts w:cs="Arial"/>
                <w:snapToGrid w:val="0"/>
                <w:sz w:val="18"/>
              </w:rPr>
            </w:pPr>
            <w:r>
              <w:rPr>
                <w:rFonts w:cs="Arial"/>
                <w:snapToGrid w:val="0"/>
                <w:sz w:val="18"/>
              </w:rPr>
              <w:t>Pericolo di esplosione per riscaldamento</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R6</w:t>
            </w:r>
          </w:p>
        </w:tc>
        <w:tc>
          <w:tcPr>
            <w:tcW w:w="8114" w:type="dxa"/>
          </w:tcPr>
          <w:p w:rsidR="00FE6141" w:rsidRDefault="00FE6141" w:rsidP="00CC6AA8">
            <w:pPr>
              <w:ind w:left="72" w:right="223"/>
              <w:rPr>
                <w:rFonts w:cs="Arial"/>
                <w:snapToGrid w:val="0"/>
                <w:sz w:val="18"/>
              </w:rPr>
            </w:pPr>
            <w:r>
              <w:rPr>
                <w:rFonts w:cs="Arial"/>
                <w:snapToGrid w:val="0"/>
                <w:sz w:val="18"/>
              </w:rPr>
              <w:t>Esplosivo a contatto o senza contatto con l’aria</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R7</w:t>
            </w:r>
          </w:p>
        </w:tc>
        <w:tc>
          <w:tcPr>
            <w:tcW w:w="8114" w:type="dxa"/>
          </w:tcPr>
          <w:p w:rsidR="00FE6141" w:rsidRDefault="00FE6141" w:rsidP="00CC6AA8">
            <w:pPr>
              <w:ind w:left="72" w:right="223"/>
              <w:rPr>
                <w:rFonts w:cs="Arial"/>
                <w:snapToGrid w:val="0"/>
                <w:sz w:val="18"/>
              </w:rPr>
            </w:pPr>
            <w:r>
              <w:rPr>
                <w:rFonts w:cs="Arial"/>
                <w:snapToGrid w:val="0"/>
                <w:sz w:val="18"/>
              </w:rPr>
              <w:t>Può provocare un incendio</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R8</w:t>
            </w:r>
          </w:p>
        </w:tc>
        <w:tc>
          <w:tcPr>
            <w:tcW w:w="8114" w:type="dxa"/>
          </w:tcPr>
          <w:p w:rsidR="00FE6141" w:rsidRDefault="00FE6141" w:rsidP="00CC6AA8">
            <w:pPr>
              <w:ind w:left="72" w:right="223"/>
              <w:rPr>
                <w:rFonts w:cs="Arial"/>
                <w:snapToGrid w:val="0"/>
                <w:sz w:val="18"/>
              </w:rPr>
            </w:pPr>
            <w:r>
              <w:rPr>
                <w:rFonts w:cs="Arial"/>
                <w:snapToGrid w:val="0"/>
                <w:sz w:val="18"/>
              </w:rPr>
              <w:t>Può provocare l’accensione di materie combustibili</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R9</w:t>
            </w:r>
          </w:p>
        </w:tc>
        <w:tc>
          <w:tcPr>
            <w:tcW w:w="8114" w:type="dxa"/>
          </w:tcPr>
          <w:p w:rsidR="00FE6141" w:rsidRDefault="00FE6141" w:rsidP="00CC6AA8">
            <w:pPr>
              <w:ind w:left="72" w:right="223"/>
              <w:rPr>
                <w:rFonts w:cs="Arial"/>
                <w:snapToGrid w:val="0"/>
                <w:sz w:val="18"/>
              </w:rPr>
            </w:pPr>
            <w:r>
              <w:rPr>
                <w:rFonts w:cs="Arial"/>
                <w:snapToGrid w:val="0"/>
                <w:sz w:val="18"/>
              </w:rPr>
              <w:t>Esplosivo in miscela con materie combustibili</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R10</w:t>
            </w:r>
          </w:p>
        </w:tc>
        <w:tc>
          <w:tcPr>
            <w:tcW w:w="8114" w:type="dxa"/>
          </w:tcPr>
          <w:p w:rsidR="00FE6141" w:rsidRDefault="00FE6141" w:rsidP="00CC6AA8">
            <w:pPr>
              <w:ind w:left="72" w:right="223"/>
              <w:rPr>
                <w:rFonts w:cs="Arial"/>
                <w:snapToGrid w:val="0"/>
                <w:sz w:val="18"/>
              </w:rPr>
            </w:pPr>
            <w:r>
              <w:rPr>
                <w:rFonts w:cs="Arial"/>
                <w:snapToGrid w:val="0"/>
                <w:sz w:val="18"/>
              </w:rPr>
              <w:t>Infiammabile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R11</w:t>
            </w:r>
          </w:p>
        </w:tc>
        <w:tc>
          <w:tcPr>
            <w:tcW w:w="8114" w:type="dxa"/>
          </w:tcPr>
          <w:p w:rsidR="00FE6141" w:rsidRDefault="00FE6141" w:rsidP="00CC6AA8">
            <w:pPr>
              <w:ind w:left="72" w:right="223"/>
              <w:rPr>
                <w:rFonts w:cs="Arial"/>
                <w:snapToGrid w:val="0"/>
                <w:sz w:val="18"/>
              </w:rPr>
            </w:pPr>
            <w:r>
              <w:rPr>
                <w:rFonts w:cs="Arial"/>
                <w:snapToGrid w:val="0"/>
                <w:sz w:val="18"/>
              </w:rPr>
              <w:t>Facilmente infiammabile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R12</w:t>
            </w:r>
          </w:p>
        </w:tc>
        <w:tc>
          <w:tcPr>
            <w:tcW w:w="8114" w:type="dxa"/>
          </w:tcPr>
          <w:p w:rsidR="00FE6141" w:rsidRDefault="00FE6141" w:rsidP="00CC6AA8">
            <w:pPr>
              <w:ind w:left="72" w:right="223"/>
              <w:rPr>
                <w:rFonts w:cs="Arial"/>
                <w:snapToGrid w:val="0"/>
                <w:sz w:val="18"/>
              </w:rPr>
            </w:pPr>
            <w:r>
              <w:rPr>
                <w:rFonts w:cs="Arial"/>
                <w:snapToGrid w:val="0"/>
                <w:sz w:val="18"/>
              </w:rPr>
              <w:t>Estremamente infiammabile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lastRenderedPageBreak/>
              <w:t>R14</w:t>
            </w:r>
          </w:p>
        </w:tc>
        <w:tc>
          <w:tcPr>
            <w:tcW w:w="8114" w:type="dxa"/>
          </w:tcPr>
          <w:p w:rsidR="00FE6141" w:rsidRDefault="00FE6141" w:rsidP="00CC6AA8">
            <w:pPr>
              <w:ind w:left="72" w:right="223"/>
              <w:rPr>
                <w:rFonts w:cs="Arial"/>
                <w:snapToGrid w:val="0"/>
                <w:sz w:val="18"/>
              </w:rPr>
            </w:pPr>
            <w:r>
              <w:rPr>
                <w:rFonts w:cs="Arial"/>
                <w:snapToGrid w:val="0"/>
                <w:sz w:val="18"/>
              </w:rPr>
              <w:t>Reagisce violentemente con l’acqua</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R15</w:t>
            </w:r>
          </w:p>
        </w:tc>
        <w:tc>
          <w:tcPr>
            <w:tcW w:w="8114" w:type="dxa"/>
          </w:tcPr>
          <w:p w:rsidR="00FE6141" w:rsidRDefault="00FE6141" w:rsidP="00CC6AA8">
            <w:pPr>
              <w:ind w:left="72" w:right="223"/>
              <w:rPr>
                <w:rFonts w:cs="Arial"/>
                <w:snapToGrid w:val="0"/>
                <w:sz w:val="18"/>
              </w:rPr>
            </w:pPr>
            <w:r>
              <w:rPr>
                <w:rFonts w:cs="Arial"/>
                <w:snapToGrid w:val="0"/>
                <w:sz w:val="18"/>
              </w:rPr>
              <w:t>A contatto con l’acqua libera gas facilmente infiammabili</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R16</w:t>
            </w:r>
          </w:p>
        </w:tc>
        <w:tc>
          <w:tcPr>
            <w:tcW w:w="8114" w:type="dxa"/>
          </w:tcPr>
          <w:p w:rsidR="00FE6141" w:rsidRDefault="00FE6141" w:rsidP="00CC6AA8">
            <w:pPr>
              <w:ind w:left="72" w:right="223"/>
              <w:rPr>
                <w:rFonts w:cs="Arial"/>
                <w:snapToGrid w:val="0"/>
                <w:sz w:val="18"/>
              </w:rPr>
            </w:pPr>
            <w:r>
              <w:rPr>
                <w:rFonts w:cs="Arial"/>
                <w:snapToGrid w:val="0"/>
                <w:sz w:val="18"/>
              </w:rPr>
              <w:t>Pericolo di esplosione se mescolato con sostanze comburenti</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R17</w:t>
            </w:r>
          </w:p>
        </w:tc>
        <w:tc>
          <w:tcPr>
            <w:tcW w:w="8114" w:type="dxa"/>
          </w:tcPr>
          <w:p w:rsidR="00FE6141" w:rsidRDefault="00FE6141" w:rsidP="00CC6AA8">
            <w:pPr>
              <w:ind w:left="72" w:right="223"/>
              <w:rPr>
                <w:rFonts w:cs="Arial"/>
                <w:snapToGrid w:val="0"/>
                <w:sz w:val="18"/>
              </w:rPr>
            </w:pPr>
            <w:r>
              <w:rPr>
                <w:rFonts w:cs="Arial"/>
                <w:snapToGrid w:val="0"/>
                <w:sz w:val="18"/>
              </w:rPr>
              <w:t>Spontaneamente infiammabile all’aria</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R18</w:t>
            </w:r>
          </w:p>
        </w:tc>
        <w:tc>
          <w:tcPr>
            <w:tcW w:w="8114" w:type="dxa"/>
          </w:tcPr>
          <w:p w:rsidR="00FE6141" w:rsidRDefault="00FE6141" w:rsidP="00CC6AA8">
            <w:pPr>
              <w:ind w:left="72" w:right="223"/>
              <w:rPr>
                <w:rFonts w:cs="Arial"/>
                <w:snapToGrid w:val="0"/>
                <w:sz w:val="18"/>
              </w:rPr>
            </w:pPr>
            <w:r>
              <w:rPr>
                <w:rFonts w:cs="Arial"/>
                <w:snapToGrid w:val="0"/>
                <w:sz w:val="18"/>
              </w:rPr>
              <w:t>Durante l’uso può formare con aria miscele esplosive/infiammabili</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R19</w:t>
            </w:r>
          </w:p>
        </w:tc>
        <w:tc>
          <w:tcPr>
            <w:tcW w:w="8114" w:type="dxa"/>
          </w:tcPr>
          <w:p w:rsidR="00FE6141" w:rsidRDefault="00FE6141" w:rsidP="00CC6AA8">
            <w:pPr>
              <w:ind w:left="72" w:right="223"/>
              <w:rPr>
                <w:rFonts w:cs="Arial"/>
                <w:snapToGrid w:val="0"/>
                <w:sz w:val="18"/>
              </w:rPr>
            </w:pPr>
            <w:r>
              <w:rPr>
                <w:rFonts w:cs="Arial"/>
                <w:snapToGrid w:val="0"/>
                <w:sz w:val="18"/>
              </w:rPr>
              <w:t>Può formare perossidi esplosivi</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R20</w:t>
            </w:r>
          </w:p>
        </w:tc>
        <w:tc>
          <w:tcPr>
            <w:tcW w:w="8114" w:type="dxa"/>
          </w:tcPr>
          <w:p w:rsidR="00FE6141" w:rsidRDefault="00FE6141" w:rsidP="00CC6AA8">
            <w:pPr>
              <w:ind w:left="72" w:right="223"/>
              <w:rPr>
                <w:rFonts w:cs="Arial"/>
                <w:snapToGrid w:val="0"/>
                <w:sz w:val="18"/>
              </w:rPr>
            </w:pPr>
            <w:r>
              <w:rPr>
                <w:rFonts w:cs="Arial"/>
                <w:snapToGrid w:val="0"/>
                <w:sz w:val="18"/>
              </w:rPr>
              <w:t>Nocivo per inalazione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R21</w:t>
            </w:r>
          </w:p>
        </w:tc>
        <w:tc>
          <w:tcPr>
            <w:tcW w:w="8114" w:type="dxa"/>
          </w:tcPr>
          <w:p w:rsidR="00FE6141" w:rsidRDefault="00FE6141" w:rsidP="00CC6AA8">
            <w:pPr>
              <w:ind w:left="72" w:right="223"/>
              <w:rPr>
                <w:rFonts w:cs="Arial"/>
                <w:snapToGrid w:val="0"/>
                <w:sz w:val="18"/>
              </w:rPr>
            </w:pPr>
            <w:r>
              <w:rPr>
                <w:rFonts w:cs="Arial"/>
                <w:snapToGrid w:val="0"/>
                <w:sz w:val="18"/>
              </w:rPr>
              <w:t>Nocivo a contatto con la pelle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R22</w:t>
            </w:r>
          </w:p>
        </w:tc>
        <w:tc>
          <w:tcPr>
            <w:tcW w:w="8114" w:type="dxa"/>
          </w:tcPr>
          <w:p w:rsidR="00FE6141" w:rsidRDefault="00FE6141" w:rsidP="00CC6AA8">
            <w:pPr>
              <w:ind w:left="72" w:right="223"/>
              <w:rPr>
                <w:rFonts w:cs="Arial"/>
                <w:snapToGrid w:val="0"/>
                <w:sz w:val="18"/>
              </w:rPr>
            </w:pPr>
            <w:r>
              <w:rPr>
                <w:rFonts w:cs="Arial"/>
                <w:snapToGrid w:val="0"/>
                <w:sz w:val="18"/>
              </w:rPr>
              <w:t>Nocivo per ingestione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R23</w:t>
            </w:r>
          </w:p>
        </w:tc>
        <w:tc>
          <w:tcPr>
            <w:tcW w:w="8114" w:type="dxa"/>
          </w:tcPr>
          <w:p w:rsidR="00FE6141" w:rsidRDefault="00FE6141" w:rsidP="00CC6AA8">
            <w:pPr>
              <w:ind w:left="72" w:right="223"/>
              <w:rPr>
                <w:rFonts w:cs="Arial"/>
                <w:snapToGrid w:val="0"/>
                <w:sz w:val="18"/>
              </w:rPr>
            </w:pPr>
            <w:r>
              <w:rPr>
                <w:rFonts w:cs="Arial"/>
                <w:snapToGrid w:val="0"/>
                <w:sz w:val="18"/>
              </w:rPr>
              <w:t>Tossico per inalazione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R24</w:t>
            </w:r>
          </w:p>
        </w:tc>
        <w:tc>
          <w:tcPr>
            <w:tcW w:w="8114" w:type="dxa"/>
          </w:tcPr>
          <w:p w:rsidR="00FE6141" w:rsidRDefault="00FE6141" w:rsidP="00CC6AA8">
            <w:pPr>
              <w:ind w:left="72" w:right="223"/>
              <w:rPr>
                <w:rFonts w:cs="Arial"/>
                <w:snapToGrid w:val="0"/>
                <w:sz w:val="18"/>
              </w:rPr>
            </w:pPr>
            <w:r>
              <w:rPr>
                <w:rFonts w:cs="Arial"/>
                <w:snapToGrid w:val="0"/>
                <w:sz w:val="18"/>
              </w:rPr>
              <w:t>Tossico a contatto con la pelle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R25</w:t>
            </w:r>
          </w:p>
        </w:tc>
        <w:tc>
          <w:tcPr>
            <w:tcW w:w="8114" w:type="dxa"/>
          </w:tcPr>
          <w:p w:rsidR="00FE6141" w:rsidRDefault="00FE6141" w:rsidP="00CC6AA8">
            <w:pPr>
              <w:ind w:left="72" w:right="223"/>
              <w:rPr>
                <w:rFonts w:cs="Arial"/>
                <w:snapToGrid w:val="0"/>
                <w:sz w:val="18"/>
              </w:rPr>
            </w:pPr>
            <w:r>
              <w:rPr>
                <w:rFonts w:cs="Arial"/>
                <w:snapToGrid w:val="0"/>
                <w:sz w:val="18"/>
              </w:rPr>
              <w:t>Tossico per ingestione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R26</w:t>
            </w:r>
          </w:p>
        </w:tc>
        <w:tc>
          <w:tcPr>
            <w:tcW w:w="8114" w:type="dxa"/>
          </w:tcPr>
          <w:p w:rsidR="00FE6141" w:rsidRDefault="00FE6141" w:rsidP="00CC6AA8">
            <w:pPr>
              <w:ind w:left="72" w:right="223"/>
              <w:rPr>
                <w:rFonts w:cs="Arial"/>
                <w:snapToGrid w:val="0"/>
                <w:sz w:val="18"/>
              </w:rPr>
            </w:pPr>
            <w:r>
              <w:rPr>
                <w:rFonts w:cs="Arial"/>
                <w:snapToGrid w:val="0"/>
                <w:sz w:val="18"/>
              </w:rPr>
              <w:t>Molto tossico per inalazione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R27</w:t>
            </w:r>
          </w:p>
        </w:tc>
        <w:tc>
          <w:tcPr>
            <w:tcW w:w="8114" w:type="dxa"/>
          </w:tcPr>
          <w:p w:rsidR="00FE6141" w:rsidRDefault="00FE6141" w:rsidP="00CC6AA8">
            <w:pPr>
              <w:ind w:left="72" w:right="223"/>
              <w:rPr>
                <w:rFonts w:cs="Arial"/>
                <w:snapToGrid w:val="0"/>
                <w:sz w:val="18"/>
              </w:rPr>
            </w:pPr>
            <w:r>
              <w:rPr>
                <w:rFonts w:cs="Arial"/>
                <w:snapToGrid w:val="0"/>
                <w:sz w:val="18"/>
              </w:rPr>
              <w:t>Molto tossico a contatto con la pelle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R28</w:t>
            </w:r>
          </w:p>
        </w:tc>
        <w:tc>
          <w:tcPr>
            <w:tcW w:w="8114" w:type="dxa"/>
          </w:tcPr>
          <w:p w:rsidR="00FE6141" w:rsidRDefault="00FE6141" w:rsidP="00CC6AA8">
            <w:pPr>
              <w:ind w:left="72" w:right="223"/>
              <w:rPr>
                <w:rFonts w:cs="Arial"/>
                <w:snapToGrid w:val="0"/>
                <w:sz w:val="18"/>
              </w:rPr>
            </w:pPr>
            <w:r>
              <w:rPr>
                <w:rFonts w:cs="Arial"/>
                <w:snapToGrid w:val="0"/>
                <w:sz w:val="18"/>
              </w:rPr>
              <w:t>Molto tossico per ingestione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R29</w:t>
            </w:r>
          </w:p>
        </w:tc>
        <w:tc>
          <w:tcPr>
            <w:tcW w:w="8114" w:type="dxa"/>
          </w:tcPr>
          <w:p w:rsidR="00FE6141" w:rsidRDefault="00FE6141" w:rsidP="00CC6AA8">
            <w:pPr>
              <w:ind w:left="72" w:right="223"/>
              <w:rPr>
                <w:rFonts w:cs="Arial"/>
                <w:snapToGrid w:val="0"/>
                <w:sz w:val="18"/>
              </w:rPr>
            </w:pPr>
            <w:r>
              <w:rPr>
                <w:rFonts w:cs="Arial"/>
                <w:snapToGrid w:val="0"/>
                <w:sz w:val="18"/>
              </w:rPr>
              <w:t>A contatto con l’acqua libera gas tossici</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R30</w:t>
            </w:r>
          </w:p>
        </w:tc>
        <w:tc>
          <w:tcPr>
            <w:tcW w:w="8114" w:type="dxa"/>
          </w:tcPr>
          <w:p w:rsidR="00FE6141" w:rsidRDefault="00FE6141" w:rsidP="00CC6AA8">
            <w:pPr>
              <w:ind w:left="72" w:right="223"/>
              <w:rPr>
                <w:rFonts w:cs="Arial"/>
                <w:snapToGrid w:val="0"/>
                <w:sz w:val="18"/>
              </w:rPr>
            </w:pPr>
            <w:r>
              <w:rPr>
                <w:rFonts w:cs="Arial"/>
                <w:snapToGrid w:val="0"/>
                <w:sz w:val="18"/>
              </w:rPr>
              <w:t>Può divenire facilmente infiammabile durante l’uso</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R31</w:t>
            </w:r>
          </w:p>
        </w:tc>
        <w:tc>
          <w:tcPr>
            <w:tcW w:w="8114" w:type="dxa"/>
          </w:tcPr>
          <w:p w:rsidR="00FE6141" w:rsidRDefault="00FE6141" w:rsidP="00CC6AA8">
            <w:pPr>
              <w:ind w:left="72" w:right="223"/>
              <w:rPr>
                <w:rFonts w:cs="Arial"/>
                <w:snapToGrid w:val="0"/>
                <w:sz w:val="18"/>
              </w:rPr>
            </w:pPr>
            <w:r>
              <w:rPr>
                <w:rFonts w:cs="Arial"/>
                <w:snapToGrid w:val="0"/>
                <w:sz w:val="18"/>
              </w:rPr>
              <w:t>A contatto con acidi libera gas tossico</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R32</w:t>
            </w:r>
          </w:p>
        </w:tc>
        <w:tc>
          <w:tcPr>
            <w:tcW w:w="8114" w:type="dxa"/>
          </w:tcPr>
          <w:p w:rsidR="00FE6141" w:rsidRDefault="00FE6141" w:rsidP="00CC6AA8">
            <w:pPr>
              <w:ind w:left="72" w:right="223"/>
              <w:rPr>
                <w:rFonts w:cs="Arial"/>
                <w:snapToGrid w:val="0"/>
                <w:sz w:val="18"/>
              </w:rPr>
            </w:pPr>
            <w:r>
              <w:rPr>
                <w:rFonts w:cs="Arial"/>
                <w:snapToGrid w:val="0"/>
                <w:sz w:val="18"/>
              </w:rPr>
              <w:t>A contatto con acidi libera gas altamente tossico</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R33</w:t>
            </w:r>
          </w:p>
        </w:tc>
        <w:tc>
          <w:tcPr>
            <w:tcW w:w="8114" w:type="dxa"/>
          </w:tcPr>
          <w:p w:rsidR="00FE6141" w:rsidRDefault="00FE6141" w:rsidP="00CC6AA8">
            <w:pPr>
              <w:ind w:left="72" w:right="223"/>
              <w:rPr>
                <w:rFonts w:cs="Arial"/>
                <w:snapToGrid w:val="0"/>
                <w:sz w:val="18"/>
              </w:rPr>
            </w:pPr>
            <w:r>
              <w:rPr>
                <w:rFonts w:cs="Arial"/>
                <w:snapToGrid w:val="0"/>
                <w:sz w:val="18"/>
              </w:rPr>
              <w:t>Pericolo di effetti cumulativi</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R34</w:t>
            </w:r>
          </w:p>
        </w:tc>
        <w:tc>
          <w:tcPr>
            <w:tcW w:w="8114" w:type="dxa"/>
          </w:tcPr>
          <w:p w:rsidR="00FE6141" w:rsidRDefault="00FE6141" w:rsidP="00CC6AA8">
            <w:pPr>
              <w:ind w:left="72" w:right="223"/>
              <w:rPr>
                <w:rFonts w:cs="Arial"/>
                <w:snapToGrid w:val="0"/>
                <w:sz w:val="18"/>
              </w:rPr>
            </w:pPr>
            <w:r>
              <w:rPr>
                <w:rFonts w:cs="Arial"/>
                <w:snapToGrid w:val="0"/>
                <w:sz w:val="18"/>
              </w:rPr>
              <w:t>Provoca ustioni</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R35</w:t>
            </w:r>
          </w:p>
        </w:tc>
        <w:tc>
          <w:tcPr>
            <w:tcW w:w="8114" w:type="dxa"/>
          </w:tcPr>
          <w:p w:rsidR="00FE6141" w:rsidRDefault="00FE6141" w:rsidP="00CC6AA8">
            <w:pPr>
              <w:ind w:left="72" w:right="223"/>
              <w:rPr>
                <w:rFonts w:cs="Arial"/>
                <w:snapToGrid w:val="0"/>
                <w:sz w:val="18"/>
              </w:rPr>
            </w:pPr>
            <w:r>
              <w:rPr>
                <w:rFonts w:cs="Arial"/>
                <w:snapToGrid w:val="0"/>
                <w:sz w:val="18"/>
              </w:rPr>
              <w:t>Provoca gravi ustioni</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R36</w:t>
            </w:r>
          </w:p>
        </w:tc>
        <w:tc>
          <w:tcPr>
            <w:tcW w:w="8114" w:type="dxa"/>
          </w:tcPr>
          <w:p w:rsidR="00FE6141" w:rsidRDefault="00FE6141" w:rsidP="00CC6AA8">
            <w:pPr>
              <w:ind w:left="72" w:right="223"/>
              <w:rPr>
                <w:rFonts w:cs="Arial"/>
                <w:snapToGrid w:val="0"/>
                <w:sz w:val="18"/>
              </w:rPr>
            </w:pPr>
            <w:r>
              <w:rPr>
                <w:rFonts w:cs="Arial"/>
                <w:snapToGrid w:val="0"/>
                <w:sz w:val="18"/>
              </w:rPr>
              <w:t>Irritante per gli occhi</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R37</w:t>
            </w:r>
          </w:p>
        </w:tc>
        <w:tc>
          <w:tcPr>
            <w:tcW w:w="8114" w:type="dxa"/>
          </w:tcPr>
          <w:p w:rsidR="00FE6141" w:rsidRDefault="00FE6141" w:rsidP="00CC6AA8">
            <w:pPr>
              <w:ind w:left="72" w:right="223"/>
              <w:rPr>
                <w:rFonts w:cs="Arial"/>
                <w:snapToGrid w:val="0"/>
                <w:sz w:val="18"/>
              </w:rPr>
            </w:pPr>
            <w:r>
              <w:rPr>
                <w:rFonts w:cs="Arial"/>
                <w:snapToGrid w:val="0"/>
                <w:sz w:val="18"/>
              </w:rPr>
              <w:t>Irritante per le vie respiratorie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R38</w:t>
            </w:r>
          </w:p>
        </w:tc>
        <w:tc>
          <w:tcPr>
            <w:tcW w:w="8114" w:type="dxa"/>
          </w:tcPr>
          <w:p w:rsidR="00FE6141" w:rsidRDefault="00FE6141" w:rsidP="00CC6AA8">
            <w:pPr>
              <w:ind w:left="72" w:right="223"/>
              <w:rPr>
                <w:rFonts w:cs="Arial"/>
                <w:snapToGrid w:val="0"/>
                <w:sz w:val="18"/>
              </w:rPr>
            </w:pPr>
            <w:r>
              <w:rPr>
                <w:rFonts w:cs="Arial"/>
                <w:snapToGrid w:val="0"/>
                <w:sz w:val="18"/>
              </w:rPr>
              <w:t>Irritante per la pelle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R39</w:t>
            </w:r>
          </w:p>
        </w:tc>
        <w:tc>
          <w:tcPr>
            <w:tcW w:w="8114" w:type="dxa"/>
          </w:tcPr>
          <w:p w:rsidR="00FE6141" w:rsidRDefault="00FE6141" w:rsidP="00CC6AA8">
            <w:pPr>
              <w:ind w:left="72" w:right="223"/>
              <w:rPr>
                <w:rFonts w:cs="Arial"/>
                <w:snapToGrid w:val="0"/>
                <w:sz w:val="18"/>
              </w:rPr>
            </w:pPr>
            <w:r>
              <w:rPr>
                <w:rFonts w:cs="Arial"/>
                <w:snapToGrid w:val="0"/>
                <w:sz w:val="18"/>
              </w:rPr>
              <w:t>Pericolo di effetti irreversibili molto gravi</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R40</w:t>
            </w:r>
          </w:p>
        </w:tc>
        <w:tc>
          <w:tcPr>
            <w:tcW w:w="8114" w:type="dxa"/>
          </w:tcPr>
          <w:p w:rsidR="00FE6141" w:rsidRPr="00504A36" w:rsidRDefault="00FE6141" w:rsidP="00CC6AA8">
            <w:pPr>
              <w:autoSpaceDE w:val="0"/>
              <w:autoSpaceDN w:val="0"/>
              <w:adjustRightInd w:val="0"/>
              <w:ind w:left="72"/>
              <w:rPr>
                <w:rFonts w:cs="Arial"/>
                <w:sz w:val="18"/>
                <w:szCs w:val="18"/>
              </w:rPr>
            </w:pPr>
            <w:r w:rsidRPr="00504A36">
              <w:rPr>
                <w:rFonts w:cs="Arial"/>
                <w:sz w:val="18"/>
                <w:szCs w:val="18"/>
              </w:rPr>
              <w:t>Possibilità di effetti cancerogeni - Prove insufficienti</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R41</w:t>
            </w:r>
          </w:p>
        </w:tc>
        <w:tc>
          <w:tcPr>
            <w:tcW w:w="8114" w:type="dxa"/>
          </w:tcPr>
          <w:p w:rsidR="00FE6141" w:rsidRDefault="00FE6141" w:rsidP="00CC6AA8">
            <w:pPr>
              <w:ind w:left="72" w:right="223"/>
              <w:rPr>
                <w:rFonts w:cs="Arial"/>
                <w:snapToGrid w:val="0"/>
                <w:sz w:val="18"/>
              </w:rPr>
            </w:pPr>
            <w:r>
              <w:rPr>
                <w:rFonts w:cs="Arial"/>
                <w:snapToGrid w:val="0"/>
                <w:sz w:val="18"/>
              </w:rPr>
              <w:t>Rischio di gravi lesioni oculari</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R42</w:t>
            </w:r>
          </w:p>
        </w:tc>
        <w:tc>
          <w:tcPr>
            <w:tcW w:w="8114" w:type="dxa"/>
          </w:tcPr>
          <w:p w:rsidR="00FE6141" w:rsidRDefault="00FE6141" w:rsidP="00CC6AA8">
            <w:pPr>
              <w:ind w:left="72" w:right="223"/>
              <w:rPr>
                <w:rFonts w:cs="Arial"/>
                <w:snapToGrid w:val="0"/>
                <w:sz w:val="18"/>
              </w:rPr>
            </w:pPr>
            <w:r>
              <w:rPr>
                <w:rFonts w:cs="Arial"/>
                <w:snapToGrid w:val="0"/>
                <w:sz w:val="18"/>
              </w:rPr>
              <w:t>Può provocare sensibilizzazione per inalazione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R43</w:t>
            </w:r>
          </w:p>
        </w:tc>
        <w:tc>
          <w:tcPr>
            <w:tcW w:w="8114" w:type="dxa"/>
          </w:tcPr>
          <w:p w:rsidR="00FE6141" w:rsidRDefault="00FE6141" w:rsidP="00CC6AA8">
            <w:pPr>
              <w:ind w:left="72" w:right="223"/>
              <w:rPr>
                <w:rFonts w:cs="Arial"/>
                <w:snapToGrid w:val="0"/>
                <w:sz w:val="18"/>
              </w:rPr>
            </w:pPr>
            <w:r>
              <w:rPr>
                <w:rFonts w:cs="Arial"/>
                <w:snapToGrid w:val="0"/>
                <w:sz w:val="18"/>
              </w:rPr>
              <w:t>Può provocare sensibilizzazione per contatto con la pelle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R44</w:t>
            </w:r>
          </w:p>
        </w:tc>
        <w:tc>
          <w:tcPr>
            <w:tcW w:w="8114" w:type="dxa"/>
          </w:tcPr>
          <w:p w:rsidR="00FE6141" w:rsidRDefault="00FE6141" w:rsidP="00CC6AA8">
            <w:pPr>
              <w:ind w:left="72" w:right="223"/>
              <w:rPr>
                <w:rFonts w:cs="Arial"/>
                <w:snapToGrid w:val="0"/>
                <w:sz w:val="18"/>
              </w:rPr>
            </w:pPr>
            <w:r>
              <w:rPr>
                <w:rFonts w:cs="Arial"/>
                <w:snapToGrid w:val="0"/>
                <w:sz w:val="18"/>
              </w:rPr>
              <w:t>Rischio di esplosione per riscaldamento in ambiente confinato</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R45</w:t>
            </w:r>
          </w:p>
        </w:tc>
        <w:tc>
          <w:tcPr>
            <w:tcW w:w="8114" w:type="dxa"/>
          </w:tcPr>
          <w:p w:rsidR="00FE6141" w:rsidRDefault="00FE6141" w:rsidP="00CC6AA8">
            <w:pPr>
              <w:ind w:left="72" w:right="223"/>
              <w:rPr>
                <w:rFonts w:cs="Arial"/>
                <w:snapToGrid w:val="0"/>
                <w:sz w:val="18"/>
              </w:rPr>
            </w:pPr>
            <w:r>
              <w:rPr>
                <w:rFonts w:cs="Arial"/>
                <w:snapToGrid w:val="0"/>
                <w:sz w:val="18"/>
              </w:rPr>
              <w:t>Può provocare il cancro</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R46</w:t>
            </w:r>
          </w:p>
        </w:tc>
        <w:tc>
          <w:tcPr>
            <w:tcW w:w="8114" w:type="dxa"/>
          </w:tcPr>
          <w:p w:rsidR="00FE6141" w:rsidRDefault="00FE6141" w:rsidP="00CC6AA8">
            <w:pPr>
              <w:ind w:left="72" w:right="223"/>
              <w:rPr>
                <w:rFonts w:cs="Arial"/>
                <w:snapToGrid w:val="0"/>
                <w:sz w:val="18"/>
              </w:rPr>
            </w:pPr>
            <w:r>
              <w:rPr>
                <w:rFonts w:cs="Arial"/>
                <w:snapToGrid w:val="0"/>
                <w:sz w:val="18"/>
              </w:rPr>
              <w:t>Può provocare alterazioni genetiche ereditarie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R47</w:t>
            </w:r>
          </w:p>
        </w:tc>
        <w:tc>
          <w:tcPr>
            <w:tcW w:w="8114" w:type="dxa"/>
          </w:tcPr>
          <w:p w:rsidR="00FE6141" w:rsidRDefault="00FE6141" w:rsidP="00CC6AA8">
            <w:pPr>
              <w:ind w:left="72" w:right="223"/>
              <w:rPr>
                <w:rFonts w:cs="Arial"/>
                <w:snapToGrid w:val="0"/>
                <w:sz w:val="18"/>
              </w:rPr>
            </w:pPr>
            <w:r>
              <w:rPr>
                <w:rFonts w:cs="Arial"/>
                <w:snapToGrid w:val="0"/>
                <w:sz w:val="18"/>
              </w:rPr>
              <w:t>Può provocare malformazioni congenite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R48</w:t>
            </w:r>
          </w:p>
        </w:tc>
        <w:tc>
          <w:tcPr>
            <w:tcW w:w="8114" w:type="dxa"/>
          </w:tcPr>
          <w:p w:rsidR="00FE6141" w:rsidRDefault="00FE6141" w:rsidP="00CC6AA8">
            <w:pPr>
              <w:ind w:left="72" w:right="223"/>
              <w:rPr>
                <w:rFonts w:cs="Arial"/>
                <w:snapToGrid w:val="0"/>
                <w:sz w:val="18"/>
              </w:rPr>
            </w:pPr>
            <w:r>
              <w:rPr>
                <w:rFonts w:cs="Arial"/>
                <w:snapToGrid w:val="0"/>
                <w:sz w:val="18"/>
              </w:rPr>
              <w:t>Pericolo di gravi danni per la salute in caso di esposizione prolungata</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rPr>
                <w:rFonts w:cs="Arial"/>
                <w:color w:val="006600"/>
                <w:sz w:val="18"/>
                <w:szCs w:val="18"/>
              </w:rPr>
            </w:pPr>
            <w:r w:rsidRPr="00C41C07">
              <w:rPr>
                <w:rFonts w:cs="Arial"/>
                <w:b/>
                <w:bCs/>
                <w:color w:val="006600"/>
                <w:sz w:val="18"/>
                <w:szCs w:val="18"/>
              </w:rPr>
              <w:t xml:space="preserve">          R49</w:t>
            </w:r>
          </w:p>
        </w:tc>
        <w:tc>
          <w:tcPr>
            <w:tcW w:w="8114" w:type="dxa"/>
          </w:tcPr>
          <w:p w:rsidR="00FE6141" w:rsidRPr="00504A36" w:rsidRDefault="00FE6141" w:rsidP="00CC6AA8">
            <w:pPr>
              <w:ind w:left="72"/>
              <w:rPr>
                <w:rFonts w:cs="Arial"/>
                <w:sz w:val="18"/>
                <w:szCs w:val="18"/>
              </w:rPr>
            </w:pPr>
            <w:r w:rsidRPr="00504A36">
              <w:rPr>
                <w:rFonts w:cs="Arial"/>
                <w:sz w:val="18"/>
                <w:szCs w:val="18"/>
              </w:rPr>
              <w:t>Può pro</w:t>
            </w:r>
            <w:r>
              <w:rPr>
                <w:rFonts w:cs="Arial"/>
                <w:sz w:val="18"/>
                <w:szCs w:val="18"/>
              </w:rPr>
              <w:t>vocare il cancro per inalazione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autoSpaceDE w:val="0"/>
              <w:autoSpaceDN w:val="0"/>
              <w:adjustRightInd w:val="0"/>
              <w:rPr>
                <w:rFonts w:cs="Arial"/>
                <w:color w:val="006600"/>
                <w:sz w:val="18"/>
                <w:szCs w:val="18"/>
              </w:rPr>
            </w:pPr>
            <w:r w:rsidRPr="00C41C07">
              <w:rPr>
                <w:rFonts w:cs="Arial"/>
                <w:b/>
                <w:bCs/>
                <w:color w:val="006600"/>
                <w:sz w:val="18"/>
                <w:szCs w:val="18"/>
              </w:rPr>
              <w:t xml:space="preserve">          R60</w:t>
            </w:r>
          </w:p>
        </w:tc>
        <w:tc>
          <w:tcPr>
            <w:tcW w:w="8114" w:type="dxa"/>
          </w:tcPr>
          <w:p w:rsidR="00FE6141" w:rsidRPr="006D6A9B" w:rsidRDefault="00FE6141" w:rsidP="00CC6AA8">
            <w:pPr>
              <w:autoSpaceDE w:val="0"/>
              <w:autoSpaceDN w:val="0"/>
              <w:adjustRightInd w:val="0"/>
              <w:ind w:left="72"/>
              <w:rPr>
                <w:rFonts w:cs="Arial"/>
                <w:sz w:val="18"/>
                <w:szCs w:val="18"/>
              </w:rPr>
            </w:pPr>
            <w:r w:rsidRPr="006D6A9B">
              <w:rPr>
                <w:rFonts w:cs="Arial"/>
                <w:sz w:val="18"/>
                <w:szCs w:val="18"/>
              </w:rPr>
              <w:t>Può ridurre la fertilità</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autoSpaceDE w:val="0"/>
              <w:autoSpaceDN w:val="0"/>
              <w:adjustRightInd w:val="0"/>
              <w:rPr>
                <w:rFonts w:cs="Arial"/>
                <w:color w:val="006600"/>
                <w:sz w:val="18"/>
                <w:szCs w:val="18"/>
              </w:rPr>
            </w:pPr>
            <w:r w:rsidRPr="00C41C07">
              <w:rPr>
                <w:rFonts w:cs="Arial"/>
                <w:b/>
                <w:bCs/>
                <w:color w:val="006600"/>
                <w:sz w:val="18"/>
                <w:szCs w:val="18"/>
              </w:rPr>
              <w:t xml:space="preserve">          R61</w:t>
            </w:r>
          </w:p>
        </w:tc>
        <w:tc>
          <w:tcPr>
            <w:tcW w:w="8114" w:type="dxa"/>
          </w:tcPr>
          <w:p w:rsidR="00FE6141" w:rsidRPr="006D6A9B" w:rsidRDefault="00FE6141" w:rsidP="00CC6AA8">
            <w:pPr>
              <w:autoSpaceDE w:val="0"/>
              <w:autoSpaceDN w:val="0"/>
              <w:adjustRightInd w:val="0"/>
              <w:ind w:left="72"/>
              <w:rPr>
                <w:rFonts w:cs="Arial"/>
                <w:sz w:val="18"/>
                <w:szCs w:val="18"/>
              </w:rPr>
            </w:pPr>
            <w:r w:rsidRPr="006D6A9B">
              <w:rPr>
                <w:rFonts w:cs="Arial"/>
                <w:sz w:val="18"/>
                <w:szCs w:val="18"/>
              </w:rPr>
              <w:t>Può danneggiare i bambini non ancora nati</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autoSpaceDE w:val="0"/>
              <w:autoSpaceDN w:val="0"/>
              <w:adjustRightInd w:val="0"/>
              <w:rPr>
                <w:rFonts w:cs="Arial"/>
                <w:color w:val="006600"/>
                <w:sz w:val="18"/>
                <w:szCs w:val="18"/>
              </w:rPr>
            </w:pPr>
            <w:r w:rsidRPr="00C41C07">
              <w:rPr>
                <w:rFonts w:cs="Arial"/>
                <w:b/>
                <w:bCs/>
                <w:color w:val="006600"/>
                <w:sz w:val="18"/>
                <w:szCs w:val="18"/>
              </w:rPr>
              <w:t xml:space="preserve">          R62</w:t>
            </w:r>
          </w:p>
        </w:tc>
        <w:tc>
          <w:tcPr>
            <w:tcW w:w="8114" w:type="dxa"/>
          </w:tcPr>
          <w:p w:rsidR="00FE6141" w:rsidRPr="006D6A9B" w:rsidRDefault="00FE6141" w:rsidP="00CC6AA8">
            <w:pPr>
              <w:autoSpaceDE w:val="0"/>
              <w:autoSpaceDN w:val="0"/>
              <w:adjustRightInd w:val="0"/>
              <w:ind w:left="72"/>
              <w:rPr>
                <w:rFonts w:cs="Arial"/>
                <w:sz w:val="18"/>
                <w:szCs w:val="18"/>
              </w:rPr>
            </w:pPr>
            <w:r w:rsidRPr="006D6A9B">
              <w:rPr>
                <w:rFonts w:cs="Arial"/>
                <w:sz w:val="18"/>
                <w:szCs w:val="18"/>
              </w:rPr>
              <w:t>Possibile rischio di ridotta fertilità</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autoSpaceDE w:val="0"/>
              <w:autoSpaceDN w:val="0"/>
              <w:adjustRightInd w:val="0"/>
              <w:rPr>
                <w:rFonts w:cs="Arial"/>
                <w:color w:val="006600"/>
                <w:sz w:val="18"/>
                <w:szCs w:val="18"/>
              </w:rPr>
            </w:pPr>
            <w:r w:rsidRPr="00C41C07">
              <w:rPr>
                <w:rFonts w:cs="Arial"/>
                <w:b/>
                <w:bCs/>
                <w:color w:val="006600"/>
                <w:sz w:val="18"/>
                <w:szCs w:val="18"/>
              </w:rPr>
              <w:t xml:space="preserve">          R63</w:t>
            </w:r>
          </w:p>
        </w:tc>
        <w:tc>
          <w:tcPr>
            <w:tcW w:w="8114" w:type="dxa"/>
          </w:tcPr>
          <w:p w:rsidR="00FE6141" w:rsidRPr="006D6A9B" w:rsidRDefault="00FE6141" w:rsidP="00CC6AA8">
            <w:pPr>
              <w:autoSpaceDE w:val="0"/>
              <w:autoSpaceDN w:val="0"/>
              <w:adjustRightInd w:val="0"/>
              <w:ind w:left="72"/>
              <w:rPr>
                <w:rFonts w:cs="Arial"/>
                <w:sz w:val="18"/>
                <w:szCs w:val="18"/>
              </w:rPr>
            </w:pPr>
            <w:r w:rsidRPr="006D6A9B">
              <w:rPr>
                <w:rFonts w:cs="Arial"/>
                <w:sz w:val="18"/>
                <w:szCs w:val="18"/>
              </w:rPr>
              <w:t>Possibile rischio di danni ai bambini non ancora nati</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autoSpaceDE w:val="0"/>
              <w:autoSpaceDN w:val="0"/>
              <w:adjustRightInd w:val="0"/>
              <w:rPr>
                <w:rFonts w:cs="Arial"/>
                <w:color w:val="006600"/>
                <w:sz w:val="18"/>
                <w:szCs w:val="18"/>
              </w:rPr>
            </w:pPr>
            <w:r w:rsidRPr="00C41C07">
              <w:rPr>
                <w:rFonts w:cs="Arial"/>
                <w:b/>
                <w:bCs/>
                <w:color w:val="006600"/>
                <w:sz w:val="18"/>
                <w:szCs w:val="18"/>
              </w:rPr>
              <w:t xml:space="preserve">          R64</w:t>
            </w:r>
          </w:p>
        </w:tc>
        <w:tc>
          <w:tcPr>
            <w:tcW w:w="8114" w:type="dxa"/>
          </w:tcPr>
          <w:p w:rsidR="00FE6141" w:rsidRPr="006D6A9B" w:rsidRDefault="00FE6141" w:rsidP="00CC6AA8">
            <w:pPr>
              <w:autoSpaceDE w:val="0"/>
              <w:autoSpaceDN w:val="0"/>
              <w:adjustRightInd w:val="0"/>
              <w:ind w:left="72"/>
              <w:rPr>
                <w:rFonts w:cs="Arial"/>
                <w:sz w:val="18"/>
                <w:szCs w:val="18"/>
              </w:rPr>
            </w:pPr>
            <w:r w:rsidRPr="006D6A9B">
              <w:rPr>
                <w:rFonts w:cs="Arial"/>
                <w:sz w:val="18"/>
                <w:szCs w:val="18"/>
              </w:rPr>
              <w:t>Possibile rischio per i bambini allattati al seno</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autoSpaceDE w:val="0"/>
              <w:autoSpaceDN w:val="0"/>
              <w:adjustRightInd w:val="0"/>
              <w:rPr>
                <w:rFonts w:cs="Arial"/>
                <w:b/>
                <w:color w:val="006600"/>
                <w:sz w:val="18"/>
                <w:szCs w:val="18"/>
              </w:rPr>
            </w:pPr>
            <w:r w:rsidRPr="00C41C07">
              <w:rPr>
                <w:rFonts w:cs="Arial"/>
                <w:b/>
                <w:color w:val="006600"/>
                <w:sz w:val="18"/>
                <w:szCs w:val="18"/>
              </w:rPr>
              <w:t xml:space="preserve">          R65</w:t>
            </w:r>
          </w:p>
        </w:tc>
        <w:tc>
          <w:tcPr>
            <w:tcW w:w="8114" w:type="dxa"/>
          </w:tcPr>
          <w:p w:rsidR="00FE6141" w:rsidRPr="006D6A9B" w:rsidRDefault="00FE6141" w:rsidP="00CC6AA8">
            <w:pPr>
              <w:autoSpaceDE w:val="0"/>
              <w:autoSpaceDN w:val="0"/>
              <w:adjustRightInd w:val="0"/>
              <w:ind w:left="72"/>
              <w:rPr>
                <w:rFonts w:cs="Arial"/>
                <w:sz w:val="18"/>
                <w:szCs w:val="18"/>
              </w:rPr>
            </w:pPr>
            <w:r w:rsidRPr="006D6A9B">
              <w:rPr>
                <w:rFonts w:cs="Arial"/>
                <w:sz w:val="18"/>
                <w:szCs w:val="18"/>
              </w:rPr>
              <w:t>Può causare danni polmonari se ingerito</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autoSpaceDE w:val="0"/>
              <w:autoSpaceDN w:val="0"/>
              <w:adjustRightInd w:val="0"/>
              <w:rPr>
                <w:rFonts w:cs="Arial"/>
                <w:b/>
                <w:color w:val="006600"/>
                <w:sz w:val="18"/>
                <w:szCs w:val="18"/>
              </w:rPr>
            </w:pPr>
            <w:r w:rsidRPr="00C41C07">
              <w:rPr>
                <w:rFonts w:cs="Arial"/>
                <w:b/>
                <w:color w:val="006600"/>
                <w:sz w:val="18"/>
                <w:szCs w:val="18"/>
              </w:rPr>
              <w:t xml:space="preserve">          R66</w:t>
            </w:r>
          </w:p>
        </w:tc>
        <w:tc>
          <w:tcPr>
            <w:tcW w:w="8114" w:type="dxa"/>
          </w:tcPr>
          <w:p w:rsidR="00FE6141" w:rsidRPr="006D6A9B" w:rsidRDefault="00FE6141" w:rsidP="00CC6AA8">
            <w:pPr>
              <w:autoSpaceDE w:val="0"/>
              <w:autoSpaceDN w:val="0"/>
              <w:adjustRightInd w:val="0"/>
              <w:ind w:left="72"/>
              <w:rPr>
                <w:rFonts w:cs="Arial"/>
                <w:sz w:val="18"/>
                <w:szCs w:val="18"/>
              </w:rPr>
            </w:pPr>
            <w:r w:rsidRPr="006D6A9B">
              <w:rPr>
                <w:rFonts w:cs="Arial"/>
                <w:sz w:val="18"/>
                <w:szCs w:val="18"/>
              </w:rPr>
              <w:t>L’esposizione ripetuta può provocare secchezza e screpolatura della pelle</w:t>
            </w:r>
          </w:p>
        </w:tc>
      </w:tr>
      <w:tr w:rsidR="00FE6141" w:rsidTr="00CC6AA8">
        <w:tblPrEx>
          <w:tblCellMar>
            <w:top w:w="0" w:type="dxa"/>
            <w:bottom w:w="0" w:type="dxa"/>
          </w:tblCellMar>
        </w:tblPrEx>
        <w:trPr>
          <w:trHeight w:val="236"/>
        </w:trPr>
        <w:tc>
          <w:tcPr>
            <w:tcW w:w="1586" w:type="dxa"/>
            <w:shd w:val="clear" w:color="auto" w:fill="E6E6E6"/>
          </w:tcPr>
          <w:p w:rsidR="00FE6141" w:rsidRPr="00C41C07" w:rsidRDefault="00FE6141" w:rsidP="00CC6AA8">
            <w:pPr>
              <w:autoSpaceDE w:val="0"/>
              <w:autoSpaceDN w:val="0"/>
              <w:adjustRightInd w:val="0"/>
              <w:rPr>
                <w:rFonts w:cs="Arial"/>
                <w:b/>
                <w:color w:val="006600"/>
                <w:sz w:val="18"/>
                <w:szCs w:val="18"/>
              </w:rPr>
            </w:pPr>
            <w:r w:rsidRPr="00C41C07">
              <w:rPr>
                <w:rFonts w:cs="Arial"/>
                <w:b/>
                <w:color w:val="006600"/>
                <w:sz w:val="18"/>
                <w:szCs w:val="18"/>
              </w:rPr>
              <w:t xml:space="preserve">          R67</w:t>
            </w:r>
          </w:p>
        </w:tc>
        <w:tc>
          <w:tcPr>
            <w:tcW w:w="8114" w:type="dxa"/>
          </w:tcPr>
          <w:p w:rsidR="00FE6141" w:rsidRPr="006D6A9B" w:rsidRDefault="00FE6141" w:rsidP="00CC6AA8">
            <w:pPr>
              <w:autoSpaceDE w:val="0"/>
              <w:autoSpaceDN w:val="0"/>
              <w:adjustRightInd w:val="0"/>
              <w:ind w:left="72"/>
              <w:rPr>
                <w:rFonts w:cs="Arial"/>
                <w:sz w:val="18"/>
                <w:szCs w:val="18"/>
              </w:rPr>
            </w:pPr>
            <w:r w:rsidRPr="006D6A9B">
              <w:rPr>
                <w:rFonts w:cs="Arial"/>
                <w:sz w:val="18"/>
                <w:szCs w:val="18"/>
              </w:rPr>
              <w:t>L’inalazione dei vapori può provocare sonnolenza e vertigini</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autoSpaceDE w:val="0"/>
              <w:autoSpaceDN w:val="0"/>
              <w:adjustRightInd w:val="0"/>
              <w:rPr>
                <w:rFonts w:cs="Arial"/>
                <w:b/>
                <w:color w:val="006600"/>
                <w:sz w:val="18"/>
                <w:szCs w:val="18"/>
              </w:rPr>
            </w:pPr>
            <w:r w:rsidRPr="00C41C07">
              <w:rPr>
                <w:rFonts w:cs="Arial"/>
                <w:b/>
                <w:color w:val="006600"/>
                <w:sz w:val="18"/>
                <w:szCs w:val="18"/>
              </w:rPr>
              <w:t xml:space="preserve">          R68</w:t>
            </w:r>
          </w:p>
        </w:tc>
        <w:tc>
          <w:tcPr>
            <w:tcW w:w="8114" w:type="dxa"/>
          </w:tcPr>
          <w:p w:rsidR="00FE6141" w:rsidRPr="006D6A9B" w:rsidRDefault="00FE6141" w:rsidP="00CC6AA8">
            <w:pPr>
              <w:autoSpaceDE w:val="0"/>
              <w:autoSpaceDN w:val="0"/>
              <w:adjustRightInd w:val="0"/>
              <w:rPr>
                <w:rFonts w:cs="Arial"/>
                <w:sz w:val="18"/>
                <w:szCs w:val="18"/>
              </w:rPr>
            </w:pPr>
            <w:r>
              <w:rPr>
                <w:rFonts w:cs="Arial"/>
                <w:sz w:val="18"/>
                <w:szCs w:val="18"/>
              </w:rPr>
              <w:t xml:space="preserve">  </w:t>
            </w:r>
            <w:r w:rsidRPr="006D6A9B">
              <w:rPr>
                <w:rFonts w:cs="Arial"/>
                <w:sz w:val="18"/>
                <w:szCs w:val="18"/>
              </w:rPr>
              <w:t>Possi</w:t>
            </w:r>
            <w:r>
              <w:rPr>
                <w:rFonts w:cs="Arial"/>
                <w:sz w:val="18"/>
                <w:szCs w:val="18"/>
              </w:rPr>
              <w:t>bilità di effetti irreversibili</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R14/15</w:t>
            </w:r>
          </w:p>
        </w:tc>
        <w:tc>
          <w:tcPr>
            <w:tcW w:w="8114" w:type="dxa"/>
          </w:tcPr>
          <w:p w:rsidR="00FE6141" w:rsidRDefault="00FE6141" w:rsidP="00CC6AA8">
            <w:pPr>
              <w:ind w:left="72" w:right="223"/>
              <w:rPr>
                <w:rFonts w:cs="Arial"/>
                <w:snapToGrid w:val="0"/>
                <w:sz w:val="18"/>
              </w:rPr>
            </w:pPr>
            <w:r>
              <w:rPr>
                <w:rFonts w:cs="Arial"/>
                <w:snapToGrid w:val="0"/>
                <w:sz w:val="18"/>
              </w:rPr>
              <w:t>Reagisce violentemente con l’acqua liberando gas estremamente infiammabili</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R15/29</w:t>
            </w:r>
          </w:p>
        </w:tc>
        <w:tc>
          <w:tcPr>
            <w:tcW w:w="8114" w:type="dxa"/>
          </w:tcPr>
          <w:p w:rsidR="00FE6141" w:rsidRDefault="00FE6141" w:rsidP="00CC6AA8">
            <w:pPr>
              <w:ind w:left="72" w:right="223"/>
              <w:rPr>
                <w:rFonts w:cs="Arial"/>
                <w:snapToGrid w:val="0"/>
                <w:sz w:val="18"/>
              </w:rPr>
            </w:pPr>
            <w:r>
              <w:rPr>
                <w:rFonts w:cs="Arial"/>
                <w:snapToGrid w:val="0"/>
                <w:sz w:val="18"/>
              </w:rPr>
              <w:t>A contatto con l’acqua libera gas tossici estremamente infiammabili</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R20/21</w:t>
            </w:r>
          </w:p>
        </w:tc>
        <w:tc>
          <w:tcPr>
            <w:tcW w:w="8114" w:type="dxa"/>
          </w:tcPr>
          <w:p w:rsidR="00FE6141" w:rsidRDefault="00FE6141" w:rsidP="00CC6AA8">
            <w:pPr>
              <w:ind w:left="72" w:right="223"/>
              <w:rPr>
                <w:rFonts w:cs="Arial"/>
                <w:snapToGrid w:val="0"/>
                <w:sz w:val="18"/>
              </w:rPr>
            </w:pPr>
            <w:r>
              <w:rPr>
                <w:rFonts w:cs="Arial"/>
                <w:snapToGrid w:val="0"/>
                <w:sz w:val="18"/>
              </w:rPr>
              <w:t>Nocivo per inalazione e contatto con la pelle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R20/22</w:t>
            </w:r>
          </w:p>
        </w:tc>
        <w:tc>
          <w:tcPr>
            <w:tcW w:w="8114" w:type="dxa"/>
          </w:tcPr>
          <w:p w:rsidR="00FE6141" w:rsidRDefault="00FE6141" w:rsidP="00CC6AA8">
            <w:pPr>
              <w:ind w:left="72" w:right="223"/>
              <w:rPr>
                <w:rFonts w:cs="Arial"/>
                <w:snapToGrid w:val="0"/>
                <w:sz w:val="18"/>
              </w:rPr>
            </w:pPr>
            <w:r>
              <w:rPr>
                <w:rFonts w:cs="Arial"/>
                <w:snapToGrid w:val="0"/>
                <w:sz w:val="18"/>
              </w:rPr>
              <w:t>Nocivo per inalazione e ingestione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R20/21/22</w:t>
            </w:r>
          </w:p>
        </w:tc>
        <w:tc>
          <w:tcPr>
            <w:tcW w:w="8114" w:type="dxa"/>
          </w:tcPr>
          <w:p w:rsidR="00FE6141" w:rsidRDefault="00FE6141" w:rsidP="00CC6AA8">
            <w:pPr>
              <w:ind w:left="72" w:right="223"/>
              <w:rPr>
                <w:rFonts w:cs="Arial"/>
                <w:snapToGrid w:val="0"/>
                <w:sz w:val="18"/>
              </w:rPr>
            </w:pPr>
            <w:r>
              <w:rPr>
                <w:rFonts w:cs="Arial"/>
                <w:snapToGrid w:val="0"/>
                <w:sz w:val="18"/>
              </w:rPr>
              <w:t>Nocivo per inalazione, ingestione e contatto con la pelle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R21/22</w:t>
            </w:r>
          </w:p>
        </w:tc>
        <w:tc>
          <w:tcPr>
            <w:tcW w:w="8114" w:type="dxa"/>
          </w:tcPr>
          <w:p w:rsidR="00FE6141" w:rsidRDefault="00FE6141" w:rsidP="00CC6AA8">
            <w:pPr>
              <w:ind w:left="72" w:right="223"/>
              <w:rPr>
                <w:rFonts w:cs="Arial"/>
                <w:snapToGrid w:val="0"/>
                <w:sz w:val="18"/>
              </w:rPr>
            </w:pPr>
            <w:r>
              <w:rPr>
                <w:rFonts w:cs="Arial"/>
                <w:snapToGrid w:val="0"/>
                <w:sz w:val="18"/>
              </w:rPr>
              <w:t>Nocivo a contatto con la pelle e per ingestione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R23/24</w:t>
            </w:r>
          </w:p>
        </w:tc>
        <w:tc>
          <w:tcPr>
            <w:tcW w:w="8114" w:type="dxa"/>
          </w:tcPr>
          <w:p w:rsidR="00FE6141" w:rsidRDefault="00FE6141" w:rsidP="00CC6AA8">
            <w:pPr>
              <w:ind w:right="223"/>
              <w:rPr>
                <w:rFonts w:cs="Arial"/>
                <w:snapToGrid w:val="0"/>
                <w:sz w:val="18"/>
              </w:rPr>
            </w:pPr>
            <w:r>
              <w:rPr>
                <w:rFonts w:cs="Arial"/>
                <w:snapToGrid w:val="0"/>
                <w:sz w:val="18"/>
              </w:rPr>
              <w:t xml:space="preserve"> Tossico per inalazione e contatto con la pelle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R23/25</w:t>
            </w:r>
          </w:p>
        </w:tc>
        <w:tc>
          <w:tcPr>
            <w:tcW w:w="8114" w:type="dxa"/>
          </w:tcPr>
          <w:p w:rsidR="00FE6141" w:rsidRDefault="00FE6141" w:rsidP="00CC6AA8">
            <w:pPr>
              <w:ind w:left="72" w:right="223"/>
              <w:rPr>
                <w:rFonts w:cs="Arial"/>
                <w:snapToGrid w:val="0"/>
                <w:sz w:val="18"/>
              </w:rPr>
            </w:pPr>
            <w:r>
              <w:rPr>
                <w:rFonts w:cs="Arial"/>
                <w:snapToGrid w:val="0"/>
                <w:sz w:val="18"/>
              </w:rPr>
              <w:t>Tossico per inalazione e ingestione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R23/24/25</w:t>
            </w:r>
          </w:p>
        </w:tc>
        <w:tc>
          <w:tcPr>
            <w:tcW w:w="8114" w:type="dxa"/>
          </w:tcPr>
          <w:p w:rsidR="00FE6141" w:rsidRDefault="00FE6141" w:rsidP="00CC6AA8">
            <w:pPr>
              <w:ind w:left="72" w:right="223"/>
              <w:rPr>
                <w:rFonts w:cs="Arial"/>
                <w:snapToGrid w:val="0"/>
                <w:sz w:val="18"/>
              </w:rPr>
            </w:pPr>
            <w:r>
              <w:rPr>
                <w:rFonts w:cs="Arial"/>
                <w:snapToGrid w:val="0"/>
                <w:sz w:val="18"/>
              </w:rPr>
              <w:t>Tossico per inalazione, ingestione e contatto con la pelle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R24/25</w:t>
            </w:r>
          </w:p>
        </w:tc>
        <w:tc>
          <w:tcPr>
            <w:tcW w:w="8114" w:type="dxa"/>
          </w:tcPr>
          <w:p w:rsidR="00FE6141" w:rsidRDefault="00FE6141" w:rsidP="00CC6AA8">
            <w:pPr>
              <w:ind w:left="72" w:right="223"/>
              <w:rPr>
                <w:rFonts w:cs="Arial"/>
                <w:snapToGrid w:val="0"/>
                <w:sz w:val="18"/>
              </w:rPr>
            </w:pPr>
            <w:r>
              <w:rPr>
                <w:rFonts w:cs="Arial"/>
                <w:snapToGrid w:val="0"/>
                <w:sz w:val="18"/>
              </w:rPr>
              <w:t>Tossico a contatto con la pelle e per ingestione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R26/27</w:t>
            </w:r>
          </w:p>
        </w:tc>
        <w:tc>
          <w:tcPr>
            <w:tcW w:w="8114" w:type="dxa"/>
          </w:tcPr>
          <w:p w:rsidR="00FE6141" w:rsidRDefault="00FE6141" w:rsidP="00CC6AA8">
            <w:pPr>
              <w:ind w:left="72" w:right="223"/>
              <w:rPr>
                <w:rFonts w:cs="Arial"/>
                <w:snapToGrid w:val="0"/>
                <w:sz w:val="18"/>
              </w:rPr>
            </w:pPr>
            <w:r>
              <w:rPr>
                <w:rFonts w:cs="Arial"/>
                <w:snapToGrid w:val="0"/>
                <w:sz w:val="18"/>
              </w:rPr>
              <w:t>Molto tossico per inalazione e contatto con la pelle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R26/28</w:t>
            </w:r>
          </w:p>
        </w:tc>
        <w:tc>
          <w:tcPr>
            <w:tcW w:w="8114" w:type="dxa"/>
          </w:tcPr>
          <w:p w:rsidR="00FE6141" w:rsidRDefault="00FE6141" w:rsidP="00CC6AA8">
            <w:pPr>
              <w:ind w:left="72" w:right="223"/>
              <w:rPr>
                <w:rFonts w:cs="Arial"/>
                <w:snapToGrid w:val="0"/>
                <w:sz w:val="18"/>
              </w:rPr>
            </w:pPr>
            <w:r>
              <w:rPr>
                <w:rFonts w:cs="Arial"/>
                <w:snapToGrid w:val="0"/>
                <w:sz w:val="18"/>
              </w:rPr>
              <w:t>Molto tossico per inalazione e per ingestione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R26/27/28</w:t>
            </w:r>
          </w:p>
        </w:tc>
        <w:tc>
          <w:tcPr>
            <w:tcW w:w="8114" w:type="dxa"/>
          </w:tcPr>
          <w:p w:rsidR="00FE6141" w:rsidRDefault="00FE6141" w:rsidP="00CC6AA8">
            <w:pPr>
              <w:ind w:left="72" w:right="223"/>
              <w:rPr>
                <w:rFonts w:cs="Arial"/>
                <w:snapToGrid w:val="0"/>
                <w:sz w:val="18"/>
              </w:rPr>
            </w:pPr>
            <w:r>
              <w:rPr>
                <w:rFonts w:cs="Arial"/>
                <w:snapToGrid w:val="0"/>
                <w:sz w:val="18"/>
              </w:rPr>
              <w:t>Molto tossico per inalazione, ingestione e contatto con la pelle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R27/28</w:t>
            </w:r>
          </w:p>
        </w:tc>
        <w:tc>
          <w:tcPr>
            <w:tcW w:w="8114" w:type="dxa"/>
          </w:tcPr>
          <w:p w:rsidR="00FE6141" w:rsidRDefault="00FE6141" w:rsidP="00CC6AA8">
            <w:pPr>
              <w:ind w:left="72" w:right="223"/>
              <w:rPr>
                <w:rFonts w:cs="Arial"/>
                <w:snapToGrid w:val="0"/>
                <w:sz w:val="18"/>
              </w:rPr>
            </w:pPr>
            <w:r>
              <w:rPr>
                <w:rFonts w:cs="Arial"/>
                <w:snapToGrid w:val="0"/>
                <w:sz w:val="18"/>
              </w:rPr>
              <w:t>Molto tossico a contatto con la pelle e per ingestione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R36/37</w:t>
            </w:r>
          </w:p>
        </w:tc>
        <w:tc>
          <w:tcPr>
            <w:tcW w:w="8114" w:type="dxa"/>
          </w:tcPr>
          <w:p w:rsidR="00FE6141" w:rsidRDefault="00FE6141" w:rsidP="00CC6AA8">
            <w:pPr>
              <w:ind w:left="72" w:right="223"/>
              <w:rPr>
                <w:rFonts w:cs="Arial"/>
                <w:snapToGrid w:val="0"/>
                <w:sz w:val="18"/>
              </w:rPr>
            </w:pPr>
            <w:r>
              <w:rPr>
                <w:rFonts w:cs="Arial"/>
                <w:snapToGrid w:val="0"/>
                <w:sz w:val="18"/>
              </w:rPr>
              <w:t>Irritante per gli occhi e le vie respiratorie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R36/38</w:t>
            </w:r>
          </w:p>
        </w:tc>
        <w:tc>
          <w:tcPr>
            <w:tcW w:w="8114" w:type="dxa"/>
          </w:tcPr>
          <w:p w:rsidR="00FE6141" w:rsidRDefault="00FE6141" w:rsidP="00CC6AA8">
            <w:pPr>
              <w:ind w:left="72" w:right="223"/>
              <w:rPr>
                <w:rFonts w:cs="Arial"/>
                <w:snapToGrid w:val="0"/>
                <w:sz w:val="18"/>
              </w:rPr>
            </w:pPr>
            <w:r>
              <w:rPr>
                <w:rFonts w:cs="Arial"/>
                <w:snapToGrid w:val="0"/>
                <w:sz w:val="18"/>
              </w:rPr>
              <w:t>Irritante per gli occhi e per la pelle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R36/37/38</w:t>
            </w:r>
          </w:p>
        </w:tc>
        <w:tc>
          <w:tcPr>
            <w:tcW w:w="8114" w:type="dxa"/>
          </w:tcPr>
          <w:p w:rsidR="00FE6141" w:rsidRDefault="00FE6141" w:rsidP="00CC6AA8">
            <w:pPr>
              <w:ind w:left="72" w:right="223"/>
              <w:rPr>
                <w:rFonts w:cs="Arial"/>
                <w:snapToGrid w:val="0"/>
                <w:sz w:val="18"/>
              </w:rPr>
            </w:pPr>
            <w:r>
              <w:rPr>
                <w:rFonts w:cs="Arial"/>
                <w:snapToGrid w:val="0"/>
                <w:sz w:val="18"/>
              </w:rPr>
              <w:t>Irritante per gli occhi, le vie respiratorie e la pelle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lastRenderedPageBreak/>
              <w:t>R37/38</w:t>
            </w:r>
          </w:p>
        </w:tc>
        <w:tc>
          <w:tcPr>
            <w:tcW w:w="8114" w:type="dxa"/>
          </w:tcPr>
          <w:p w:rsidR="00FE6141" w:rsidRDefault="00FE6141" w:rsidP="00CC6AA8">
            <w:pPr>
              <w:ind w:left="72" w:right="223"/>
              <w:rPr>
                <w:rFonts w:cs="Arial"/>
                <w:snapToGrid w:val="0"/>
                <w:sz w:val="18"/>
              </w:rPr>
            </w:pPr>
            <w:r>
              <w:rPr>
                <w:rFonts w:cs="Arial"/>
                <w:snapToGrid w:val="0"/>
                <w:sz w:val="18"/>
              </w:rPr>
              <w:t>Irritante per le vie respiratorie e la pelle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szCs w:val="18"/>
              </w:rPr>
            </w:pPr>
            <w:r w:rsidRPr="00C41C07">
              <w:rPr>
                <w:rFonts w:cs="Arial"/>
                <w:b/>
                <w:bCs/>
                <w:color w:val="006600"/>
                <w:sz w:val="18"/>
                <w:szCs w:val="18"/>
              </w:rPr>
              <w:t>R39/23</w:t>
            </w:r>
          </w:p>
        </w:tc>
        <w:tc>
          <w:tcPr>
            <w:tcW w:w="8114" w:type="dxa"/>
          </w:tcPr>
          <w:p w:rsidR="00FE6141" w:rsidRPr="006D6A9B" w:rsidRDefault="00FE6141" w:rsidP="00CC6AA8">
            <w:pPr>
              <w:autoSpaceDE w:val="0"/>
              <w:autoSpaceDN w:val="0"/>
              <w:adjustRightInd w:val="0"/>
              <w:rPr>
                <w:rFonts w:cs="Arial"/>
                <w:sz w:val="18"/>
                <w:szCs w:val="18"/>
              </w:rPr>
            </w:pPr>
            <w:r>
              <w:rPr>
                <w:rFonts w:cs="Arial"/>
                <w:sz w:val="18"/>
                <w:szCs w:val="18"/>
              </w:rPr>
              <w:t xml:space="preserve"> </w:t>
            </w:r>
            <w:r w:rsidRPr="006D6A9B">
              <w:rPr>
                <w:rFonts w:cs="Arial"/>
                <w:sz w:val="18"/>
                <w:szCs w:val="18"/>
              </w:rPr>
              <w:t>Tossico: pericolo di effetti irreversibili molto gravi per inalazione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szCs w:val="18"/>
              </w:rPr>
            </w:pPr>
            <w:r w:rsidRPr="00C41C07">
              <w:rPr>
                <w:rFonts w:cs="Arial"/>
                <w:b/>
                <w:bCs/>
                <w:color w:val="006600"/>
                <w:sz w:val="18"/>
                <w:szCs w:val="18"/>
              </w:rPr>
              <w:t>R39/24</w:t>
            </w:r>
          </w:p>
        </w:tc>
        <w:tc>
          <w:tcPr>
            <w:tcW w:w="8114" w:type="dxa"/>
          </w:tcPr>
          <w:p w:rsidR="00FE6141" w:rsidRPr="006D6A9B" w:rsidRDefault="00FE6141" w:rsidP="00CC6AA8">
            <w:pPr>
              <w:autoSpaceDE w:val="0"/>
              <w:autoSpaceDN w:val="0"/>
              <w:adjustRightInd w:val="0"/>
              <w:rPr>
                <w:rFonts w:cs="Arial"/>
                <w:sz w:val="18"/>
                <w:szCs w:val="18"/>
              </w:rPr>
            </w:pPr>
            <w:r>
              <w:rPr>
                <w:rFonts w:cs="Arial"/>
                <w:sz w:val="18"/>
                <w:szCs w:val="18"/>
              </w:rPr>
              <w:t xml:space="preserve"> </w:t>
            </w:r>
            <w:r w:rsidRPr="006D6A9B">
              <w:rPr>
                <w:rFonts w:cs="Arial"/>
                <w:sz w:val="18"/>
                <w:szCs w:val="18"/>
              </w:rPr>
              <w:t>Tossico: pericolo di effetti irreversibili molto gravi a contatto con la pelle</w:t>
            </w:r>
          </w:p>
        </w:tc>
      </w:tr>
      <w:tr w:rsidR="00FE6141" w:rsidTr="00CC6AA8">
        <w:tblPrEx>
          <w:tblCellMar>
            <w:top w:w="0" w:type="dxa"/>
            <w:bottom w:w="0" w:type="dxa"/>
          </w:tblCellMar>
        </w:tblPrEx>
        <w:trPr>
          <w:trHeight w:val="200"/>
        </w:trPr>
        <w:tc>
          <w:tcPr>
            <w:tcW w:w="1586" w:type="dxa"/>
            <w:shd w:val="clear" w:color="auto" w:fill="E6E6E6"/>
          </w:tcPr>
          <w:p w:rsidR="00FE6141" w:rsidRPr="00C41C07" w:rsidRDefault="00FE6141" w:rsidP="00CC6AA8">
            <w:pPr>
              <w:ind w:left="142" w:right="223"/>
              <w:jc w:val="center"/>
              <w:rPr>
                <w:rFonts w:cs="Arial"/>
                <w:b/>
                <w:snapToGrid w:val="0"/>
                <w:color w:val="006600"/>
                <w:sz w:val="18"/>
                <w:szCs w:val="18"/>
              </w:rPr>
            </w:pPr>
            <w:r w:rsidRPr="00C41C07">
              <w:rPr>
                <w:rFonts w:cs="Arial"/>
                <w:b/>
                <w:bCs/>
                <w:color w:val="006600"/>
                <w:sz w:val="18"/>
                <w:szCs w:val="18"/>
              </w:rPr>
              <w:t>R39/25</w:t>
            </w:r>
          </w:p>
        </w:tc>
        <w:tc>
          <w:tcPr>
            <w:tcW w:w="8114" w:type="dxa"/>
          </w:tcPr>
          <w:p w:rsidR="00FE6141" w:rsidRPr="006D6A9B" w:rsidRDefault="00FE6141" w:rsidP="00CC6AA8">
            <w:pPr>
              <w:autoSpaceDE w:val="0"/>
              <w:autoSpaceDN w:val="0"/>
              <w:adjustRightInd w:val="0"/>
              <w:rPr>
                <w:rFonts w:cs="Arial"/>
                <w:sz w:val="18"/>
                <w:szCs w:val="18"/>
              </w:rPr>
            </w:pPr>
            <w:r>
              <w:rPr>
                <w:rFonts w:cs="Arial"/>
                <w:sz w:val="18"/>
                <w:szCs w:val="18"/>
              </w:rPr>
              <w:t xml:space="preserve"> </w:t>
            </w:r>
            <w:r w:rsidRPr="006D6A9B">
              <w:rPr>
                <w:rFonts w:cs="Arial"/>
                <w:sz w:val="18"/>
                <w:szCs w:val="18"/>
              </w:rPr>
              <w:t>Tossico: pericolo di effetti irreversi</w:t>
            </w:r>
            <w:r>
              <w:rPr>
                <w:rFonts w:cs="Arial"/>
                <w:sz w:val="18"/>
                <w:szCs w:val="18"/>
              </w:rPr>
              <w:t>bili molto gravi per ingestione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szCs w:val="18"/>
              </w:rPr>
            </w:pPr>
            <w:r w:rsidRPr="00C41C07">
              <w:rPr>
                <w:rFonts w:cs="Arial"/>
                <w:b/>
                <w:bCs/>
                <w:color w:val="006600"/>
                <w:sz w:val="18"/>
                <w:szCs w:val="18"/>
              </w:rPr>
              <w:t>R39/23/24</w:t>
            </w:r>
          </w:p>
        </w:tc>
        <w:tc>
          <w:tcPr>
            <w:tcW w:w="8114" w:type="dxa"/>
          </w:tcPr>
          <w:p w:rsidR="00FE6141" w:rsidRPr="006D6A9B" w:rsidRDefault="00FE6141" w:rsidP="00CC6AA8">
            <w:pPr>
              <w:autoSpaceDE w:val="0"/>
              <w:autoSpaceDN w:val="0"/>
              <w:adjustRightInd w:val="0"/>
              <w:rPr>
                <w:rFonts w:cs="Arial"/>
                <w:sz w:val="18"/>
                <w:szCs w:val="18"/>
              </w:rPr>
            </w:pPr>
            <w:r>
              <w:rPr>
                <w:rFonts w:cs="Arial"/>
                <w:sz w:val="18"/>
                <w:szCs w:val="18"/>
              </w:rPr>
              <w:t xml:space="preserve"> </w:t>
            </w:r>
            <w:r w:rsidRPr="006D6A9B">
              <w:rPr>
                <w:rFonts w:cs="Arial"/>
                <w:sz w:val="18"/>
                <w:szCs w:val="18"/>
              </w:rPr>
              <w:t>Tossico: pericolo di effetti irreversibili molto gravi per inalazione e a contatto con la pelle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szCs w:val="18"/>
              </w:rPr>
            </w:pPr>
            <w:r w:rsidRPr="00C41C07">
              <w:rPr>
                <w:rFonts w:cs="Arial"/>
                <w:b/>
                <w:bCs/>
                <w:color w:val="006600"/>
                <w:sz w:val="18"/>
                <w:szCs w:val="18"/>
              </w:rPr>
              <w:t>R39/23/25</w:t>
            </w:r>
          </w:p>
        </w:tc>
        <w:tc>
          <w:tcPr>
            <w:tcW w:w="8114" w:type="dxa"/>
          </w:tcPr>
          <w:p w:rsidR="00FE6141" w:rsidRPr="006D6A9B" w:rsidRDefault="00FE6141" w:rsidP="00CC6AA8">
            <w:pPr>
              <w:autoSpaceDE w:val="0"/>
              <w:autoSpaceDN w:val="0"/>
              <w:adjustRightInd w:val="0"/>
              <w:rPr>
                <w:rFonts w:cs="Arial"/>
                <w:sz w:val="18"/>
                <w:szCs w:val="18"/>
              </w:rPr>
            </w:pPr>
            <w:r>
              <w:rPr>
                <w:rFonts w:cs="Arial"/>
                <w:sz w:val="18"/>
                <w:szCs w:val="18"/>
              </w:rPr>
              <w:t xml:space="preserve"> </w:t>
            </w:r>
            <w:r w:rsidRPr="006D6A9B">
              <w:rPr>
                <w:rFonts w:cs="Arial"/>
                <w:sz w:val="18"/>
                <w:szCs w:val="18"/>
              </w:rPr>
              <w:t>Tossico: pericolo di effetti irreversibili molto gravi per inalazione ed ingestione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szCs w:val="18"/>
              </w:rPr>
            </w:pPr>
            <w:r w:rsidRPr="00C41C07">
              <w:rPr>
                <w:rFonts w:cs="Arial"/>
                <w:b/>
                <w:bCs/>
                <w:color w:val="006600"/>
                <w:sz w:val="18"/>
                <w:szCs w:val="18"/>
              </w:rPr>
              <w:t>R39/24/25</w:t>
            </w:r>
          </w:p>
        </w:tc>
        <w:tc>
          <w:tcPr>
            <w:tcW w:w="8114" w:type="dxa"/>
          </w:tcPr>
          <w:p w:rsidR="00FE6141" w:rsidRPr="006D6A9B" w:rsidRDefault="00FE6141" w:rsidP="00CC6AA8">
            <w:pPr>
              <w:autoSpaceDE w:val="0"/>
              <w:autoSpaceDN w:val="0"/>
              <w:adjustRightInd w:val="0"/>
              <w:rPr>
                <w:rFonts w:cs="Arial"/>
                <w:sz w:val="18"/>
                <w:szCs w:val="18"/>
              </w:rPr>
            </w:pPr>
            <w:r>
              <w:rPr>
                <w:rFonts w:cs="Arial"/>
                <w:sz w:val="18"/>
                <w:szCs w:val="18"/>
              </w:rPr>
              <w:t xml:space="preserve"> </w:t>
            </w:r>
            <w:r w:rsidRPr="006D6A9B">
              <w:rPr>
                <w:rFonts w:cs="Arial"/>
                <w:sz w:val="18"/>
                <w:szCs w:val="18"/>
              </w:rPr>
              <w:t>Tossico: pericolo di effetti irreversibili molto gravi a contatto con la pelle e per ingestione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szCs w:val="18"/>
              </w:rPr>
            </w:pPr>
            <w:r w:rsidRPr="00C41C07">
              <w:rPr>
                <w:rFonts w:cs="Arial"/>
                <w:b/>
                <w:bCs/>
                <w:color w:val="006600"/>
                <w:sz w:val="18"/>
                <w:szCs w:val="18"/>
              </w:rPr>
              <w:t>R39/23</w:t>
            </w:r>
          </w:p>
        </w:tc>
        <w:tc>
          <w:tcPr>
            <w:tcW w:w="8114" w:type="dxa"/>
          </w:tcPr>
          <w:p w:rsidR="00FE6141" w:rsidRPr="006D6A9B" w:rsidRDefault="00FE6141" w:rsidP="00CC6AA8">
            <w:pPr>
              <w:autoSpaceDE w:val="0"/>
              <w:autoSpaceDN w:val="0"/>
              <w:adjustRightInd w:val="0"/>
              <w:rPr>
                <w:rFonts w:cs="Arial"/>
                <w:sz w:val="18"/>
                <w:szCs w:val="18"/>
              </w:rPr>
            </w:pPr>
            <w:r>
              <w:rPr>
                <w:rFonts w:cs="Arial"/>
                <w:sz w:val="18"/>
                <w:szCs w:val="18"/>
              </w:rPr>
              <w:t xml:space="preserve"> </w:t>
            </w:r>
            <w:r w:rsidRPr="006D6A9B">
              <w:rPr>
                <w:rFonts w:cs="Arial"/>
                <w:sz w:val="18"/>
                <w:szCs w:val="18"/>
              </w:rPr>
              <w:t>Tossico: pericolo di effetti irreversi</w:t>
            </w:r>
            <w:r>
              <w:rPr>
                <w:rFonts w:cs="Arial"/>
                <w:sz w:val="18"/>
                <w:szCs w:val="18"/>
              </w:rPr>
              <w:t>bili molto gravi per inalazione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szCs w:val="18"/>
              </w:rPr>
            </w:pPr>
            <w:r w:rsidRPr="00C41C07">
              <w:rPr>
                <w:rFonts w:cs="Arial"/>
                <w:b/>
                <w:bCs/>
                <w:color w:val="006600"/>
                <w:sz w:val="18"/>
                <w:szCs w:val="18"/>
              </w:rPr>
              <w:t>R39/24</w:t>
            </w:r>
          </w:p>
        </w:tc>
        <w:tc>
          <w:tcPr>
            <w:tcW w:w="8114" w:type="dxa"/>
          </w:tcPr>
          <w:p w:rsidR="00FE6141" w:rsidRPr="006D6A9B" w:rsidRDefault="00FE6141" w:rsidP="00CC6AA8">
            <w:pPr>
              <w:autoSpaceDE w:val="0"/>
              <w:autoSpaceDN w:val="0"/>
              <w:adjustRightInd w:val="0"/>
              <w:rPr>
                <w:rFonts w:cs="Arial"/>
                <w:sz w:val="18"/>
                <w:szCs w:val="18"/>
              </w:rPr>
            </w:pPr>
            <w:r>
              <w:rPr>
                <w:rFonts w:cs="Arial"/>
                <w:sz w:val="18"/>
                <w:szCs w:val="18"/>
              </w:rPr>
              <w:t xml:space="preserve"> </w:t>
            </w:r>
            <w:r w:rsidRPr="006D6A9B">
              <w:rPr>
                <w:rFonts w:cs="Arial"/>
                <w:sz w:val="18"/>
                <w:szCs w:val="18"/>
              </w:rPr>
              <w:t>Tossico: pericolo di effetti irreversibili molt</w:t>
            </w:r>
            <w:r>
              <w:rPr>
                <w:rFonts w:cs="Arial"/>
                <w:sz w:val="18"/>
                <w:szCs w:val="18"/>
              </w:rPr>
              <w:t>o gravi a contatto con la pelle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szCs w:val="18"/>
              </w:rPr>
            </w:pPr>
            <w:r w:rsidRPr="00C41C07">
              <w:rPr>
                <w:rFonts w:cs="Arial"/>
                <w:b/>
                <w:bCs/>
                <w:color w:val="006600"/>
                <w:sz w:val="18"/>
                <w:szCs w:val="18"/>
              </w:rPr>
              <w:t>R39/25</w:t>
            </w:r>
          </w:p>
        </w:tc>
        <w:tc>
          <w:tcPr>
            <w:tcW w:w="8114" w:type="dxa"/>
          </w:tcPr>
          <w:p w:rsidR="00FE6141" w:rsidRPr="006D6A9B" w:rsidRDefault="00FE6141" w:rsidP="00CC6AA8">
            <w:pPr>
              <w:autoSpaceDE w:val="0"/>
              <w:autoSpaceDN w:val="0"/>
              <w:adjustRightInd w:val="0"/>
              <w:rPr>
                <w:rFonts w:cs="Arial"/>
                <w:sz w:val="18"/>
                <w:szCs w:val="18"/>
              </w:rPr>
            </w:pPr>
            <w:r>
              <w:rPr>
                <w:rFonts w:cs="Arial"/>
                <w:sz w:val="18"/>
                <w:szCs w:val="18"/>
              </w:rPr>
              <w:t xml:space="preserve"> </w:t>
            </w:r>
            <w:r w:rsidRPr="006D6A9B">
              <w:rPr>
                <w:rFonts w:cs="Arial"/>
                <w:sz w:val="18"/>
                <w:szCs w:val="18"/>
              </w:rPr>
              <w:t>Tossico: pericolo di effetti irreversibili molto gravi per ingestione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szCs w:val="18"/>
              </w:rPr>
            </w:pPr>
            <w:r w:rsidRPr="00C41C07">
              <w:rPr>
                <w:rFonts w:cs="Arial"/>
                <w:b/>
                <w:bCs/>
                <w:color w:val="006600"/>
                <w:sz w:val="18"/>
                <w:szCs w:val="18"/>
              </w:rPr>
              <w:t>R39/23/24</w:t>
            </w:r>
          </w:p>
        </w:tc>
        <w:tc>
          <w:tcPr>
            <w:tcW w:w="8114" w:type="dxa"/>
          </w:tcPr>
          <w:p w:rsidR="00FE6141" w:rsidRPr="006D6A9B" w:rsidRDefault="00FE6141" w:rsidP="00CC6AA8">
            <w:pPr>
              <w:autoSpaceDE w:val="0"/>
              <w:autoSpaceDN w:val="0"/>
              <w:adjustRightInd w:val="0"/>
              <w:rPr>
                <w:rFonts w:cs="Arial"/>
                <w:sz w:val="18"/>
                <w:szCs w:val="18"/>
              </w:rPr>
            </w:pPr>
            <w:r>
              <w:rPr>
                <w:rFonts w:cs="Arial"/>
                <w:sz w:val="18"/>
                <w:szCs w:val="18"/>
              </w:rPr>
              <w:t xml:space="preserve"> </w:t>
            </w:r>
            <w:r w:rsidRPr="006D6A9B">
              <w:rPr>
                <w:rFonts w:cs="Arial"/>
                <w:sz w:val="18"/>
                <w:szCs w:val="18"/>
              </w:rPr>
              <w:t>Tossico: pericolo di effetti irreversibili molto gravi per inalazione e a contatto con la pelle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szCs w:val="18"/>
              </w:rPr>
            </w:pPr>
            <w:r w:rsidRPr="00C41C07">
              <w:rPr>
                <w:rFonts w:cs="Arial"/>
                <w:b/>
                <w:bCs/>
                <w:color w:val="006600"/>
                <w:sz w:val="18"/>
                <w:szCs w:val="18"/>
              </w:rPr>
              <w:t>R39/23/25</w:t>
            </w:r>
          </w:p>
        </w:tc>
        <w:tc>
          <w:tcPr>
            <w:tcW w:w="8114" w:type="dxa"/>
          </w:tcPr>
          <w:p w:rsidR="00FE6141" w:rsidRPr="006D6A9B" w:rsidRDefault="00FE6141" w:rsidP="00CC6AA8">
            <w:pPr>
              <w:autoSpaceDE w:val="0"/>
              <w:autoSpaceDN w:val="0"/>
              <w:adjustRightInd w:val="0"/>
              <w:rPr>
                <w:rFonts w:cs="Arial"/>
                <w:sz w:val="18"/>
                <w:szCs w:val="18"/>
              </w:rPr>
            </w:pPr>
            <w:r>
              <w:rPr>
                <w:rFonts w:cs="Arial"/>
                <w:sz w:val="18"/>
                <w:szCs w:val="18"/>
              </w:rPr>
              <w:t xml:space="preserve"> </w:t>
            </w:r>
            <w:r w:rsidRPr="006D6A9B">
              <w:rPr>
                <w:rFonts w:cs="Arial"/>
                <w:sz w:val="18"/>
                <w:szCs w:val="18"/>
              </w:rPr>
              <w:t>Tossico: pericolo di effetti irreversibili molto gravi per inalazione ed ingestione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bCs/>
                <w:color w:val="006600"/>
                <w:sz w:val="18"/>
                <w:szCs w:val="18"/>
              </w:rPr>
            </w:pPr>
            <w:r w:rsidRPr="00C41C07">
              <w:rPr>
                <w:rFonts w:cs="Arial"/>
                <w:b/>
                <w:bCs/>
                <w:color w:val="006600"/>
                <w:sz w:val="18"/>
                <w:szCs w:val="18"/>
              </w:rPr>
              <w:t>R39/24/25</w:t>
            </w:r>
          </w:p>
        </w:tc>
        <w:tc>
          <w:tcPr>
            <w:tcW w:w="8114" w:type="dxa"/>
          </w:tcPr>
          <w:p w:rsidR="00FE6141" w:rsidRPr="006D6A9B" w:rsidRDefault="00FE6141" w:rsidP="00CC6AA8">
            <w:pPr>
              <w:autoSpaceDE w:val="0"/>
              <w:autoSpaceDN w:val="0"/>
              <w:adjustRightInd w:val="0"/>
              <w:rPr>
                <w:rFonts w:cs="Arial"/>
                <w:sz w:val="18"/>
                <w:szCs w:val="18"/>
              </w:rPr>
            </w:pPr>
            <w:r>
              <w:rPr>
                <w:rFonts w:cs="Arial"/>
                <w:sz w:val="18"/>
                <w:szCs w:val="18"/>
              </w:rPr>
              <w:t xml:space="preserve"> </w:t>
            </w:r>
            <w:r w:rsidRPr="006D6A9B">
              <w:rPr>
                <w:rFonts w:cs="Arial"/>
                <w:sz w:val="18"/>
                <w:szCs w:val="18"/>
              </w:rPr>
              <w:t xml:space="preserve">Tossico: pericolo di effetti irreversibili molto </w:t>
            </w:r>
            <w:r>
              <w:rPr>
                <w:rFonts w:cs="Arial"/>
                <w:sz w:val="18"/>
                <w:szCs w:val="18"/>
              </w:rPr>
              <w:t xml:space="preserve">gravi a contatto con la pelle e </w:t>
            </w:r>
            <w:r w:rsidRPr="006D6A9B">
              <w:rPr>
                <w:rFonts w:cs="Arial"/>
                <w:sz w:val="18"/>
                <w:szCs w:val="18"/>
              </w:rPr>
              <w:t>per ingestione</w:t>
            </w:r>
          </w:p>
        </w:tc>
      </w:tr>
      <w:tr w:rsidR="00FE6141" w:rsidTr="00CC6AA8">
        <w:tblPrEx>
          <w:tblCellMar>
            <w:top w:w="0" w:type="dxa"/>
            <w:bottom w:w="0" w:type="dxa"/>
          </w:tblCellMar>
        </w:tblPrEx>
        <w:trPr>
          <w:trHeight w:val="193"/>
        </w:trPr>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R42/43</w:t>
            </w:r>
          </w:p>
        </w:tc>
        <w:tc>
          <w:tcPr>
            <w:tcW w:w="8114" w:type="dxa"/>
          </w:tcPr>
          <w:p w:rsidR="00FE6141" w:rsidRDefault="00FE6141" w:rsidP="00CC6AA8">
            <w:pPr>
              <w:ind w:right="223"/>
              <w:rPr>
                <w:rFonts w:cs="Arial"/>
                <w:snapToGrid w:val="0"/>
                <w:sz w:val="18"/>
              </w:rPr>
            </w:pPr>
            <w:r>
              <w:rPr>
                <w:rFonts w:cs="Arial"/>
                <w:snapToGrid w:val="0"/>
                <w:sz w:val="18"/>
              </w:rPr>
              <w:t xml:space="preserve"> Può provocare sensibilizzazione per inalazione e contatto con la pelle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szCs w:val="18"/>
              </w:rPr>
            </w:pPr>
            <w:r w:rsidRPr="00C41C07">
              <w:rPr>
                <w:rFonts w:cs="Arial"/>
                <w:b/>
                <w:bCs/>
                <w:color w:val="006600"/>
                <w:sz w:val="18"/>
                <w:szCs w:val="18"/>
              </w:rPr>
              <w:t>R39/23/24/25</w:t>
            </w:r>
          </w:p>
        </w:tc>
        <w:tc>
          <w:tcPr>
            <w:tcW w:w="8114" w:type="dxa"/>
          </w:tcPr>
          <w:p w:rsidR="00FE6141" w:rsidRPr="006E315E" w:rsidRDefault="00FE6141" w:rsidP="00CC6AA8">
            <w:pPr>
              <w:autoSpaceDE w:val="0"/>
              <w:autoSpaceDN w:val="0"/>
              <w:adjustRightInd w:val="0"/>
              <w:ind w:left="44"/>
              <w:rPr>
                <w:rFonts w:cs="Arial"/>
                <w:sz w:val="18"/>
                <w:szCs w:val="18"/>
              </w:rPr>
            </w:pPr>
            <w:r w:rsidRPr="006E315E">
              <w:rPr>
                <w:rFonts w:cs="Arial"/>
                <w:sz w:val="18"/>
                <w:szCs w:val="18"/>
              </w:rPr>
              <w:t xml:space="preserve">Tossico: pericolo di effetti irreversibili molto gravi per inalazione, a contatto con la pelle e per </w:t>
            </w:r>
            <w:r>
              <w:rPr>
                <w:rFonts w:cs="Arial"/>
                <w:sz w:val="18"/>
                <w:szCs w:val="18"/>
              </w:rPr>
              <w:t xml:space="preserve"> </w:t>
            </w:r>
            <w:r w:rsidRPr="006E315E">
              <w:rPr>
                <w:rFonts w:cs="Arial"/>
                <w:sz w:val="18"/>
                <w:szCs w:val="18"/>
              </w:rPr>
              <w:t>ingestione</w:t>
            </w:r>
          </w:p>
        </w:tc>
      </w:tr>
      <w:tr w:rsidR="00FE6141" w:rsidTr="00CC6AA8">
        <w:tblPrEx>
          <w:tblCellMar>
            <w:top w:w="0" w:type="dxa"/>
            <w:bottom w:w="0" w:type="dxa"/>
          </w:tblCellMar>
        </w:tblPrEx>
        <w:trPr>
          <w:trHeight w:val="266"/>
        </w:trPr>
        <w:tc>
          <w:tcPr>
            <w:tcW w:w="1586" w:type="dxa"/>
            <w:shd w:val="clear" w:color="auto" w:fill="E6E6E6"/>
          </w:tcPr>
          <w:p w:rsidR="00FE6141" w:rsidRPr="00C41C07" w:rsidRDefault="00FE6141" w:rsidP="00CC6AA8">
            <w:pPr>
              <w:ind w:left="142" w:right="223"/>
              <w:jc w:val="center"/>
              <w:rPr>
                <w:rFonts w:cs="Arial"/>
                <w:b/>
                <w:snapToGrid w:val="0"/>
                <w:color w:val="006600"/>
                <w:sz w:val="18"/>
                <w:szCs w:val="18"/>
              </w:rPr>
            </w:pPr>
            <w:r w:rsidRPr="00C41C07">
              <w:rPr>
                <w:rFonts w:cs="Arial"/>
                <w:b/>
                <w:bCs/>
                <w:color w:val="006600"/>
                <w:sz w:val="18"/>
                <w:szCs w:val="18"/>
              </w:rPr>
              <w:t>R39/26</w:t>
            </w:r>
          </w:p>
        </w:tc>
        <w:tc>
          <w:tcPr>
            <w:tcW w:w="8114" w:type="dxa"/>
          </w:tcPr>
          <w:p w:rsidR="00FE6141" w:rsidRPr="006E315E" w:rsidRDefault="00FE6141" w:rsidP="00CC6AA8">
            <w:pPr>
              <w:autoSpaceDE w:val="0"/>
              <w:autoSpaceDN w:val="0"/>
              <w:adjustRightInd w:val="0"/>
              <w:ind w:left="44"/>
              <w:rPr>
                <w:rFonts w:cs="Arial"/>
                <w:sz w:val="18"/>
                <w:szCs w:val="18"/>
              </w:rPr>
            </w:pPr>
            <w:r w:rsidRPr="006E315E">
              <w:rPr>
                <w:rFonts w:cs="Arial"/>
                <w:sz w:val="18"/>
                <w:szCs w:val="18"/>
              </w:rPr>
              <w:t>Molto tossico: pericolo di effetti irreversibili molto gravi per inalazione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szCs w:val="18"/>
              </w:rPr>
            </w:pPr>
            <w:r w:rsidRPr="00C41C07">
              <w:rPr>
                <w:rFonts w:cs="Arial"/>
                <w:b/>
                <w:bCs/>
                <w:color w:val="006600"/>
                <w:sz w:val="18"/>
                <w:szCs w:val="18"/>
              </w:rPr>
              <w:t>R39/27</w:t>
            </w:r>
          </w:p>
        </w:tc>
        <w:tc>
          <w:tcPr>
            <w:tcW w:w="8114" w:type="dxa"/>
          </w:tcPr>
          <w:p w:rsidR="00FE6141" w:rsidRPr="006E315E" w:rsidRDefault="00FE6141" w:rsidP="00CC6AA8">
            <w:pPr>
              <w:autoSpaceDE w:val="0"/>
              <w:autoSpaceDN w:val="0"/>
              <w:adjustRightInd w:val="0"/>
              <w:ind w:left="44"/>
              <w:rPr>
                <w:rFonts w:cs="Arial"/>
                <w:sz w:val="18"/>
                <w:szCs w:val="18"/>
              </w:rPr>
            </w:pPr>
            <w:r w:rsidRPr="006E315E">
              <w:rPr>
                <w:rFonts w:cs="Arial"/>
                <w:sz w:val="18"/>
                <w:szCs w:val="18"/>
              </w:rPr>
              <w:t>Molto tossico: pericolo di effetti irreversibili molto gr</w:t>
            </w:r>
            <w:r>
              <w:rPr>
                <w:rFonts w:cs="Arial"/>
                <w:sz w:val="18"/>
                <w:szCs w:val="18"/>
              </w:rPr>
              <w:t>avi per a contatto con la pelle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szCs w:val="18"/>
              </w:rPr>
            </w:pPr>
            <w:r w:rsidRPr="00C41C07">
              <w:rPr>
                <w:rFonts w:cs="Arial"/>
                <w:b/>
                <w:bCs/>
                <w:color w:val="006600"/>
                <w:sz w:val="18"/>
                <w:szCs w:val="18"/>
              </w:rPr>
              <w:t>R39/28</w:t>
            </w:r>
          </w:p>
        </w:tc>
        <w:tc>
          <w:tcPr>
            <w:tcW w:w="8114" w:type="dxa"/>
          </w:tcPr>
          <w:p w:rsidR="00FE6141" w:rsidRPr="006E315E" w:rsidRDefault="00FE6141" w:rsidP="00CC6AA8">
            <w:pPr>
              <w:autoSpaceDE w:val="0"/>
              <w:autoSpaceDN w:val="0"/>
              <w:adjustRightInd w:val="0"/>
              <w:rPr>
                <w:rFonts w:cs="Arial"/>
                <w:sz w:val="18"/>
                <w:szCs w:val="18"/>
              </w:rPr>
            </w:pPr>
            <w:r>
              <w:rPr>
                <w:rFonts w:cs="Arial"/>
                <w:sz w:val="18"/>
                <w:szCs w:val="18"/>
              </w:rPr>
              <w:t xml:space="preserve"> </w:t>
            </w:r>
            <w:r w:rsidRPr="006E315E">
              <w:rPr>
                <w:rFonts w:cs="Arial"/>
                <w:sz w:val="18"/>
                <w:szCs w:val="18"/>
              </w:rPr>
              <w:t>Molto tossico: pericolo di effetti irreversibili molto gravi per ingestione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szCs w:val="18"/>
              </w:rPr>
            </w:pPr>
            <w:r w:rsidRPr="00C41C07">
              <w:rPr>
                <w:rFonts w:cs="Arial"/>
                <w:b/>
                <w:bCs/>
                <w:color w:val="006600"/>
                <w:sz w:val="18"/>
                <w:szCs w:val="18"/>
              </w:rPr>
              <w:t>R39/26/27</w:t>
            </w:r>
          </w:p>
        </w:tc>
        <w:tc>
          <w:tcPr>
            <w:tcW w:w="8114" w:type="dxa"/>
          </w:tcPr>
          <w:p w:rsidR="00FE6141" w:rsidRPr="006E315E" w:rsidRDefault="00FE6141" w:rsidP="00CC6AA8">
            <w:pPr>
              <w:autoSpaceDE w:val="0"/>
              <w:autoSpaceDN w:val="0"/>
              <w:adjustRightInd w:val="0"/>
              <w:rPr>
                <w:rFonts w:cs="Arial"/>
                <w:sz w:val="18"/>
                <w:szCs w:val="18"/>
              </w:rPr>
            </w:pPr>
            <w:r>
              <w:rPr>
                <w:rFonts w:cs="Arial"/>
                <w:sz w:val="18"/>
                <w:szCs w:val="18"/>
              </w:rPr>
              <w:t xml:space="preserve"> </w:t>
            </w:r>
            <w:r w:rsidRPr="006E315E">
              <w:rPr>
                <w:rFonts w:cs="Arial"/>
                <w:sz w:val="18"/>
                <w:szCs w:val="18"/>
              </w:rPr>
              <w:t>Molto tossico: pericolo di effetti irreversibili molto gravi per inalazione e a contatto con la pelle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szCs w:val="18"/>
              </w:rPr>
            </w:pPr>
            <w:r w:rsidRPr="00C41C07">
              <w:rPr>
                <w:rFonts w:cs="Arial"/>
                <w:b/>
                <w:bCs/>
                <w:color w:val="006600"/>
                <w:sz w:val="18"/>
                <w:szCs w:val="18"/>
              </w:rPr>
              <w:t>R39/26/28</w:t>
            </w:r>
          </w:p>
        </w:tc>
        <w:tc>
          <w:tcPr>
            <w:tcW w:w="8114" w:type="dxa"/>
          </w:tcPr>
          <w:p w:rsidR="00FE6141" w:rsidRPr="006E315E" w:rsidRDefault="00FE6141" w:rsidP="00CC6AA8">
            <w:pPr>
              <w:autoSpaceDE w:val="0"/>
              <w:autoSpaceDN w:val="0"/>
              <w:adjustRightInd w:val="0"/>
              <w:rPr>
                <w:rFonts w:cs="Arial"/>
                <w:sz w:val="18"/>
                <w:szCs w:val="18"/>
              </w:rPr>
            </w:pPr>
            <w:r>
              <w:rPr>
                <w:rFonts w:cs="Arial"/>
                <w:sz w:val="18"/>
                <w:szCs w:val="18"/>
              </w:rPr>
              <w:t xml:space="preserve"> </w:t>
            </w:r>
            <w:r w:rsidRPr="006E315E">
              <w:rPr>
                <w:rFonts w:cs="Arial"/>
                <w:sz w:val="18"/>
                <w:szCs w:val="18"/>
              </w:rPr>
              <w:t>Molto tossico: pericolo di effetti irreversibili molto gravi per inalazione ed ingestione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szCs w:val="18"/>
              </w:rPr>
            </w:pPr>
            <w:r w:rsidRPr="00C41C07">
              <w:rPr>
                <w:rFonts w:cs="Arial"/>
                <w:b/>
                <w:bCs/>
                <w:color w:val="006600"/>
                <w:sz w:val="18"/>
                <w:szCs w:val="18"/>
              </w:rPr>
              <w:t>R39/27/28</w:t>
            </w:r>
          </w:p>
        </w:tc>
        <w:tc>
          <w:tcPr>
            <w:tcW w:w="8114" w:type="dxa"/>
          </w:tcPr>
          <w:p w:rsidR="00FE6141" w:rsidRPr="006E315E" w:rsidRDefault="00FE6141" w:rsidP="00CC6AA8">
            <w:pPr>
              <w:autoSpaceDE w:val="0"/>
              <w:autoSpaceDN w:val="0"/>
              <w:adjustRightInd w:val="0"/>
              <w:rPr>
                <w:rFonts w:cs="Arial"/>
                <w:sz w:val="18"/>
                <w:szCs w:val="18"/>
              </w:rPr>
            </w:pPr>
            <w:r w:rsidRPr="006E315E">
              <w:rPr>
                <w:rFonts w:cs="Arial"/>
                <w:sz w:val="18"/>
                <w:szCs w:val="18"/>
              </w:rPr>
              <w:t xml:space="preserve"> Molto tossico: pericolo di effetti irreversibili molto gravi a contatto con la pelle e per ingestione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szCs w:val="18"/>
              </w:rPr>
            </w:pPr>
            <w:r w:rsidRPr="00C41C07">
              <w:rPr>
                <w:rFonts w:cs="Arial"/>
                <w:b/>
                <w:bCs/>
                <w:color w:val="006600"/>
                <w:sz w:val="18"/>
                <w:szCs w:val="18"/>
              </w:rPr>
              <w:t>R39/26/27/28</w:t>
            </w:r>
          </w:p>
        </w:tc>
        <w:tc>
          <w:tcPr>
            <w:tcW w:w="8114" w:type="dxa"/>
          </w:tcPr>
          <w:p w:rsidR="00FE6141" w:rsidRPr="006E315E" w:rsidRDefault="00FE6141" w:rsidP="00CC6AA8">
            <w:pPr>
              <w:autoSpaceDE w:val="0"/>
              <w:autoSpaceDN w:val="0"/>
              <w:adjustRightInd w:val="0"/>
              <w:ind w:left="44"/>
              <w:rPr>
                <w:rFonts w:cs="Arial"/>
                <w:sz w:val="18"/>
                <w:szCs w:val="18"/>
              </w:rPr>
            </w:pPr>
            <w:r w:rsidRPr="006E315E">
              <w:rPr>
                <w:rFonts w:cs="Arial"/>
                <w:sz w:val="18"/>
                <w:szCs w:val="18"/>
              </w:rPr>
              <w:t>Molto tossico: pericolo di effetti irreversibili molto gravi per inalazione, a</w:t>
            </w:r>
            <w:r>
              <w:rPr>
                <w:rFonts w:cs="Arial"/>
                <w:sz w:val="18"/>
                <w:szCs w:val="18"/>
              </w:rPr>
              <w:t xml:space="preserve"> </w:t>
            </w:r>
            <w:r w:rsidRPr="006E315E">
              <w:rPr>
                <w:rFonts w:cs="Arial"/>
                <w:sz w:val="18"/>
                <w:szCs w:val="18"/>
              </w:rPr>
              <w:t xml:space="preserve">contatto con la pelle e per </w:t>
            </w:r>
            <w:r>
              <w:rPr>
                <w:rFonts w:cs="Arial"/>
                <w:sz w:val="18"/>
                <w:szCs w:val="18"/>
              </w:rPr>
              <w:t xml:space="preserve"> </w:t>
            </w:r>
            <w:r w:rsidRPr="006E315E">
              <w:rPr>
                <w:rFonts w:cs="Arial"/>
                <w:sz w:val="18"/>
                <w:szCs w:val="18"/>
              </w:rPr>
              <w:t>ingestione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szCs w:val="18"/>
              </w:rPr>
            </w:pPr>
            <w:r w:rsidRPr="00C41C07">
              <w:rPr>
                <w:rFonts w:cs="Arial"/>
                <w:b/>
                <w:bCs/>
                <w:color w:val="006600"/>
                <w:sz w:val="18"/>
                <w:szCs w:val="18"/>
              </w:rPr>
              <w:t>R40/20</w:t>
            </w:r>
          </w:p>
        </w:tc>
        <w:tc>
          <w:tcPr>
            <w:tcW w:w="8114" w:type="dxa"/>
          </w:tcPr>
          <w:p w:rsidR="00FE6141" w:rsidRPr="006E315E" w:rsidRDefault="00FE6141" w:rsidP="00CC6AA8">
            <w:pPr>
              <w:autoSpaceDE w:val="0"/>
              <w:autoSpaceDN w:val="0"/>
              <w:adjustRightInd w:val="0"/>
              <w:rPr>
                <w:rFonts w:cs="Arial"/>
                <w:sz w:val="18"/>
                <w:szCs w:val="18"/>
              </w:rPr>
            </w:pPr>
            <w:r>
              <w:rPr>
                <w:rFonts w:cs="Arial"/>
                <w:sz w:val="18"/>
                <w:szCs w:val="18"/>
              </w:rPr>
              <w:t xml:space="preserve"> </w:t>
            </w:r>
            <w:r w:rsidRPr="006E315E">
              <w:rPr>
                <w:rFonts w:cs="Arial"/>
                <w:sz w:val="18"/>
                <w:szCs w:val="18"/>
              </w:rPr>
              <w:t>Nocivo: possibilità di effetti irreversibili per inalazione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szCs w:val="18"/>
              </w:rPr>
            </w:pPr>
            <w:r w:rsidRPr="00C41C07">
              <w:rPr>
                <w:rFonts w:cs="Arial"/>
                <w:b/>
                <w:bCs/>
                <w:color w:val="006600"/>
                <w:sz w:val="18"/>
                <w:szCs w:val="18"/>
              </w:rPr>
              <w:t>R40/21</w:t>
            </w:r>
          </w:p>
        </w:tc>
        <w:tc>
          <w:tcPr>
            <w:tcW w:w="8114" w:type="dxa"/>
          </w:tcPr>
          <w:p w:rsidR="00FE6141" w:rsidRPr="006E315E" w:rsidRDefault="00FE6141" w:rsidP="00CC6AA8">
            <w:pPr>
              <w:autoSpaceDE w:val="0"/>
              <w:autoSpaceDN w:val="0"/>
              <w:adjustRightInd w:val="0"/>
              <w:rPr>
                <w:rFonts w:cs="Arial"/>
                <w:sz w:val="18"/>
                <w:szCs w:val="18"/>
              </w:rPr>
            </w:pPr>
            <w:r>
              <w:rPr>
                <w:rFonts w:cs="Arial"/>
                <w:sz w:val="18"/>
                <w:szCs w:val="18"/>
              </w:rPr>
              <w:t xml:space="preserve"> </w:t>
            </w:r>
            <w:r w:rsidRPr="006E315E">
              <w:rPr>
                <w:rFonts w:cs="Arial"/>
                <w:sz w:val="18"/>
                <w:szCs w:val="18"/>
              </w:rPr>
              <w:t>Nocivo: possibilità di effetti irreversibili a contatto con la pelle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szCs w:val="18"/>
              </w:rPr>
            </w:pPr>
            <w:r w:rsidRPr="00C41C07">
              <w:rPr>
                <w:rFonts w:cs="Arial"/>
                <w:b/>
                <w:bCs/>
                <w:color w:val="006600"/>
                <w:sz w:val="18"/>
                <w:szCs w:val="18"/>
              </w:rPr>
              <w:t>R40/22</w:t>
            </w:r>
          </w:p>
        </w:tc>
        <w:tc>
          <w:tcPr>
            <w:tcW w:w="8114" w:type="dxa"/>
          </w:tcPr>
          <w:p w:rsidR="00FE6141" w:rsidRPr="006E315E" w:rsidRDefault="00FE6141" w:rsidP="00CC6AA8">
            <w:pPr>
              <w:autoSpaceDE w:val="0"/>
              <w:autoSpaceDN w:val="0"/>
              <w:adjustRightInd w:val="0"/>
              <w:rPr>
                <w:rFonts w:cs="Arial"/>
                <w:sz w:val="18"/>
                <w:szCs w:val="18"/>
              </w:rPr>
            </w:pPr>
            <w:r>
              <w:rPr>
                <w:rFonts w:cs="Arial"/>
                <w:sz w:val="18"/>
                <w:szCs w:val="18"/>
              </w:rPr>
              <w:t xml:space="preserve"> </w:t>
            </w:r>
            <w:r w:rsidRPr="006E315E">
              <w:rPr>
                <w:rFonts w:cs="Arial"/>
                <w:sz w:val="18"/>
                <w:szCs w:val="18"/>
              </w:rPr>
              <w:t>Nocivo: possibilità di effetti irreversibili per ingestione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szCs w:val="18"/>
              </w:rPr>
            </w:pPr>
            <w:r w:rsidRPr="00C41C07">
              <w:rPr>
                <w:rFonts w:cs="Arial"/>
                <w:b/>
                <w:bCs/>
                <w:color w:val="006600"/>
                <w:sz w:val="18"/>
                <w:szCs w:val="18"/>
              </w:rPr>
              <w:t>R40/20/21</w:t>
            </w:r>
          </w:p>
        </w:tc>
        <w:tc>
          <w:tcPr>
            <w:tcW w:w="8114" w:type="dxa"/>
          </w:tcPr>
          <w:p w:rsidR="00FE6141" w:rsidRPr="006E315E" w:rsidRDefault="00FE6141" w:rsidP="00CC6AA8">
            <w:pPr>
              <w:autoSpaceDE w:val="0"/>
              <w:autoSpaceDN w:val="0"/>
              <w:adjustRightInd w:val="0"/>
              <w:rPr>
                <w:rFonts w:cs="Arial"/>
                <w:sz w:val="18"/>
                <w:szCs w:val="18"/>
              </w:rPr>
            </w:pPr>
            <w:r>
              <w:rPr>
                <w:rFonts w:cs="Arial"/>
                <w:sz w:val="18"/>
                <w:szCs w:val="18"/>
              </w:rPr>
              <w:t xml:space="preserve"> </w:t>
            </w:r>
            <w:r w:rsidRPr="006E315E">
              <w:rPr>
                <w:rFonts w:cs="Arial"/>
                <w:sz w:val="18"/>
                <w:szCs w:val="18"/>
              </w:rPr>
              <w:t>Nocivo: possibilità di effetti irreversibili per inalazione e a contatto con la pelle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szCs w:val="18"/>
              </w:rPr>
            </w:pPr>
            <w:r w:rsidRPr="00C41C07">
              <w:rPr>
                <w:rFonts w:cs="Arial"/>
                <w:b/>
                <w:bCs/>
                <w:color w:val="006600"/>
                <w:sz w:val="18"/>
                <w:szCs w:val="18"/>
              </w:rPr>
              <w:t>R40/20/22</w:t>
            </w:r>
          </w:p>
        </w:tc>
        <w:tc>
          <w:tcPr>
            <w:tcW w:w="8114" w:type="dxa"/>
          </w:tcPr>
          <w:p w:rsidR="00FE6141" w:rsidRPr="006E315E" w:rsidRDefault="00FE6141" w:rsidP="00CC6AA8">
            <w:pPr>
              <w:autoSpaceDE w:val="0"/>
              <w:autoSpaceDN w:val="0"/>
              <w:adjustRightInd w:val="0"/>
              <w:rPr>
                <w:rFonts w:cs="Arial"/>
                <w:sz w:val="18"/>
                <w:szCs w:val="18"/>
              </w:rPr>
            </w:pPr>
            <w:r>
              <w:rPr>
                <w:rFonts w:cs="Arial"/>
                <w:sz w:val="18"/>
                <w:szCs w:val="18"/>
              </w:rPr>
              <w:t xml:space="preserve"> </w:t>
            </w:r>
            <w:r w:rsidRPr="006E315E">
              <w:rPr>
                <w:rFonts w:cs="Arial"/>
                <w:sz w:val="18"/>
                <w:szCs w:val="18"/>
              </w:rPr>
              <w:t>Nocivo: possibilità di effetti irreversibili per inalazione ed ingestione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szCs w:val="18"/>
              </w:rPr>
            </w:pPr>
            <w:r w:rsidRPr="00C41C07">
              <w:rPr>
                <w:rFonts w:cs="Arial"/>
                <w:b/>
                <w:bCs/>
                <w:color w:val="006600"/>
                <w:sz w:val="18"/>
                <w:szCs w:val="18"/>
              </w:rPr>
              <w:t>R40/21/22</w:t>
            </w:r>
          </w:p>
        </w:tc>
        <w:tc>
          <w:tcPr>
            <w:tcW w:w="8114" w:type="dxa"/>
          </w:tcPr>
          <w:p w:rsidR="00FE6141" w:rsidRPr="006E315E" w:rsidRDefault="00FE6141" w:rsidP="00CC6AA8">
            <w:pPr>
              <w:autoSpaceDE w:val="0"/>
              <w:autoSpaceDN w:val="0"/>
              <w:adjustRightInd w:val="0"/>
              <w:rPr>
                <w:rFonts w:cs="Arial"/>
                <w:sz w:val="18"/>
                <w:szCs w:val="18"/>
              </w:rPr>
            </w:pPr>
            <w:r>
              <w:rPr>
                <w:rFonts w:cs="Arial"/>
                <w:sz w:val="18"/>
                <w:szCs w:val="18"/>
              </w:rPr>
              <w:t xml:space="preserve"> </w:t>
            </w:r>
            <w:r w:rsidRPr="006E315E">
              <w:rPr>
                <w:rFonts w:cs="Arial"/>
                <w:sz w:val="18"/>
                <w:szCs w:val="18"/>
              </w:rPr>
              <w:t>Nocivo: possibilità di effetti irreversibili a contatto con la pelle e per ingestione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szCs w:val="18"/>
              </w:rPr>
            </w:pPr>
            <w:r w:rsidRPr="00C41C07">
              <w:rPr>
                <w:rFonts w:cs="Arial"/>
                <w:b/>
                <w:bCs/>
                <w:color w:val="006600"/>
                <w:sz w:val="18"/>
                <w:szCs w:val="18"/>
              </w:rPr>
              <w:t>R40/20/21/22</w:t>
            </w:r>
          </w:p>
        </w:tc>
        <w:tc>
          <w:tcPr>
            <w:tcW w:w="8114" w:type="dxa"/>
          </w:tcPr>
          <w:p w:rsidR="00FE6141" w:rsidRPr="006E315E" w:rsidRDefault="00FE6141" w:rsidP="00CC6AA8">
            <w:pPr>
              <w:autoSpaceDE w:val="0"/>
              <w:autoSpaceDN w:val="0"/>
              <w:adjustRightInd w:val="0"/>
              <w:rPr>
                <w:rFonts w:cs="Arial"/>
                <w:sz w:val="18"/>
                <w:szCs w:val="18"/>
              </w:rPr>
            </w:pPr>
            <w:r w:rsidRPr="006E315E">
              <w:rPr>
                <w:rFonts w:cs="Arial"/>
                <w:sz w:val="18"/>
                <w:szCs w:val="18"/>
              </w:rPr>
              <w:t xml:space="preserve"> Nocivo: possibilità di effetti irreversibili per inalazione, a contatto con la pelle e per ingestione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szCs w:val="18"/>
              </w:rPr>
            </w:pPr>
            <w:r w:rsidRPr="00C41C07">
              <w:rPr>
                <w:rFonts w:cs="Arial"/>
                <w:b/>
                <w:bCs/>
                <w:color w:val="006600"/>
                <w:sz w:val="18"/>
                <w:szCs w:val="18"/>
              </w:rPr>
              <w:t>R42/43</w:t>
            </w:r>
          </w:p>
        </w:tc>
        <w:tc>
          <w:tcPr>
            <w:tcW w:w="8114" w:type="dxa"/>
          </w:tcPr>
          <w:p w:rsidR="00FE6141" w:rsidRPr="006E315E" w:rsidRDefault="00FE6141" w:rsidP="00CC6AA8">
            <w:pPr>
              <w:autoSpaceDE w:val="0"/>
              <w:autoSpaceDN w:val="0"/>
              <w:adjustRightInd w:val="0"/>
              <w:rPr>
                <w:rFonts w:cs="Arial"/>
                <w:sz w:val="18"/>
                <w:szCs w:val="18"/>
              </w:rPr>
            </w:pPr>
            <w:r w:rsidRPr="006E315E">
              <w:rPr>
                <w:rFonts w:cs="Arial"/>
                <w:sz w:val="18"/>
                <w:szCs w:val="18"/>
              </w:rPr>
              <w:t xml:space="preserve"> Può provocare sensibilizzazione per inalazione e contatto con la pelle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szCs w:val="18"/>
              </w:rPr>
            </w:pPr>
            <w:r w:rsidRPr="00C41C07">
              <w:rPr>
                <w:rFonts w:cs="Arial"/>
                <w:b/>
                <w:bCs/>
                <w:color w:val="006600"/>
                <w:sz w:val="18"/>
                <w:szCs w:val="18"/>
              </w:rPr>
              <w:t>R48/20</w:t>
            </w:r>
          </w:p>
        </w:tc>
        <w:tc>
          <w:tcPr>
            <w:tcW w:w="8114" w:type="dxa"/>
          </w:tcPr>
          <w:p w:rsidR="00FE6141" w:rsidRPr="006E315E" w:rsidRDefault="00FE6141" w:rsidP="00CC6AA8">
            <w:pPr>
              <w:autoSpaceDE w:val="0"/>
              <w:autoSpaceDN w:val="0"/>
              <w:adjustRightInd w:val="0"/>
              <w:rPr>
                <w:rFonts w:cs="Arial"/>
                <w:sz w:val="18"/>
                <w:szCs w:val="18"/>
              </w:rPr>
            </w:pPr>
            <w:r>
              <w:rPr>
                <w:rFonts w:cs="Arial"/>
                <w:sz w:val="18"/>
                <w:szCs w:val="18"/>
              </w:rPr>
              <w:t xml:space="preserve"> </w:t>
            </w:r>
            <w:r w:rsidRPr="006E315E">
              <w:rPr>
                <w:rFonts w:cs="Arial"/>
                <w:sz w:val="18"/>
                <w:szCs w:val="18"/>
              </w:rPr>
              <w:t>Nocivo: pericolo di gravi danni per la salute in caso di esposizione prolungata per inalazione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szCs w:val="18"/>
              </w:rPr>
            </w:pPr>
            <w:r w:rsidRPr="00C41C07">
              <w:rPr>
                <w:rFonts w:cs="Arial"/>
                <w:b/>
                <w:bCs/>
                <w:color w:val="006600"/>
                <w:sz w:val="18"/>
                <w:szCs w:val="18"/>
              </w:rPr>
              <w:t>R48/21</w:t>
            </w:r>
          </w:p>
        </w:tc>
        <w:tc>
          <w:tcPr>
            <w:tcW w:w="8114" w:type="dxa"/>
          </w:tcPr>
          <w:p w:rsidR="00FE6141" w:rsidRPr="006E315E" w:rsidRDefault="00FE6141" w:rsidP="00CC6AA8">
            <w:pPr>
              <w:autoSpaceDE w:val="0"/>
              <w:autoSpaceDN w:val="0"/>
              <w:adjustRightInd w:val="0"/>
              <w:rPr>
                <w:rFonts w:cs="Arial"/>
                <w:sz w:val="18"/>
                <w:szCs w:val="18"/>
              </w:rPr>
            </w:pPr>
            <w:r>
              <w:rPr>
                <w:rFonts w:cs="Arial"/>
                <w:sz w:val="18"/>
                <w:szCs w:val="18"/>
              </w:rPr>
              <w:t xml:space="preserve"> </w:t>
            </w:r>
            <w:r w:rsidRPr="006E315E">
              <w:rPr>
                <w:rFonts w:cs="Arial"/>
                <w:sz w:val="18"/>
                <w:szCs w:val="18"/>
              </w:rPr>
              <w:t>Nocivo: pericolo di gravi danni alla salute in caso di esposizione prolungata a contatto con la pelle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szCs w:val="18"/>
              </w:rPr>
            </w:pPr>
            <w:r w:rsidRPr="00C41C07">
              <w:rPr>
                <w:rFonts w:cs="Arial"/>
                <w:b/>
                <w:bCs/>
                <w:color w:val="006600"/>
                <w:sz w:val="18"/>
                <w:szCs w:val="18"/>
              </w:rPr>
              <w:t>R48/22</w:t>
            </w:r>
          </w:p>
        </w:tc>
        <w:tc>
          <w:tcPr>
            <w:tcW w:w="8114" w:type="dxa"/>
          </w:tcPr>
          <w:p w:rsidR="00FE6141" w:rsidRPr="006E315E" w:rsidRDefault="00FE6141" w:rsidP="00CC6AA8">
            <w:pPr>
              <w:autoSpaceDE w:val="0"/>
              <w:autoSpaceDN w:val="0"/>
              <w:adjustRightInd w:val="0"/>
              <w:rPr>
                <w:rFonts w:ascii="Wingdings" w:hAnsi="Wingdings" w:cs="Wingdings"/>
                <w:sz w:val="18"/>
                <w:szCs w:val="18"/>
              </w:rPr>
            </w:pPr>
            <w:r>
              <w:rPr>
                <w:rFonts w:cs="Arial"/>
                <w:sz w:val="18"/>
                <w:szCs w:val="18"/>
              </w:rPr>
              <w:t xml:space="preserve"> </w:t>
            </w:r>
            <w:r w:rsidRPr="006E315E">
              <w:rPr>
                <w:rFonts w:cs="Arial"/>
                <w:sz w:val="18"/>
                <w:szCs w:val="18"/>
              </w:rPr>
              <w:t>Nocivo: pericolo di gravi danni alla salute in caso di esposizione prolungata per ingestione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szCs w:val="18"/>
              </w:rPr>
            </w:pPr>
            <w:r w:rsidRPr="00C41C07">
              <w:rPr>
                <w:rFonts w:cs="Arial"/>
                <w:b/>
                <w:bCs/>
                <w:color w:val="006600"/>
                <w:sz w:val="18"/>
                <w:szCs w:val="18"/>
              </w:rPr>
              <w:t>R48/20/21</w:t>
            </w:r>
          </w:p>
        </w:tc>
        <w:tc>
          <w:tcPr>
            <w:tcW w:w="8114" w:type="dxa"/>
          </w:tcPr>
          <w:p w:rsidR="00FE6141" w:rsidRPr="003078BE" w:rsidRDefault="00FE6141" w:rsidP="00CC6AA8">
            <w:pPr>
              <w:autoSpaceDE w:val="0"/>
              <w:autoSpaceDN w:val="0"/>
              <w:adjustRightInd w:val="0"/>
              <w:ind w:left="44"/>
              <w:rPr>
                <w:rFonts w:cs="Arial"/>
                <w:sz w:val="18"/>
                <w:szCs w:val="18"/>
              </w:rPr>
            </w:pPr>
            <w:r w:rsidRPr="003078BE">
              <w:rPr>
                <w:rFonts w:cs="Arial"/>
                <w:sz w:val="18"/>
                <w:szCs w:val="18"/>
              </w:rPr>
              <w:t>Nocivo: pericolo di gravi danni alla salute in caso di esposizione prolun</w:t>
            </w:r>
            <w:r>
              <w:rPr>
                <w:rFonts w:cs="Arial"/>
                <w:sz w:val="18"/>
                <w:szCs w:val="18"/>
              </w:rPr>
              <w:t xml:space="preserve">gata per inalazione e a contatto </w:t>
            </w:r>
            <w:r w:rsidRPr="003078BE">
              <w:rPr>
                <w:rFonts w:cs="Arial"/>
                <w:sz w:val="18"/>
                <w:szCs w:val="18"/>
              </w:rPr>
              <w:t>con la pelle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szCs w:val="18"/>
              </w:rPr>
            </w:pPr>
            <w:r w:rsidRPr="00C41C07">
              <w:rPr>
                <w:rFonts w:cs="Arial"/>
                <w:b/>
                <w:bCs/>
                <w:color w:val="006600"/>
                <w:sz w:val="18"/>
                <w:szCs w:val="18"/>
              </w:rPr>
              <w:t>R48/20/22</w:t>
            </w:r>
          </w:p>
        </w:tc>
        <w:tc>
          <w:tcPr>
            <w:tcW w:w="8114" w:type="dxa"/>
          </w:tcPr>
          <w:p w:rsidR="00FE6141" w:rsidRPr="003078BE" w:rsidRDefault="00FE6141" w:rsidP="00CC6AA8">
            <w:pPr>
              <w:autoSpaceDE w:val="0"/>
              <w:autoSpaceDN w:val="0"/>
              <w:adjustRightInd w:val="0"/>
              <w:rPr>
                <w:rFonts w:cs="Arial"/>
                <w:sz w:val="18"/>
                <w:szCs w:val="18"/>
              </w:rPr>
            </w:pPr>
            <w:r>
              <w:rPr>
                <w:rFonts w:cs="Arial"/>
                <w:sz w:val="18"/>
                <w:szCs w:val="18"/>
              </w:rPr>
              <w:t xml:space="preserve"> </w:t>
            </w:r>
            <w:r w:rsidRPr="003078BE">
              <w:rPr>
                <w:rFonts w:cs="Arial"/>
                <w:sz w:val="18"/>
                <w:szCs w:val="18"/>
              </w:rPr>
              <w:t>Nocivo: pericolo di gravi danni alla salute in caso di esposizione prolung</w:t>
            </w:r>
            <w:r>
              <w:rPr>
                <w:rFonts w:cs="Arial"/>
                <w:sz w:val="18"/>
                <w:szCs w:val="18"/>
              </w:rPr>
              <w:t>ata per inalazione e ingestione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szCs w:val="18"/>
              </w:rPr>
            </w:pPr>
            <w:r w:rsidRPr="00C41C07">
              <w:rPr>
                <w:rFonts w:cs="Arial"/>
                <w:b/>
                <w:bCs/>
                <w:color w:val="006600"/>
                <w:sz w:val="18"/>
                <w:szCs w:val="18"/>
              </w:rPr>
              <w:t>R48/21/22</w:t>
            </w:r>
          </w:p>
        </w:tc>
        <w:tc>
          <w:tcPr>
            <w:tcW w:w="8114" w:type="dxa"/>
          </w:tcPr>
          <w:p w:rsidR="00FE6141" w:rsidRPr="003078BE" w:rsidRDefault="00FE6141" w:rsidP="00CC6AA8">
            <w:pPr>
              <w:autoSpaceDE w:val="0"/>
              <w:autoSpaceDN w:val="0"/>
              <w:adjustRightInd w:val="0"/>
              <w:ind w:left="44"/>
              <w:rPr>
                <w:rFonts w:cs="Arial"/>
                <w:sz w:val="18"/>
                <w:szCs w:val="18"/>
              </w:rPr>
            </w:pPr>
            <w:r w:rsidRPr="003078BE">
              <w:rPr>
                <w:rFonts w:cs="Arial"/>
                <w:sz w:val="18"/>
                <w:szCs w:val="18"/>
              </w:rPr>
              <w:t>Nocivo: pericolo di gravi danni alla salute in caso di esposizione prolungata a contatto con la pelle e per ingestione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szCs w:val="18"/>
              </w:rPr>
            </w:pPr>
            <w:r w:rsidRPr="00C41C07">
              <w:rPr>
                <w:rFonts w:cs="Arial"/>
                <w:b/>
                <w:bCs/>
                <w:color w:val="006600"/>
                <w:sz w:val="18"/>
                <w:szCs w:val="18"/>
              </w:rPr>
              <w:t>R48/20/21/22</w:t>
            </w:r>
          </w:p>
        </w:tc>
        <w:tc>
          <w:tcPr>
            <w:tcW w:w="8114" w:type="dxa"/>
          </w:tcPr>
          <w:p w:rsidR="00FE6141" w:rsidRPr="003078BE" w:rsidRDefault="00FE6141" w:rsidP="00CC6AA8">
            <w:pPr>
              <w:autoSpaceDE w:val="0"/>
              <w:autoSpaceDN w:val="0"/>
              <w:adjustRightInd w:val="0"/>
              <w:ind w:left="44"/>
              <w:rPr>
                <w:rFonts w:cs="Arial"/>
                <w:sz w:val="18"/>
                <w:szCs w:val="18"/>
              </w:rPr>
            </w:pPr>
            <w:r w:rsidRPr="003078BE">
              <w:rPr>
                <w:rFonts w:cs="Arial"/>
                <w:sz w:val="18"/>
                <w:szCs w:val="18"/>
              </w:rPr>
              <w:t xml:space="preserve">Nocivo: pericolo di gravi danni alla salute in caso di esposizione prolungata per inalazione, a contatto </w:t>
            </w:r>
            <w:r>
              <w:rPr>
                <w:rFonts w:cs="Arial"/>
                <w:sz w:val="18"/>
                <w:szCs w:val="18"/>
              </w:rPr>
              <w:t xml:space="preserve">  </w:t>
            </w:r>
            <w:r w:rsidRPr="003078BE">
              <w:rPr>
                <w:rFonts w:cs="Arial"/>
                <w:sz w:val="18"/>
                <w:szCs w:val="18"/>
              </w:rPr>
              <w:t>con la pelle e per ingestione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szCs w:val="18"/>
              </w:rPr>
            </w:pPr>
            <w:r w:rsidRPr="00C41C07">
              <w:rPr>
                <w:rFonts w:cs="Arial"/>
                <w:b/>
                <w:bCs/>
                <w:color w:val="006600"/>
                <w:sz w:val="18"/>
                <w:szCs w:val="18"/>
              </w:rPr>
              <w:t>R48/23</w:t>
            </w:r>
          </w:p>
        </w:tc>
        <w:tc>
          <w:tcPr>
            <w:tcW w:w="8114" w:type="dxa"/>
          </w:tcPr>
          <w:p w:rsidR="00FE6141" w:rsidRPr="003078BE" w:rsidRDefault="00FE6141" w:rsidP="00CC6AA8">
            <w:pPr>
              <w:autoSpaceDE w:val="0"/>
              <w:autoSpaceDN w:val="0"/>
              <w:adjustRightInd w:val="0"/>
              <w:jc w:val="both"/>
              <w:rPr>
                <w:rFonts w:cs="Arial"/>
                <w:sz w:val="18"/>
                <w:szCs w:val="18"/>
              </w:rPr>
            </w:pPr>
            <w:r>
              <w:rPr>
                <w:rFonts w:cs="Arial"/>
                <w:sz w:val="18"/>
                <w:szCs w:val="18"/>
              </w:rPr>
              <w:t xml:space="preserve"> </w:t>
            </w:r>
            <w:r w:rsidRPr="003078BE">
              <w:rPr>
                <w:rFonts w:cs="Arial"/>
                <w:sz w:val="18"/>
                <w:szCs w:val="18"/>
              </w:rPr>
              <w:t>Tossico: pericolo di gravi danni alla salute in caso di esposizione prolungata per inalazione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szCs w:val="18"/>
              </w:rPr>
            </w:pPr>
            <w:r w:rsidRPr="00C41C07">
              <w:rPr>
                <w:rFonts w:cs="Arial"/>
                <w:b/>
                <w:bCs/>
                <w:color w:val="006600"/>
                <w:sz w:val="18"/>
                <w:szCs w:val="18"/>
              </w:rPr>
              <w:t>R48/24</w:t>
            </w:r>
          </w:p>
        </w:tc>
        <w:tc>
          <w:tcPr>
            <w:tcW w:w="8114" w:type="dxa"/>
          </w:tcPr>
          <w:p w:rsidR="00FE6141" w:rsidRPr="003078BE" w:rsidRDefault="00FE6141" w:rsidP="00CC6AA8">
            <w:pPr>
              <w:autoSpaceDE w:val="0"/>
              <w:autoSpaceDN w:val="0"/>
              <w:adjustRightInd w:val="0"/>
              <w:jc w:val="both"/>
              <w:rPr>
                <w:rFonts w:cs="Arial"/>
                <w:sz w:val="18"/>
                <w:szCs w:val="18"/>
              </w:rPr>
            </w:pPr>
            <w:r>
              <w:rPr>
                <w:rFonts w:cs="Arial"/>
                <w:sz w:val="18"/>
                <w:szCs w:val="18"/>
              </w:rPr>
              <w:t xml:space="preserve"> </w:t>
            </w:r>
            <w:r w:rsidRPr="003078BE">
              <w:rPr>
                <w:rFonts w:cs="Arial"/>
                <w:sz w:val="18"/>
                <w:szCs w:val="18"/>
              </w:rPr>
              <w:t>Tossico: pericolo di gravi danni alla salute in caso di esposizione prolungata a contatto con la pelle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szCs w:val="18"/>
              </w:rPr>
            </w:pPr>
            <w:r w:rsidRPr="00C41C07">
              <w:rPr>
                <w:rFonts w:cs="Arial"/>
                <w:b/>
                <w:bCs/>
                <w:color w:val="006600"/>
                <w:sz w:val="18"/>
                <w:szCs w:val="18"/>
              </w:rPr>
              <w:t>R48/25</w:t>
            </w:r>
          </w:p>
        </w:tc>
        <w:tc>
          <w:tcPr>
            <w:tcW w:w="8114" w:type="dxa"/>
          </w:tcPr>
          <w:p w:rsidR="00FE6141" w:rsidRPr="003078BE" w:rsidRDefault="00FE6141" w:rsidP="00CC6AA8">
            <w:pPr>
              <w:autoSpaceDE w:val="0"/>
              <w:autoSpaceDN w:val="0"/>
              <w:adjustRightInd w:val="0"/>
              <w:jc w:val="both"/>
              <w:rPr>
                <w:rFonts w:cs="Arial"/>
                <w:sz w:val="18"/>
                <w:szCs w:val="18"/>
              </w:rPr>
            </w:pPr>
            <w:r w:rsidRPr="003078BE">
              <w:rPr>
                <w:rFonts w:cs="Arial"/>
                <w:sz w:val="18"/>
                <w:szCs w:val="18"/>
              </w:rPr>
              <w:t xml:space="preserve"> Tossico: pericolo di gravi danni alla salute in caso di esposizione prolungata per ingestione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szCs w:val="18"/>
              </w:rPr>
            </w:pPr>
            <w:r w:rsidRPr="00C41C07">
              <w:rPr>
                <w:rFonts w:cs="Arial"/>
                <w:b/>
                <w:bCs/>
                <w:color w:val="006600"/>
                <w:sz w:val="18"/>
                <w:szCs w:val="18"/>
              </w:rPr>
              <w:t>R48/23/24</w:t>
            </w:r>
          </w:p>
        </w:tc>
        <w:tc>
          <w:tcPr>
            <w:tcW w:w="8114" w:type="dxa"/>
          </w:tcPr>
          <w:p w:rsidR="00FE6141" w:rsidRPr="003078BE" w:rsidRDefault="00FE6141" w:rsidP="00CC6AA8">
            <w:pPr>
              <w:autoSpaceDE w:val="0"/>
              <w:autoSpaceDN w:val="0"/>
              <w:adjustRightInd w:val="0"/>
              <w:ind w:left="44"/>
              <w:rPr>
                <w:rFonts w:cs="Arial"/>
                <w:sz w:val="18"/>
                <w:szCs w:val="18"/>
              </w:rPr>
            </w:pPr>
            <w:r w:rsidRPr="003078BE">
              <w:rPr>
                <w:rFonts w:cs="Arial"/>
                <w:sz w:val="18"/>
                <w:szCs w:val="18"/>
              </w:rPr>
              <w:t>Tossico: pericolo di gravi danni alla salute in caso di esposizione prolungata per inalazione e a contatto con la pelle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szCs w:val="18"/>
              </w:rPr>
            </w:pPr>
            <w:r w:rsidRPr="00C41C07">
              <w:rPr>
                <w:rFonts w:cs="Arial"/>
                <w:b/>
                <w:bCs/>
                <w:color w:val="006600"/>
                <w:sz w:val="18"/>
                <w:szCs w:val="18"/>
              </w:rPr>
              <w:t>R48/23/25</w:t>
            </w:r>
          </w:p>
        </w:tc>
        <w:tc>
          <w:tcPr>
            <w:tcW w:w="8114" w:type="dxa"/>
          </w:tcPr>
          <w:p w:rsidR="00FE6141" w:rsidRPr="003078BE" w:rsidRDefault="00FE6141" w:rsidP="00CC6AA8">
            <w:pPr>
              <w:autoSpaceDE w:val="0"/>
              <w:autoSpaceDN w:val="0"/>
              <w:adjustRightInd w:val="0"/>
              <w:ind w:left="44"/>
              <w:rPr>
                <w:rFonts w:cs="Arial"/>
                <w:sz w:val="18"/>
                <w:szCs w:val="18"/>
              </w:rPr>
            </w:pPr>
            <w:r w:rsidRPr="003078BE">
              <w:rPr>
                <w:rFonts w:cs="Arial"/>
                <w:sz w:val="18"/>
                <w:szCs w:val="18"/>
              </w:rPr>
              <w:t>Tossico: pericolo di gravi danni alla salute in caso di esposizione prolungata per inalazione ed i</w:t>
            </w:r>
            <w:r>
              <w:rPr>
                <w:rFonts w:cs="Arial"/>
                <w:sz w:val="18"/>
                <w:szCs w:val="18"/>
              </w:rPr>
              <w:t xml:space="preserve">  i</w:t>
            </w:r>
            <w:r w:rsidRPr="003078BE">
              <w:rPr>
                <w:rFonts w:cs="Arial"/>
                <w:sz w:val="18"/>
                <w:szCs w:val="18"/>
              </w:rPr>
              <w:t>ngestione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szCs w:val="18"/>
              </w:rPr>
            </w:pPr>
            <w:r w:rsidRPr="00C41C07">
              <w:rPr>
                <w:rFonts w:cs="Arial"/>
                <w:b/>
                <w:bCs/>
                <w:color w:val="006600"/>
                <w:sz w:val="18"/>
                <w:szCs w:val="18"/>
              </w:rPr>
              <w:t>R48/24/25</w:t>
            </w:r>
          </w:p>
        </w:tc>
        <w:tc>
          <w:tcPr>
            <w:tcW w:w="8114" w:type="dxa"/>
          </w:tcPr>
          <w:p w:rsidR="00FE6141" w:rsidRPr="003078BE" w:rsidRDefault="00FE6141" w:rsidP="00CC6AA8">
            <w:pPr>
              <w:autoSpaceDE w:val="0"/>
              <w:autoSpaceDN w:val="0"/>
              <w:adjustRightInd w:val="0"/>
              <w:ind w:left="44"/>
              <w:rPr>
                <w:rFonts w:cs="Arial"/>
                <w:sz w:val="18"/>
                <w:szCs w:val="18"/>
              </w:rPr>
            </w:pPr>
            <w:r w:rsidRPr="003078BE">
              <w:rPr>
                <w:rFonts w:cs="Arial"/>
                <w:sz w:val="18"/>
                <w:szCs w:val="18"/>
              </w:rPr>
              <w:t>Tossico: pericolo di gravi danni alla salute in caso di esposizione prolungata a contatto con la pelle e per ingestione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szCs w:val="18"/>
              </w:rPr>
            </w:pPr>
            <w:r w:rsidRPr="00C41C07">
              <w:rPr>
                <w:rFonts w:cs="Arial"/>
                <w:b/>
                <w:bCs/>
                <w:color w:val="006600"/>
                <w:sz w:val="18"/>
                <w:szCs w:val="18"/>
              </w:rPr>
              <w:t>R48/23/24/25</w:t>
            </w:r>
          </w:p>
        </w:tc>
        <w:tc>
          <w:tcPr>
            <w:tcW w:w="8114" w:type="dxa"/>
          </w:tcPr>
          <w:p w:rsidR="00FE6141" w:rsidRPr="003078BE" w:rsidRDefault="00FE6141" w:rsidP="00CC6AA8">
            <w:pPr>
              <w:autoSpaceDE w:val="0"/>
              <w:autoSpaceDN w:val="0"/>
              <w:adjustRightInd w:val="0"/>
              <w:ind w:left="44"/>
              <w:rPr>
                <w:rFonts w:cs="Arial"/>
                <w:sz w:val="18"/>
                <w:szCs w:val="18"/>
              </w:rPr>
            </w:pPr>
            <w:r w:rsidRPr="003078BE">
              <w:rPr>
                <w:rFonts w:cs="Arial"/>
                <w:sz w:val="18"/>
                <w:szCs w:val="18"/>
              </w:rPr>
              <w:t>Tossico: pericolo di gravi danni alla salute in caso di esposizione prolung</w:t>
            </w:r>
            <w:r>
              <w:rPr>
                <w:rFonts w:cs="Arial"/>
                <w:sz w:val="18"/>
                <w:szCs w:val="18"/>
              </w:rPr>
              <w:t>a</w:t>
            </w:r>
            <w:r w:rsidRPr="003078BE">
              <w:rPr>
                <w:rFonts w:cs="Arial"/>
                <w:sz w:val="18"/>
                <w:szCs w:val="18"/>
              </w:rPr>
              <w:t>ta per inalazione, a contatto con la pelle e per ingestione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szCs w:val="18"/>
              </w:rPr>
            </w:pPr>
            <w:r w:rsidRPr="00C41C07">
              <w:rPr>
                <w:rFonts w:cs="Arial"/>
                <w:b/>
                <w:bCs/>
                <w:color w:val="006600"/>
                <w:sz w:val="18"/>
                <w:szCs w:val="18"/>
              </w:rPr>
              <w:t>R68/20</w:t>
            </w:r>
          </w:p>
        </w:tc>
        <w:tc>
          <w:tcPr>
            <w:tcW w:w="8114" w:type="dxa"/>
          </w:tcPr>
          <w:p w:rsidR="00FE6141" w:rsidRPr="003078BE" w:rsidRDefault="00FE6141" w:rsidP="00CC6AA8">
            <w:pPr>
              <w:autoSpaceDE w:val="0"/>
              <w:autoSpaceDN w:val="0"/>
              <w:adjustRightInd w:val="0"/>
              <w:jc w:val="both"/>
              <w:rPr>
                <w:rFonts w:ascii="Wingdings" w:hAnsi="Wingdings" w:cs="Wingdings"/>
                <w:sz w:val="18"/>
                <w:szCs w:val="18"/>
              </w:rPr>
            </w:pPr>
            <w:r>
              <w:rPr>
                <w:rFonts w:cs="Arial"/>
                <w:sz w:val="18"/>
                <w:szCs w:val="18"/>
              </w:rPr>
              <w:t xml:space="preserve"> </w:t>
            </w:r>
            <w:r w:rsidRPr="003078BE">
              <w:rPr>
                <w:rFonts w:cs="Arial"/>
                <w:sz w:val="18"/>
                <w:szCs w:val="18"/>
              </w:rPr>
              <w:t>Nocivo: possibilità di effetti irreversibili per inalazione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bCs/>
                <w:color w:val="006600"/>
                <w:sz w:val="18"/>
                <w:szCs w:val="18"/>
              </w:rPr>
              <w:t>R68/21</w:t>
            </w:r>
          </w:p>
        </w:tc>
        <w:tc>
          <w:tcPr>
            <w:tcW w:w="8114" w:type="dxa"/>
          </w:tcPr>
          <w:p w:rsidR="00FE6141" w:rsidRPr="003078BE" w:rsidRDefault="00FE6141" w:rsidP="00CC6AA8">
            <w:pPr>
              <w:autoSpaceDE w:val="0"/>
              <w:autoSpaceDN w:val="0"/>
              <w:adjustRightInd w:val="0"/>
              <w:jc w:val="both"/>
              <w:rPr>
                <w:rFonts w:cs="Arial"/>
                <w:sz w:val="18"/>
                <w:szCs w:val="18"/>
              </w:rPr>
            </w:pPr>
            <w:r>
              <w:rPr>
                <w:rFonts w:cs="Arial"/>
                <w:sz w:val="18"/>
                <w:szCs w:val="18"/>
              </w:rPr>
              <w:t xml:space="preserve"> </w:t>
            </w:r>
            <w:r w:rsidRPr="003078BE">
              <w:rPr>
                <w:rFonts w:cs="Arial"/>
                <w:sz w:val="18"/>
                <w:szCs w:val="18"/>
              </w:rPr>
              <w:t>Nocivo: possibilità di effetti irreve</w:t>
            </w:r>
            <w:r>
              <w:rPr>
                <w:rFonts w:cs="Arial"/>
                <w:sz w:val="18"/>
                <w:szCs w:val="18"/>
              </w:rPr>
              <w:t>rsibili a contatto con la pelle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rPr>
                <w:rFonts w:cs="Arial"/>
                <w:b/>
                <w:snapToGrid w:val="0"/>
                <w:color w:val="006600"/>
                <w:sz w:val="18"/>
              </w:rPr>
            </w:pPr>
            <w:r w:rsidRPr="00C41C07">
              <w:rPr>
                <w:rFonts w:cs="Arial"/>
                <w:color w:val="006600"/>
                <w:sz w:val="18"/>
                <w:szCs w:val="18"/>
              </w:rPr>
              <w:t xml:space="preserve">     </w:t>
            </w:r>
            <w:r w:rsidRPr="00C41C07">
              <w:rPr>
                <w:rFonts w:cs="Arial"/>
                <w:b/>
                <w:bCs/>
                <w:color w:val="006600"/>
                <w:sz w:val="18"/>
                <w:szCs w:val="18"/>
              </w:rPr>
              <w:t>R68/22</w:t>
            </w:r>
          </w:p>
        </w:tc>
        <w:tc>
          <w:tcPr>
            <w:tcW w:w="8114" w:type="dxa"/>
          </w:tcPr>
          <w:p w:rsidR="00FE6141" w:rsidRPr="003078BE" w:rsidRDefault="00FE6141" w:rsidP="00CC6AA8">
            <w:pPr>
              <w:autoSpaceDE w:val="0"/>
              <w:autoSpaceDN w:val="0"/>
              <w:adjustRightInd w:val="0"/>
              <w:jc w:val="both"/>
              <w:rPr>
                <w:rFonts w:cs="Arial"/>
                <w:sz w:val="18"/>
                <w:szCs w:val="18"/>
              </w:rPr>
            </w:pPr>
            <w:r>
              <w:rPr>
                <w:rFonts w:cs="Arial"/>
                <w:sz w:val="18"/>
                <w:szCs w:val="18"/>
              </w:rPr>
              <w:t xml:space="preserve"> </w:t>
            </w:r>
            <w:r w:rsidRPr="003078BE">
              <w:rPr>
                <w:rFonts w:cs="Arial"/>
                <w:sz w:val="18"/>
                <w:szCs w:val="18"/>
              </w:rPr>
              <w:t>Nocivo: possibilità di effetti irreversibili per ingestione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bCs/>
                <w:color w:val="006600"/>
                <w:sz w:val="18"/>
                <w:szCs w:val="18"/>
              </w:rPr>
              <w:t>R68/20/21</w:t>
            </w:r>
          </w:p>
        </w:tc>
        <w:tc>
          <w:tcPr>
            <w:tcW w:w="8114" w:type="dxa"/>
          </w:tcPr>
          <w:p w:rsidR="00FE6141" w:rsidRPr="003078BE" w:rsidRDefault="00FE6141" w:rsidP="00CC6AA8">
            <w:pPr>
              <w:autoSpaceDE w:val="0"/>
              <w:autoSpaceDN w:val="0"/>
              <w:adjustRightInd w:val="0"/>
              <w:jc w:val="both"/>
              <w:rPr>
                <w:rFonts w:cs="Arial"/>
                <w:sz w:val="18"/>
                <w:szCs w:val="18"/>
              </w:rPr>
            </w:pPr>
            <w:r>
              <w:rPr>
                <w:rFonts w:cs="Arial"/>
                <w:sz w:val="18"/>
                <w:szCs w:val="18"/>
              </w:rPr>
              <w:t xml:space="preserve"> </w:t>
            </w:r>
            <w:r w:rsidRPr="003078BE">
              <w:rPr>
                <w:rFonts w:cs="Arial"/>
                <w:sz w:val="18"/>
                <w:szCs w:val="18"/>
              </w:rPr>
              <w:t>Nocivo: possibilità di effetti irreversibili per inalazione e a contatto con la pelle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bCs/>
                <w:color w:val="006600"/>
                <w:sz w:val="18"/>
                <w:szCs w:val="18"/>
              </w:rPr>
              <w:t>R68/20/22</w:t>
            </w:r>
          </w:p>
        </w:tc>
        <w:tc>
          <w:tcPr>
            <w:tcW w:w="8114" w:type="dxa"/>
          </w:tcPr>
          <w:p w:rsidR="00FE6141" w:rsidRPr="003078BE" w:rsidRDefault="00FE6141" w:rsidP="00CC6AA8">
            <w:pPr>
              <w:autoSpaceDE w:val="0"/>
              <w:autoSpaceDN w:val="0"/>
              <w:adjustRightInd w:val="0"/>
              <w:jc w:val="both"/>
              <w:rPr>
                <w:rFonts w:cs="Arial"/>
                <w:sz w:val="18"/>
                <w:szCs w:val="18"/>
              </w:rPr>
            </w:pPr>
            <w:r>
              <w:rPr>
                <w:rFonts w:cs="Arial"/>
                <w:sz w:val="18"/>
                <w:szCs w:val="18"/>
              </w:rPr>
              <w:t xml:space="preserve"> </w:t>
            </w:r>
            <w:r w:rsidRPr="003078BE">
              <w:rPr>
                <w:rFonts w:cs="Arial"/>
                <w:sz w:val="18"/>
                <w:szCs w:val="18"/>
              </w:rPr>
              <w:t>Nocivo: possibilità di effetti irreversib</w:t>
            </w:r>
            <w:r>
              <w:rPr>
                <w:rFonts w:cs="Arial"/>
                <w:sz w:val="18"/>
                <w:szCs w:val="18"/>
              </w:rPr>
              <w:t>ili per inalazione e ingestione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bCs/>
                <w:color w:val="006600"/>
                <w:sz w:val="18"/>
                <w:szCs w:val="18"/>
              </w:rPr>
              <w:t>R68/21/22</w:t>
            </w:r>
          </w:p>
        </w:tc>
        <w:tc>
          <w:tcPr>
            <w:tcW w:w="8114" w:type="dxa"/>
          </w:tcPr>
          <w:p w:rsidR="00FE6141" w:rsidRPr="003078BE" w:rsidRDefault="00FE6141" w:rsidP="00CC6AA8">
            <w:pPr>
              <w:autoSpaceDE w:val="0"/>
              <w:autoSpaceDN w:val="0"/>
              <w:adjustRightInd w:val="0"/>
              <w:jc w:val="both"/>
              <w:rPr>
                <w:rFonts w:cs="Arial"/>
                <w:sz w:val="18"/>
                <w:szCs w:val="18"/>
              </w:rPr>
            </w:pPr>
            <w:r>
              <w:rPr>
                <w:rFonts w:cs="Arial"/>
                <w:sz w:val="18"/>
                <w:szCs w:val="18"/>
              </w:rPr>
              <w:t xml:space="preserve"> </w:t>
            </w:r>
            <w:r w:rsidRPr="003078BE">
              <w:rPr>
                <w:rFonts w:cs="Arial"/>
                <w:sz w:val="18"/>
                <w:szCs w:val="18"/>
              </w:rPr>
              <w:t>Nocivo: possibilità di effetti irreversibili a contatto con la pelle e per ingestione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bCs/>
                <w:color w:val="006600"/>
                <w:sz w:val="18"/>
                <w:szCs w:val="18"/>
              </w:rPr>
              <w:t>R68/20/21/22</w:t>
            </w:r>
          </w:p>
        </w:tc>
        <w:tc>
          <w:tcPr>
            <w:tcW w:w="8114" w:type="dxa"/>
          </w:tcPr>
          <w:p w:rsidR="00FE6141" w:rsidRPr="003078BE" w:rsidRDefault="00FE6141" w:rsidP="00CC6AA8">
            <w:pPr>
              <w:autoSpaceDE w:val="0"/>
              <w:autoSpaceDN w:val="0"/>
              <w:adjustRightInd w:val="0"/>
              <w:jc w:val="both"/>
              <w:rPr>
                <w:rFonts w:cs="Arial"/>
                <w:sz w:val="18"/>
                <w:szCs w:val="18"/>
              </w:rPr>
            </w:pPr>
            <w:r>
              <w:rPr>
                <w:rFonts w:cs="Arial"/>
                <w:sz w:val="18"/>
                <w:szCs w:val="18"/>
              </w:rPr>
              <w:t xml:space="preserve"> </w:t>
            </w:r>
            <w:r w:rsidRPr="003078BE">
              <w:rPr>
                <w:rFonts w:cs="Arial"/>
                <w:sz w:val="18"/>
                <w:szCs w:val="18"/>
              </w:rPr>
              <w:t>Nocivo: possibilità di effetti irreversibili per inalazione, a contatt</w:t>
            </w:r>
            <w:r>
              <w:rPr>
                <w:rFonts w:cs="Arial"/>
                <w:sz w:val="18"/>
                <w:szCs w:val="18"/>
              </w:rPr>
              <w:t>o con la pelle e per ingestione</w:t>
            </w:r>
          </w:p>
        </w:tc>
      </w:tr>
      <w:tr w:rsidR="00FE6141" w:rsidTr="00CC6AA8">
        <w:tblPrEx>
          <w:tblCellMar>
            <w:top w:w="0" w:type="dxa"/>
            <w:bottom w:w="0" w:type="dxa"/>
          </w:tblCellMar>
        </w:tblPrEx>
        <w:tc>
          <w:tcPr>
            <w:tcW w:w="1586"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bCs/>
                <w:color w:val="006600"/>
                <w:sz w:val="18"/>
                <w:szCs w:val="18"/>
              </w:rPr>
              <w:t>R68/21</w:t>
            </w:r>
          </w:p>
        </w:tc>
        <w:tc>
          <w:tcPr>
            <w:tcW w:w="8114" w:type="dxa"/>
          </w:tcPr>
          <w:p w:rsidR="00FE6141" w:rsidRPr="003078BE" w:rsidRDefault="00FE6141" w:rsidP="00CC6AA8">
            <w:pPr>
              <w:autoSpaceDE w:val="0"/>
              <w:autoSpaceDN w:val="0"/>
              <w:adjustRightInd w:val="0"/>
              <w:jc w:val="both"/>
              <w:rPr>
                <w:rFonts w:cs="Arial"/>
                <w:sz w:val="18"/>
                <w:szCs w:val="18"/>
              </w:rPr>
            </w:pPr>
            <w:r>
              <w:rPr>
                <w:rFonts w:cs="Arial"/>
                <w:sz w:val="18"/>
                <w:szCs w:val="18"/>
              </w:rPr>
              <w:t xml:space="preserve"> </w:t>
            </w:r>
            <w:r w:rsidRPr="003078BE">
              <w:rPr>
                <w:rFonts w:cs="Arial"/>
                <w:sz w:val="18"/>
                <w:szCs w:val="18"/>
              </w:rPr>
              <w:t>Nocivo: possibilità di effetti irreversibili a contatto con la pelle</w:t>
            </w:r>
          </w:p>
        </w:tc>
      </w:tr>
    </w:tbl>
    <w:p w:rsidR="00FE6141" w:rsidRDefault="00FE6141" w:rsidP="00FE6141">
      <w:pPr>
        <w:ind w:right="323"/>
        <w:jc w:val="both"/>
        <w:rPr>
          <w:rFonts w:cs="Arial"/>
        </w:rPr>
      </w:pPr>
    </w:p>
    <w:p w:rsidR="00FE6141" w:rsidRPr="009D19F1" w:rsidRDefault="00FE6141" w:rsidP="00FE6141">
      <w:pPr>
        <w:pStyle w:val="Titolo3"/>
      </w:pPr>
      <w:bookmarkStart w:id="36" w:name="_Toc310263886"/>
      <w:r w:rsidRPr="009D19F1">
        <w:t>I CONSIGLI DI PRUDENZA</w:t>
      </w:r>
      <w:bookmarkEnd w:id="36"/>
    </w:p>
    <w:p w:rsidR="00FE6141" w:rsidRDefault="00FE6141" w:rsidP="00FE6141">
      <w:pPr>
        <w:ind w:right="223"/>
        <w:rPr>
          <w:rFonts w:cs="Arial"/>
          <w:b/>
          <w:snapToGrid w:val="0"/>
          <w:sz w:val="18"/>
        </w:rPr>
      </w:pPr>
    </w:p>
    <w:p w:rsidR="00FE6141" w:rsidRDefault="00FE6141" w:rsidP="00FE6141">
      <w:pPr>
        <w:ind w:right="223"/>
        <w:rPr>
          <w:rFonts w:cs="Arial"/>
          <w:snapToGrid w:val="0"/>
        </w:rPr>
      </w:pPr>
      <w:r>
        <w:rPr>
          <w:rFonts w:cs="Arial"/>
          <w:snapToGrid w:val="0"/>
        </w:rPr>
        <w:t xml:space="preserve">Sono sintetizzati dalla lettera </w:t>
      </w:r>
      <w:r>
        <w:rPr>
          <w:rFonts w:cs="Arial"/>
          <w:b/>
          <w:snapToGrid w:val="0"/>
          <w:color w:val="FF0000"/>
        </w:rPr>
        <w:t>S</w:t>
      </w:r>
      <w:r>
        <w:rPr>
          <w:rFonts w:cs="Arial"/>
          <w:snapToGrid w:val="0"/>
          <w:color w:val="FF0000"/>
        </w:rPr>
        <w:t xml:space="preserve"> </w:t>
      </w:r>
      <w:r>
        <w:rPr>
          <w:rFonts w:cs="Arial"/>
          <w:snapToGrid w:val="0"/>
        </w:rPr>
        <w:t>seguita da un numero, secondo il seguente codice:</w:t>
      </w:r>
    </w:p>
    <w:p w:rsidR="00FE6141" w:rsidRDefault="00FE6141" w:rsidP="00FE6141">
      <w:pPr>
        <w:ind w:right="223"/>
        <w:rPr>
          <w:rFonts w:cs="Arial"/>
          <w:snapToGrid w:val="0"/>
          <w:sz w:val="18"/>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38"/>
        <w:gridCol w:w="8285"/>
      </w:tblGrid>
      <w:tr w:rsidR="00FE6141" w:rsidTr="00CC6AA8">
        <w:tblPrEx>
          <w:tblCellMar>
            <w:top w:w="0" w:type="dxa"/>
            <w:bottom w:w="0" w:type="dxa"/>
          </w:tblCellMar>
        </w:tblPrEx>
        <w:trPr>
          <w:tblHeader/>
        </w:trPr>
        <w:tc>
          <w:tcPr>
            <w:tcW w:w="1601" w:type="dxa"/>
            <w:shd w:val="clear" w:color="auto" w:fill="E6E6E6"/>
            <w:vAlign w:val="center"/>
          </w:tcPr>
          <w:p w:rsidR="00FE6141" w:rsidRDefault="00FE6141" w:rsidP="00CC6AA8">
            <w:pPr>
              <w:ind w:left="142" w:right="223"/>
              <w:jc w:val="center"/>
              <w:rPr>
                <w:rFonts w:cs="Arial"/>
                <w:b/>
                <w:snapToGrid w:val="0"/>
                <w:color w:val="000000"/>
                <w:sz w:val="18"/>
              </w:rPr>
            </w:pPr>
            <w:r>
              <w:rPr>
                <w:rFonts w:cs="Arial"/>
                <w:b/>
                <w:snapToGrid w:val="0"/>
                <w:color w:val="000000"/>
                <w:sz w:val="18"/>
              </w:rPr>
              <w:t>Codice di</w:t>
            </w:r>
          </w:p>
          <w:p w:rsidR="00FE6141" w:rsidRDefault="00FE6141" w:rsidP="00CC6AA8">
            <w:pPr>
              <w:ind w:left="142" w:right="223"/>
              <w:jc w:val="center"/>
              <w:rPr>
                <w:rFonts w:cs="Arial"/>
                <w:b/>
                <w:snapToGrid w:val="0"/>
                <w:color w:val="000000"/>
                <w:sz w:val="18"/>
              </w:rPr>
            </w:pPr>
            <w:r>
              <w:rPr>
                <w:rFonts w:cs="Arial"/>
                <w:b/>
                <w:snapToGrid w:val="0"/>
                <w:color w:val="000000"/>
                <w:sz w:val="18"/>
              </w:rPr>
              <w:t>Prudenza</w:t>
            </w:r>
          </w:p>
        </w:tc>
        <w:tc>
          <w:tcPr>
            <w:tcW w:w="8099" w:type="dxa"/>
            <w:shd w:val="clear" w:color="auto" w:fill="E6E6E6"/>
            <w:vAlign w:val="center"/>
          </w:tcPr>
          <w:p w:rsidR="00FE6141" w:rsidRDefault="00FE6141" w:rsidP="00CC6AA8">
            <w:pPr>
              <w:ind w:left="136" w:right="223"/>
              <w:jc w:val="center"/>
              <w:rPr>
                <w:rFonts w:cs="Arial"/>
                <w:b/>
                <w:snapToGrid w:val="0"/>
                <w:color w:val="000000"/>
                <w:sz w:val="18"/>
              </w:rPr>
            </w:pPr>
            <w:r>
              <w:rPr>
                <w:rFonts w:cs="Arial"/>
                <w:b/>
                <w:snapToGrid w:val="0"/>
                <w:color w:val="000000"/>
                <w:sz w:val="18"/>
              </w:rPr>
              <w:t>Misura di prevenzione</w:t>
            </w:r>
          </w:p>
        </w:tc>
      </w:tr>
      <w:tr w:rsidR="00FE6141" w:rsidTr="00CC6AA8">
        <w:tblPrEx>
          <w:tblCellMar>
            <w:top w:w="0" w:type="dxa"/>
            <w:bottom w:w="0" w:type="dxa"/>
          </w:tblCellMar>
        </w:tblPrEx>
        <w:tc>
          <w:tcPr>
            <w:tcW w:w="1601"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S1</w:t>
            </w:r>
          </w:p>
        </w:tc>
        <w:tc>
          <w:tcPr>
            <w:tcW w:w="8099" w:type="dxa"/>
          </w:tcPr>
          <w:p w:rsidR="00FE6141" w:rsidRDefault="00FE6141" w:rsidP="00CC6AA8">
            <w:pPr>
              <w:ind w:left="136" w:right="223"/>
              <w:rPr>
                <w:rFonts w:cs="Arial"/>
                <w:snapToGrid w:val="0"/>
                <w:sz w:val="18"/>
              </w:rPr>
            </w:pPr>
            <w:r>
              <w:rPr>
                <w:rFonts w:cs="Arial"/>
                <w:snapToGrid w:val="0"/>
                <w:sz w:val="18"/>
              </w:rPr>
              <w:t>Conservare sotto chiave</w:t>
            </w:r>
          </w:p>
        </w:tc>
      </w:tr>
      <w:tr w:rsidR="00FE6141" w:rsidTr="00CC6AA8">
        <w:tblPrEx>
          <w:tblCellMar>
            <w:top w:w="0" w:type="dxa"/>
            <w:bottom w:w="0" w:type="dxa"/>
          </w:tblCellMar>
        </w:tblPrEx>
        <w:tc>
          <w:tcPr>
            <w:tcW w:w="1601"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S2</w:t>
            </w:r>
          </w:p>
        </w:tc>
        <w:tc>
          <w:tcPr>
            <w:tcW w:w="8099" w:type="dxa"/>
          </w:tcPr>
          <w:p w:rsidR="00FE6141" w:rsidRDefault="00FE6141" w:rsidP="00CC6AA8">
            <w:pPr>
              <w:ind w:left="136" w:right="223"/>
              <w:rPr>
                <w:rFonts w:cs="Arial"/>
                <w:snapToGrid w:val="0"/>
                <w:sz w:val="18"/>
              </w:rPr>
            </w:pPr>
            <w:r>
              <w:rPr>
                <w:rFonts w:cs="Arial"/>
                <w:snapToGrid w:val="0"/>
                <w:sz w:val="18"/>
              </w:rPr>
              <w:t>Conservare fuori della portata dei bambini</w:t>
            </w:r>
          </w:p>
        </w:tc>
      </w:tr>
      <w:tr w:rsidR="00FE6141" w:rsidTr="00CC6AA8">
        <w:tblPrEx>
          <w:tblCellMar>
            <w:top w:w="0" w:type="dxa"/>
            <w:bottom w:w="0" w:type="dxa"/>
          </w:tblCellMar>
        </w:tblPrEx>
        <w:tc>
          <w:tcPr>
            <w:tcW w:w="1601"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S3</w:t>
            </w:r>
          </w:p>
        </w:tc>
        <w:tc>
          <w:tcPr>
            <w:tcW w:w="8099" w:type="dxa"/>
          </w:tcPr>
          <w:p w:rsidR="00FE6141" w:rsidRDefault="00FE6141" w:rsidP="00CC6AA8">
            <w:pPr>
              <w:ind w:left="136" w:right="223"/>
              <w:rPr>
                <w:rFonts w:cs="Arial"/>
                <w:snapToGrid w:val="0"/>
                <w:sz w:val="18"/>
              </w:rPr>
            </w:pPr>
            <w:r>
              <w:rPr>
                <w:rFonts w:cs="Arial"/>
                <w:snapToGrid w:val="0"/>
                <w:sz w:val="18"/>
              </w:rPr>
              <w:t>Conservare in luogo fresco</w:t>
            </w:r>
          </w:p>
        </w:tc>
      </w:tr>
      <w:tr w:rsidR="00FE6141" w:rsidTr="00CC6AA8">
        <w:tblPrEx>
          <w:tblCellMar>
            <w:top w:w="0" w:type="dxa"/>
            <w:bottom w:w="0" w:type="dxa"/>
          </w:tblCellMar>
        </w:tblPrEx>
        <w:tc>
          <w:tcPr>
            <w:tcW w:w="1601"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S4</w:t>
            </w:r>
          </w:p>
        </w:tc>
        <w:tc>
          <w:tcPr>
            <w:tcW w:w="8099" w:type="dxa"/>
          </w:tcPr>
          <w:p w:rsidR="00FE6141" w:rsidRDefault="00FE6141" w:rsidP="00CC6AA8">
            <w:pPr>
              <w:ind w:left="136" w:right="223"/>
              <w:rPr>
                <w:rFonts w:cs="Arial"/>
                <w:snapToGrid w:val="0"/>
                <w:sz w:val="18"/>
              </w:rPr>
            </w:pPr>
            <w:r>
              <w:rPr>
                <w:rFonts w:cs="Arial"/>
                <w:snapToGrid w:val="0"/>
                <w:sz w:val="18"/>
              </w:rPr>
              <w:t>Conservare lontano da locali di abitazione</w:t>
            </w:r>
          </w:p>
        </w:tc>
      </w:tr>
      <w:tr w:rsidR="00FE6141" w:rsidTr="00CC6AA8">
        <w:tblPrEx>
          <w:tblCellMar>
            <w:top w:w="0" w:type="dxa"/>
            <w:bottom w:w="0" w:type="dxa"/>
          </w:tblCellMar>
        </w:tblPrEx>
        <w:tc>
          <w:tcPr>
            <w:tcW w:w="1601"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S5</w:t>
            </w:r>
          </w:p>
        </w:tc>
        <w:tc>
          <w:tcPr>
            <w:tcW w:w="8099" w:type="dxa"/>
          </w:tcPr>
          <w:p w:rsidR="00FE6141" w:rsidRDefault="00FE6141" w:rsidP="00CC6AA8">
            <w:pPr>
              <w:ind w:left="136" w:right="223"/>
              <w:rPr>
                <w:rFonts w:cs="Arial"/>
                <w:snapToGrid w:val="0"/>
                <w:sz w:val="18"/>
              </w:rPr>
            </w:pPr>
            <w:r>
              <w:rPr>
                <w:rFonts w:cs="Arial"/>
                <w:snapToGrid w:val="0"/>
                <w:sz w:val="18"/>
              </w:rPr>
              <w:t>Conservare sotto ... (liquido appropriato da indicarsi da parte del fabbricante)</w:t>
            </w:r>
          </w:p>
        </w:tc>
      </w:tr>
      <w:tr w:rsidR="00FE6141" w:rsidTr="00CC6AA8">
        <w:tblPrEx>
          <w:tblCellMar>
            <w:top w:w="0" w:type="dxa"/>
            <w:bottom w:w="0" w:type="dxa"/>
          </w:tblCellMar>
        </w:tblPrEx>
        <w:tc>
          <w:tcPr>
            <w:tcW w:w="1601"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S6</w:t>
            </w:r>
          </w:p>
        </w:tc>
        <w:tc>
          <w:tcPr>
            <w:tcW w:w="8099" w:type="dxa"/>
          </w:tcPr>
          <w:p w:rsidR="00FE6141" w:rsidRDefault="00FE6141" w:rsidP="00CC6AA8">
            <w:pPr>
              <w:ind w:left="136" w:right="223"/>
              <w:rPr>
                <w:rFonts w:cs="Arial"/>
                <w:snapToGrid w:val="0"/>
                <w:sz w:val="18"/>
              </w:rPr>
            </w:pPr>
            <w:r>
              <w:rPr>
                <w:rFonts w:cs="Arial"/>
                <w:snapToGrid w:val="0"/>
                <w:sz w:val="18"/>
              </w:rPr>
              <w:t>Conservare sotto ... (gas inerte da indicarsi da parte del fabbricante)</w:t>
            </w:r>
          </w:p>
        </w:tc>
      </w:tr>
      <w:tr w:rsidR="00FE6141" w:rsidTr="00CC6AA8">
        <w:tblPrEx>
          <w:tblCellMar>
            <w:top w:w="0" w:type="dxa"/>
            <w:bottom w:w="0" w:type="dxa"/>
          </w:tblCellMar>
        </w:tblPrEx>
        <w:tc>
          <w:tcPr>
            <w:tcW w:w="1601"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S7</w:t>
            </w:r>
          </w:p>
        </w:tc>
        <w:tc>
          <w:tcPr>
            <w:tcW w:w="8099" w:type="dxa"/>
          </w:tcPr>
          <w:p w:rsidR="00FE6141" w:rsidRDefault="00FE6141" w:rsidP="00CC6AA8">
            <w:pPr>
              <w:ind w:left="136" w:right="223"/>
              <w:rPr>
                <w:rFonts w:cs="Arial"/>
                <w:snapToGrid w:val="0"/>
                <w:sz w:val="18"/>
              </w:rPr>
            </w:pPr>
            <w:r>
              <w:rPr>
                <w:rFonts w:cs="Arial"/>
                <w:snapToGrid w:val="0"/>
                <w:sz w:val="18"/>
              </w:rPr>
              <w:t>Conservare il recipiente ben chiuso</w:t>
            </w:r>
          </w:p>
        </w:tc>
      </w:tr>
      <w:tr w:rsidR="00FE6141" w:rsidTr="00CC6AA8">
        <w:tblPrEx>
          <w:tblCellMar>
            <w:top w:w="0" w:type="dxa"/>
            <w:bottom w:w="0" w:type="dxa"/>
          </w:tblCellMar>
        </w:tblPrEx>
        <w:tc>
          <w:tcPr>
            <w:tcW w:w="1601"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S8</w:t>
            </w:r>
          </w:p>
        </w:tc>
        <w:tc>
          <w:tcPr>
            <w:tcW w:w="8099" w:type="dxa"/>
          </w:tcPr>
          <w:p w:rsidR="00FE6141" w:rsidRDefault="00FE6141" w:rsidP="00CC6AA8">
            <w:pPr>
              <w:ind w:left="136" w:right="223"/>
              <w:rPr>
                <w:rFonts w:cs="Arial"/>
                <w:snapToGrid w:val="0"/>
                <w:sz w:val="18"/>
              </w:rPr>
            </w:pPr>
            <w:r>
              <w:rPr>
                <w:rFonts w:cs="Arial"/>
                <w:snapToGrid w:val="0"/>
                <w:sz w:val="18"/>
              </w:rPr>
              <w:t>Conservare al riparo dell’umidità</w:t>
            </w:r>
          </w:p>
        </w:tc>
      </w:tr>
      <w:tr w:rsidR="00FE6141" w:rsidTr="00CC6AA8">
        <w:tblPrEx>
          <w:tblCellMar>
            <w:top w:w="0" w:type="dxa"/>
            <w:bottom w:w="0" w:type="dxa"/>
          </w:tblCellMar>
        </w:tblPrEx>
        <w:tc>
          <w:tcPr>
            <w:tcW w:w="1601"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S9</w:t>
            </w:r>
          </w:p>
        </w:tc>
        <w:tc>
          <w:tcPr>
            <w:tcW w:w="8099" w:type="dxa"/>
          </w:tcPr>
          <w:p w:rsidR="00FE6141" w:rsidRDefault="00FE6141" w:rsidP="00CC6AA8">
            <w:pPr>
              <w:ind w:left="136" w:right="223"/>
              <w:rPr>
                <w:rFonts w:cs="Arial"/>
                <w:snapToGrid w:val="0"/>
                <w:sz w:val="18"/>
              </w:rPr>
            </w:pPr>
            <w:r>
              <w:rPr>
                <w:rFonts w:cs="Arial"/>
                <w:snapToGrid w:val="0"/>
                <w:sz w:val="18"/>
              </w:rPr>
              <w:t>Conservare il recipiente in luogo ben ventilato</w:t>
            </w:r>
          </w:p>
        </w:tc>
      </w:tr>
      <w:tr w:rsidR="00FE6141" w:rsidTr="00CC6AA8">
        <w:tblPrEx>
          <w:tblCellMar>
            <w:top w:w="0" w:type="dxa"/>
            <w:bottom w:w="0" w:type="dxa"/>
          </w:tblCellMar>
        </w:tblPrEx>
        <w:tc>
          <w:tcPr>
            <w:tcW w:w="1601"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S12</w:t>
            </w:r>
          </w:p>
        </w:tc>
        <w:tc>
          <w:tcPr>
            <w:tcW w:w="8099" w:type="dxa"/>
          </w:tcPr>
          <w:p w:rsidR="00FE6141" w:rsidRDefault="00FE6141" w:rsidP="00CC6AA8">
            <w:pPr>
              <w:ind w:left="136" w:right="223"/>
              <w:rPr>
                <w:rFonts w:cs="Arial"/>
                <w:snapToGrid w:val="0"/>
                <w:sz w:val="18"/>
              </w:rPr>
            </w:pPr>
            <w:r>
              <w:rPr>
                <w:rFonts w:cs="Arial"/>
                <w:snapToGrid w:val="0"/>
                <w:sz w:val="18"/>
              </w:rPr>
              <w:t>Non chiudere ermeticamente il recipiente</w:t>
            </w:r>
          </w:p>
        </w:tc>
      </w:tr>
      <w:tr w:rsidR="00FE6141" w:rsidTr="00CC6AA8">
        <w:tblPrEx>
          <w:tblCellMar>
            <w:top w:w="0" w:type="dxa"/>
            <w:bottom w:w="0" w:type="dxa"/>
          </w:tblCellMar>
        </w:tblPrEx>
        <w:tc>
          <w:tcPr>
            <w:tcW w:w="1601"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S13</w:t>
            </w:r>
          </w:p>
        </w:tc>
        <w:tc>
          <w:tcPr>
            <w:tcW w:w="8099" w:type="dxa"/>
          </w:tcPr>
          <w:p w:rsidR="00FE6141" w:rsidRDefault="00FE6141" w:rsidP="00CC6AA8">
            <w:pPr>
              <w:ind w:left="136" w:right="223"/>
              <w:rPr>
                <w:rFonts w:cs="Arial"/>
                <w:snapToGrid w:val="0"/>
                <w:sz w:val="18"/>
              </w:rPr>
            </w:pPr>
            <w:r>
              <w:rPr>
                <w:rFonts w:cs="Arial"/>
                <w:snapToGrid w:val="0"/>
                <w:sz w:val="18"/>
              </w:rPr>
              <w:t>Conservare lontano da alimenti o mangimi e da bevande</w:t>
            </w:r>
          </w:p>
        </w:tc>
      </w:tr>
      <w:tr w:rsidR="00FE6141" w:rsidTr="00CC6AA8">
        <w:tblPrEx>
          <w:tblCellMar>
            <w:top w:w="0" w:type="dxa"/>
            <w:bottom w:w="0" w:type="dxa"/>
          </w:tblCellMar>
        </w:tblPrEx>
        <w:tc>
          <w:tcPr>
            <w:tcW w:w="1601"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S14</w:t>
            </w:r>
          </w:p>
        </w:tc>
        <w:tc>
          <w:tcPr>
            <w:tcW w:w="8099" w:type="dxa"/>
          </w:tcPr>
          <w:p w:rsidR="00FE6141" w:rsidRDefault="00FE6141" w:rsidP="00CC6AA8">
            <w:pPr>
              <w:ind w:left="136" w:right="223"/>
              <w:rPr>
                <w:rFonts w:cs="Arial"/>
                <w:snapToGrid w:val="0"/>
                <w:sz w:val="18"/>
              </w:rPr>
            </w:pPr>
            <w:r>
              <w:rPr>
                <w:rFonts w:cs="Arial"/>
                <w:snapToGrid w:val="0"/>
                <w:sz w:val="18"/>
              </w:rPr>
              <w:t>Conservare lontano da ... (sostanze incompatibili da precisare da parte del produttore)</w:t>
            </w:r>
          </w:p>
        </w:tc>
      </w:tr>
      <w:tr w:rsidR="00FE6141" w:rsidTr="00CC6AA8">
        <w:tblPrEx>
          <w:tblCellMar>
            <w:top w:w="0" w:type="dxa"/>
            <w:bottom w:w="0" w:type="dxa"/>
          </w:tblCellMar>
        </w:tblPrEx>
        <w:tc>
          <w:tcPr>
            <w:tcW w:w="1601"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S15</w:t>
            </w:r>
          </w:p>
        </w:tc>
        <w:tc>
          <w:tcPr>
            <w:tcW w:w="8099" w:type="dxa"/>
          </w:tcPr>
          <w:p w:rsidR="00FE6141" w:rsidRDefault="00FE6141" w:rsidP="00CC6AA8">
            <w:pPr>
              <w:ind w:left="136" w:right="223"/>
              <w:rPr>
                <w:rFonts w:cs="Arial"/>
                <w:snapToGrid w:val="0"/>
                <w:sz w:val="18"/>
              </w:rPr>
            </w:pPr>
            <w:r>
              <w:rPr>
                <w:rFonts w:cs="Arial"/>
                <w:snapToGrid w:val="0"/>
                <w:sz w:val="18"/>
              </w:rPr>
              <w:t>Conservare lontano dal calore</w:t>
            </w:r>
          </w:p>
        </w:tc>
      </w:tr>
      <w:tr w:rsidR="00FE6141" w:rsidTr="00CC6AA8">
        <w:tblPrEx>
          <w:tblCellMar>
            <w:top w:w="0" w:type="dxa"/>
            <w:bottom w:w="0" w:type="dxa"/>
          </w:tblCellMar>
        </w:tblPrEx>
        <w:tc>
          <w:tcPr>
            <w:tcW w:w="1601"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S16</w:t>
            </w:r>
          </w:p>
        </w:tc>
        <w:tc>
          <w:tcPr>
            <w:tcW w:w="8099" w:type="dxa"/>
          </w:tcPr>
          <w:p w:rsidR="00FE6141" w:rsidRDefault="00FE6141" w:rsidP="00CC6AA8">
            <w:pPr>
              <w:ind w:left="136" w:right="223"/>
              <w:rPr>
                <w:rFonts w:cs="Arial"/>
                <w:snapToGrid w:val="0"/>
                <w:sz w:val="18"/>
              </w:rPr>
            </w:pPr>
            <w:r>
              <w:rPr>
                <w:rFonts w:cs="Arial"/>
                <w:snapToGrid w:val="0"/>
                <w:sz w:val="18"/>
              </w:rPr>
              <w:t>Conservare lontano da fiamme e scintille - Non fumare</w:t>
            </w:r>
          </w:p>
        </w:tc>
      </w:tr>
      <w:tr w:rsidR="00FE6141" w:rsidTr="00CC6AA8">
        <w:tblPrEx>
          <w:tblCellMar>
            <w:top w:w="0" w:type="dxa"/>
            <w:bottom w:w="0" w:type="dxa"/>
          </w:tblCellMar>
        </w:tblPrEx>
        <w:tc>
          <w:tcPr>
            <w:tcW w:w="1601"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S17</w:t>
            </w:r>
          </w:p>
        </w:tc>
        <w:tc>
          <w:tcPr>
            <w:tcW w:w="8099" w:type="dxa"/>
          </w:tcPr>
          <w:p w:rsidR="00FE6141" w:rsidRDefault="00FE6141" w:rsidP="00CC6AA8">
            <w:pPr>
              <w:ind w:left="136" w:right="223"/>
              <w:rPr>
                <w:rFonts w:cs="Arial"/>
                <w:snapToGrid w:val="0"/>
                <w:sz w:val="18"/>
              </w:rPr>
            </w:pPr>
            <w:r>
              <w:rPr>
                <w:rFonts w:cs="Arial"/>
                <w:snapToGrid w:val="0"/>
                <w:sz w:val="18"/>
              </w:rPr>
              <w:t>Tenere lontano da sostanze combustibili</w:t>
            </w:r>
          </w:p>
        </w:tc>
      </w:tr>
      <w:tr w:rsidR="00FE6141" w:rsidTr="00CC6AA8">
        <w:tblPrEx>
          <w:tblCellMar>
            <w:top w:w="0" w:type="dxa"/>
            <w:bottom w:w="0" w:type="dxa"/>
          </w:tblCellMar>
        </w:tblPrEx>
        <w:tc>
          <w:tcPr>
            <w:tcW w:w="1601"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S18</w:t>
            </w:r>
          </w:p>
        </w:tc>
        <w:tc>
          <w:tcPr>
            <w:tcW w:w="8099" w:type="dxa"/>
          </w:tcPr>
          <w:p w:rsidR="00FE6141" w:rsidRDefault="00FE6141" w:rsidP="00CC6AA8">
            <w:pPr>
              <w:ind w:left="136" w:right="223"/>
              <w:rPr>
                <w:rFonts w:cs="Arial"/>
                <w:snapToGrid w:val="0"/>
                <w:sz w:val="18"/>
              </w:rPr>
            </w:pPr>
            <w:r>
              <w:rPr>
                <w:rFonts w:cs="Arial"/>
                <w:snapToGrid w:val="0"/>
                <w:sz w:val="18"/>
              </w:rPr>
              <w:t>Manipolare ed aprire il recipiente con cautela</w:t>
            </w:r>
          </w:p>
        </w:tc>
      </w:tr>
      <w:tr w:rsidR="00FE6141" w:rsidTr="00CC6AA8">
        <w:tblPrEx>
          <w:tblCellMar>
            <w:top w:w="0" w:type="dxa"/>
            <w:bottom w:w="0" w:type="dxa"/>
          </w:tblCellMar>
        </w:tblPrEx>
        <w:tc>
          <w:tcPr>
            <w:tcW w:w="1601"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S20</w:t>
            </w:r>
          </w:p>
        </w:tc>
        <w:tc>
          <w:tcPr>
            <w:tcW w:w="8099" w:type="dxa"/>
          </w:tcPr>
          <w:p w:rsidR="00FE6141" w:rsidRDefault="00FE6141" w:rsidP="00CC6AA8">
            <w:pPr>
              <w:ind w:left="136" w:right="223"/>
              <w:rPr>
                <w:rFonts w:cs="Arial"/>
                <w:snapToGrid w:val="0"/>
                <w:sz w:val="18"/>
              </w:rPr>
            </w:pPr>
            <w:r>
              <w:rPr>
                <w:rFonts w:cs="Arial"/>
                <w:snapToGrid w:val="0"/>
                <w:sz w:val="18"/>
              </w:rPr>
              <w:t>Non mangiare né bere durante l’impiego</w:t>
            </w:r>
          </w:p>
        </w:tc>
      </w:tr>
      <w:tr w:rsidR="00FE6141" w:rsidTr="00CC6AA8">
        <w:tblPrEx>
          <w:tblCellMar>
            <w:top w:w="0" w:type="dxa"/>
            <w:bottom w:w="0" w:type="dxa"/>
          </w:tblCellMar>
        </w:tblPrEx>
        <w:tc>
          <w:tcPr>
            <w:tcW w:w="1601"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S21</w:t>
            </w:r>
          </w:p>
        </w:tc>
        <w:tc>
          <w:tcPr>
            <w:tcW w:w="8099" w:type="dxa"/>
          </w:tcPr>
          <w:p w:rsidR="00FE6141" w:rsidRDefault="00FE6141" w:rsidP="00CC6AA8">
            <w:pPr>
              <w:ind w:left="136" w:right="223"/>
              <w:rPr>
                <w:rFonts w:cs="Arial"/>
                <w:snapToGrid w:val="0"/>
                <w:sz w:val="18"/>
              </w:rPr>
            </w:pPr>
            <w:r>
              <w:rPr>
                <w:rFonts w:cs="Arial"/>
                <w:snapToGrid w:val="0"/>
                <w:sz w:val="18"/>
              </w:rPr>
              <w:t>Non fumare durante l’impiego</w:t>
            </w:r>
          </w:p>
        </w:tc>
      </w:tr>
      <w:tr w:rsidR="00FE6141" w:rsidTr="00CC6AA8">
        <w:tblPrEx>
          <w:tblCellMar>
            <w:top w:w="0" w:type="dxa"/>
            <w:bottom w:w="0" w:type="dxa"/>
          </w:tblCellMar>
        </w:tblPrEx>
        <w:tc>
          <w:tcPr>
            <w:tcW w:w="1601"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S22</w:t>
            </w:r>
          </w:p>
        </w:tc>
        <w:tc>
          <w:tcPr>
            <w:tcW w:w="8099" w:type="dxa"/>
          </w:tcPr>
          <w:p w:rsidR="00FE6141" w:rsidRDefault="00FE6141" w:rsidP="00CC6AA8">
            <w:pPr>
              <w:ind w:left="136" w:right="223"/>
              <w:rPr>
                <w:rFonts w:cs="Arial"/>
                <w:snapToGrid w:val="0"/>
                <w:sz w:val="18"/>
              </w:rPr>
            </w:pPr>
            <w:r>
              <w:rPr>
                <w:rFonts w:cs="Arial"/>
                <w:snapToGrid w:val="0"/>
                <w:sz w:val="18"/>
              </w:rPr>
              <w:t>Non respirare le polveri</w:t>
            </w:r>
          </w:p>
        </w:tc>
      </w:tr>
      <w:tr w:rsidR="00FE6141" w:rsidTr="00CC6AA8">
        <w:tblPrEx>
          <w:tblCellMar>
            <w:top w:w="0" w:type="dxa"/>
            <w:bottom w:w="0" w:type="dxa"/>
          </w:tblCellMar>
        </w:tblPrEx>
        <w:tc>
          <w:tcPr>
            <w:tcW w:w="1601"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S23</w:t>
            </w:r>
          </w:p>
        </w:tc>
        <w:tc>
          <w:tcPr>
            <w:tcW w:w="8099" w:type="dxa"/>
          </w:tcPr>
          <w:p w:rsidR="00FE6141" w:rsidRDefault="00FE6141" w:rsidP="00CC6AA8">
            <w:pPr>
              <w:ind w:left="136" w:right="223"/>
              <w:rPr>
                <w:rFonts w:cs="Arial"/>
                <w:snapToGrid w:val="0"/>
                <w:sz w:val="18"/>
              </w:rPr>
            </w:pPr>
            <w:r>
              <w:rPr>
                <w:rFonts w:cs="Arial"/>
                <w:snapToGrid w:val="0"/>
                <w:sz w:val="18"/>
              </w:rPr>
              <w:t>Non respirare i gas/fumi/vapori/aerosol (termini appropriati da precisare da parte del produttore)</w:t>
            </w:r>
          </w:p>
        </w:tc>
      </w:tr>
      <w:tr w:rsidR="00FE6141" w:rsidTr="00CC6AA8">
        <w:tblPrEx>
          <w:tblCellMar>
            <w:top w:w="0" w:type="dxa"/>
            <w:bottom w:w="0" w:type="dxa"/>
          </w:tblCellMar>
        </w:tblPrEx>
        <w:tc>
          <w:tcPr>
            <w:tcW w:w="1601"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S24</w:t>
            </w:r>
          </w:p>
        </w:tc>
        <w:tc>
          <w:tcPr>
            <w:tcW w:w="8099" w:type="dxa"/>
          </w:tcPr>
          <w:p w:rsidR="00FE6141" w:rsidRDefault="00FE6141" w:rsidP="00CC6AA8">
            <w:pPr>
              <w:ind w:left="136" w:right="223"/>
              <w:rPr>
                <w:rFonts w:cs="Arial"/>
                <w:snapToGrid w:val="0"/>
                <w:sz w:val="18"/>
              </w:rPr>
            </w:pPr>
            <w:r>
              <w:rPr>
                <w:rFonts w:cs="Arial"/>
                <w:snapToGrid w:val="0"/>
                <w:sz w:val="18"/>
              </w:rPr>
              <w:t>Evitare il contatto con la pelle</w:t>
            </w:r>
          </w:p>
        </w:tc>
      </w:tr>
      <w:tr w:rsidR="00FE6141" w:rsidTr="00CC6AA8">
        <w:tblPrEx>
          <w:tblCellMar>
            <w:top w:w="0" w:type="dxa"/>
            <w:bottom w:w="0" w:type="dxa"/>
          </w:tblCellMar>
        </w:tblPrEx>
        <w:tc>
          <w:tcPr>
            <w:tcW w:w="1601"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S25</w:t>
            </w:r>
          </w:p>
        </w:tc>
        <w:tc>
          <w:tcPr>
            <w:tcW w:w="8099" w:type="dxa"/>
          </w:tcPr>
          <w:p w:rsidR="00FE6141" w:rsidRDefault="00FE6141" w:rsidP="00CC6AA8">
            <w:pPr>
              <w:ind w:left="136" w:right="223"/>
              <w:rPr>
                <w:rFonts w:cs="Arial"/>
                <w:snapToGrid w:val="0"/>
                <w:sz w:val="18"/>
              </w:rPr>
            </w:pPr>
            <w:r>
              <w:rPr>
                <w:rFonts w:cs="Arial"/>
                <w:snapToGrid w:val="0"/>
                <w:sz w:val="18"/>
              </w:rPr>
              <w:t>Evitare il contatto con gli occhi</w:t>
            </w:r>
          </w:p>
        </w:tc>
      </w:tr>
      <w:tr w:rsidR="00FE6141" w:rsidTr="00CC6AA8">
        <w:tblPrEx>
          <w:tblCellMar>
            <w:top w:w="0" w:type="dxa"/>
            <w:bottom w:w="0" w:type="dxa"/>
          </w:tblCellMar>
        </w:tblPrEx>
        <w:tc>
          <w:tcPr>
            <w:tcW w:w="1601"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S26</w:t>
            </w:r>
          </w:p>
        </w:tc>
        <w:tc>
          <w:tcPr>
            <w:tcW w:w="8099" w:type="dxa"/>
          </w:tcPr>
          <w:p w:rsidR="00FE6141" w:rsidRDefault="00FE6141" w:rsidP="00CC6AA8">
            <w:pPr>
              <w:ind w:left="136" w:right="223"/>
              <w:rPr>
                <w:rFonts w:cs="Arial"/>
                <w:snapToGrid w:val="0"/>
                <w:sz w:val="18"/>
              </w:rPr>
            </w:pPr>
            <w:r>
              <w:rPr>
                <w:rFonts w:cs="Arial"/>
                <w:snapToGrid w:val="0"/>
                <w:sz w:val="18"/>
              </w:rPr>
              <w:t>In caso di contatto con gli occhi, lavare immediatamente e abbondantemente con acqua e consultare il medico</w:t>
            </w:r>
          </w:p>
        </w:tc>
      </w:tr>
      <w:tr w:rsidR="00FE6141" w:rsidTr="00CC6AA8">
        <w:tblPrEx>
          <w:tblCellMar>
            <w:top w:w="0" w:type="dxa"/>
            <w:bottom w:w="0" w:type="dxa"/>
          </w:tblCellMar>
        </w:tblPrEx>
        <w:tc>
          <w:tcPr>
            <w:tcW w:w="1601"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S27</w:t>
            </w:r>
          </w:p>
        </w:tc>
        <w:tc>
          <w:tcPr>
            <w:tcW w:w="8099" w:type="dxa"/>
          </w:tcPr>
          <w:p w:rsidR="00FE6141" w:rsidRDefault="00FE6141" w:rsidP="00CC6AA8">
            <w:pPr>
              <w:ind w:left="136" w:right="223"/>
              <w:rPr>
                <w:rFonts w:cs="Arial"/>
                <w:snapToGrid w:val="0"/>
                <w:sz w:val="18"/>
              </w:rPr>
            </w:pPr>
            <w:r>
              <w:rPr>
                <w:rFonts w:cs="Arial"/>
                <w:snapToGrid w:val="0"/>
                <w:sz w:val="18"/>
              </w:rPr>
              <w:t>Togliersi di dosso immediatamente gli indumenti contaminati</w:t>
            </w:r>
          </w:p>
        </w:tc>
      </w:tr>
      <w:tr w:rsidR="00FE6141" w:rsidTr="00CC6AA8">
        <w:tblPrEx>
          <w:tblCellMar>
            <w:top w:w="0" w:type="dxa"/>
            <w:bottom w:w="0" w:type="dxa"/>
          </w:tblCellMar>
        </w:tblPrEx>
        <w:tc>
          <w:tcPr>
            <w:tcW w:w="1601"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S28</w:t>
            </w:r>
          </w:p>
        </w:tc>
        <w:tc>
          <w:tcPr>
            <w:tcW w:w="8099" w:type="dxa"/>
          </w:tcPr>
          <w:p w:rsidR="00FE6141" w:rsidRDefault="00FE6141" w:rsidP="00CC6AA8">
            <w:pPr>
              <w:ind w:left="136" w:right="223"/>
              <w:rPr>
                <w:rFonts w:cs="Arial"/>
                <w:snapToGrid w:val="0"/>
                <w:sz w:val="18"/>
              </w:rPr>
            </w:pPr>
            <w:r>
              <w:rPr>
                <w:rFonts w:cs="Arial"/>
                <w:snapToGrid w:val="0"/>
                <w:sz w:val="18"/>
              </w:rPr>
              <w:t>In caso di contatto con la pelle lavarsi immediatamente ed abbondantemente con i prodotti indicati da parte del fabbricante</w:t>
            </w:r>
          </w:p>
        </w:tc>
      </w:tr>
      <w:tr w:rsidR="00FE6141" w:rsidTr="00CC6AA8">
        <w:tblPrEx>
          <w:tblCellMar>
            <w:top w:w="0" w:type="dxa"/>
            <w:bottom w:w="0" w:type="dxa"/>
          </w:tblCellMar>
        </w:tblPrEx>
        <w:tc>
          <w:tcPr>
            <w:tcW w:w="1601"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S29</w:t>
            </w:r>
          </w:p>
        </w:tc>
        <w:tc>
          <w:tcPr>
            <w:tcW w:w="8099" w:type="dxa"/>
          </w:tcPr>
          <w:p w:rsidR="00FE6141" w:rsidRDefault="00FE6141" w:rsidP="00CC6AA8">
            <w:pPr>
              <w:ind w:left="136" w:right="223"/>
              <w:rPr>
                <w:rFonts w:cs="Arial"/>
                <w:snapToGrid w:val="0"/>
                <w:sz w:val="18"/>
              </w:rPr>
            </w:pPr>
            <w:r>
              <w:rPr>
                <w:rFonts w:cs="Arial"/>
                <w:snapToGrid w:val="0"/>
                <w:sz w:val="18"/>
              </w:rPr>
              <w:t>Non gettare i residui nelle fognature</w:t>
            </w:r>
          </w:p>
        </w:tc>
      </w:tr>
      <w:tr w:rsidR="00FE6141" w:rsidTr="00CC6AA8">
        <w:tblPrEx>
          <w:tblCellMar>
            <w:top w:w="0" w:type="dxa"/>
            <w:bottom w:w="0" w:type="dxa"/>
          </w:tblCellMar>
        </w:tblPrEx>
        <w:tc>
          <w:tcPr>
            <w:tcW w:w="1601"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S30</w:t>
            </w:r>
          </w:p>
        </w:tc>
        <w:tc>
          <w:tcPr>
            <w:tcW w:w="8099" w:type="dxa"/>
          </w:tcPr>
          <w:p w:rsidR="00FE6141" w:rsidRDefault="00FE6141" w:rsidP="00CC6AA8">
            <w:pPr>
              <w:ind w:left="136" w:right="223"/>
              <w:rPr>
                <w:rFonts w:cs="Arial"/>
                <w:snapToGrid w:val="0"/>
                <w:sz w:val="18"/>
              </w:rPr>
            </w:pPr>
            <w:r>
              <w:rPr>
                <w:rFonts w:cs="Arial"/>
                <w:snapToGrid w:val="0"/>
                <w:sz w:val="18"/>
              </w:rPr>
              <w:t>Non versare acqua sul prodotto</w:t>
            </w:r>
          </w:p>
        </w:tc>
      </w:tr>
      <w:tr w:rsidR="00FE6141" w:rsidTr="00CC6AA8">
        <w:tblPrEx>
          <w:tblCellMar>
            <w:top w:w="0" w:type="dxa"/>
            <w:bottom w:w="0" w:type="dxa"/>
          </w:tblCellMar>
        </w:tblPrEx>
        <w:tc>
          <w:tcPr>
            <w:tcW w:w="1601"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S33</w:t>
            </w:r>
          </w:p>
        </w:tc>
        <w:tc>
          <w:tcPr>
            <w:tcW w:w="8099" w:type="dxa"/>
          </w:tcPr>
          <w:p w:rsidR="00FE6141" w:rsidRDefault="00FE6141" w:rsidP="00CC6AA8">
            <w:pPr>
              <w:ind w:left="136" w:right="223"/>
              <w:rPr>
                <w:rFonts w:cs="Arial"/>
                <w:snapToGrid w:val="0"/>
                <w:sz w:val="18"/>
              </w:rPr>
            </w:pPr>
            <w:r>
              <w:rPr>
                <w:rFonts w:cs="Arial"/>
                <w:snapToGrid w:val="0"/>
                <w:sz w:val="18"/>
              </w:rPr>
              <w:t>Evitare l’accumulo di cariche elettrostatiche</w:t>
            </w:r>
          </w:p>
        </w:tc>
      </w:tr>
      <w:tr w:rsidR="00FE6141" w:rsidTr="00CC6AA8">
        <w:tblPrEx>
          <w:tblCellMar>
            <w:top w:w="0" w:type="dxa"/>
            <w:bottom w:w="0" w:type="dxa"/>
          </w:tblCellMar>
        </w:tblPrEx>
        <w:tc>
          <w:tcPr>
            <w:tcW w:w="1601"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S34</w:t>
            </w:r>
          </w:p>
        </w:tc>
        <w:tc>
          <w:tcPr>
            <w:tcW w:w="8099" w:type="dxa"/>
          </w:tcPr>
          <w:p w:rsidR="00FE6141" w:rsidRDefault="00FE6141" w:rsidP="00CC6AA8">
            <w:pPr>
              <w:ind w:left="136" w:right="223"/>
              <w:rPr>
                <w:rFonts w:cs="Arial"/>
                <w:snapToGrid w:val="0"/>
                <w:sz w:val="18"/>
              </w:rPr>
            </w:pPr>
            <w:r>
              <w:rPr>
                <w:rFonts w:cs="Arial"/>
                <w:snapToGrid w:val="0"/>
                <w:sz w:val="18"/>
              </w:rPr>
              <w:t>Evitare l’urto e lo sfregamento</w:t>
            </w:r>
          </w:p>
        </w:tc>
      </w:tr>
      <w:tr w:rsidR="00FE6141" w:rsidTr="00CC6AA8">
        <w:tblPrEx>
          <w:tblCellMar>
            <w:top w:w="0" w:type="dxa"/>
            <w:bottom w:w="0" w:type="dxa"/>
          </w:tblCellMar>
        </w:tblPrEx>
        <w:tc>
          <w:tcPr>
            <w:tcW w:w="1601"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S35</w:t>
            </w:r>
          </w:p>
        </w:tc>
        <w:tc>
          <w:tcPr>
            <w:tcW w:w="8099" w:type="dxa"/>
          </w:tcPr>
          <w:p w:rsidR="00FE6141" w:rsidRDefault="00FE6141" w:rsidP="00CC6AA8">
            <w:pPr>
              <w:ind w:left="136" w:right="223"/>
              <w:rPr>
                <w:rFonts w:cs="Arial"/>
                <w:snapToGrid w:val="0"/>
                <w:sz w:val="18"/>
              </w:rPr>
            </w:pPr>
            <w:r>
              <w:rPr>
                <w:rFonts w:cs="Arial"/>
                <w:snapToGrid w:val="0"/>
                <w:sz w:val="18"/>
              </w:rPr>
              <w:t>Non disfarsi del prodotto e del recipiente se non con le dovute precauzioni</w:t>
            </w:r>
          </w:p>
        </w:tc>
      </w:tr>
      <w:tr w:rsidR="00FE6141" w:rsidTr="00CC6AA8">
        <w:tblPrEx>
          <w:tblCellMar>
            <w:top w:w="0" w:type="dxa"/>
            <w:bottom w:w="0" w:type="dxa"/>
          </w:tblCellMar>
        </w:tblPrEx>
        <w:tc>
          <w:tcPr>
            <w:tcW w:w="1601"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S36</w:t>
            </w:r>
          </w:p>
        </w:tc>
        <w:tc>
          <w:tcPr>
            <w:tcW w:w="8099" w:type="dxa"/>
          </w:tcPr>
          <w:p w:rsidR="00FE6141" w:rsidRDefault="00FE6141" w:rsidP="00CC6AA8">
            <w:pPr>
              <w:ind w:left="136" w:right="223"/>
              <w:rPr>
                <w:rFonts w:cs="Arial"/>
                <w:snapToGrid w:val="0"/>
                <w:sz w:val="18"/>
              </w:rPr>
            </w:pPr>
            <w:r>
              <w:rPr>
                <w:rFonts w:cs="Arial"/>
                <w:snapToGrid w:val="0"/>
                <w:sz w:val="18"/>
              </w:rPr>
              <w:t>Usare indumenti protettivi adatti</w:t>
            </w:r>
          </w:p>
        </w:tc>
      </w:tr>
      <w:tr w:rsidR="00FE6141" w:rsidTr="00CC6AA8">
        <w:tblPrEx>
          <w:tblCellMar>
            <w:top w:w="0" w:type="dxa"/>
            <w:bottom w:w="0" w:type="dxa"/>
          </w:tblCellMar>
        </w:tblPrEx>
        <w:tc>
          <w:tcPr>
            <w:tcW w:w="1601"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S37</w:t>
            </w:r>
          </w:p>
        </w:tc>
        <w:tc>
          <w:tcPr>
            <w:tcW w:w="8099" w:type="dxa"/>
          </w:tcPr>
          <w:p w:rsidR="00FE6141" w:rsidRDefault="00FE6141" w:rsidP="00CC6AA8">
            <w:pPr>
              <w:ind w:left="136" w:right="223"/>
              <w:rPr>
                <w:rFonts w:cs="Arial"/>
                <w:snapToGrid w:val="0"/>
                <w:sz w:val="18"/>
              </w:rPr>
            </w:pPr>
            <w:r>
              <w:rPr>
                <w:rFonts w:cs="Arial"/>
                <w:snapToGrid w:val="0"/>
                <w:sz w:val="18"/>
              </w:rPr>
              <w:t>Usare guanti adatti</w:t>
            </w:r>
          </w:p>
        </w:tc>
      </w:tr>
      <w:tr w:rsidR="00FE6141" w:rsidTr="00CC6AA8">
        <w:tblPrEx>
          <w:tblCellMar>
            <w:top w:w="0" w:type="dxa"/>
            <w:bottom w:w="0" w:type="dxa"/>
          </w:tblCellMar>
        </w:tblPrEx>
        <w:tc>
          <w:tcPr>
            <w:tcW w:w="1601"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S38</w:t>
            </w:r>
          </w:p>
        </w:tc>
        <w:tc>
          <w:tcPr>
            <w:tcW w:w="8099" w:type="dxa"/>
          </w:tcPr>
          <w:p w:rsidR="00FE6141" w:rsidRDefault="00FE6141" w:rsidP="00CC6AA8">
            <w:pPr>
              <w:ind w:left="136" w:right="223"/>
              <w:rPr>
                <w:rFonts w:cs="Arial"/>
                <w:snapToGrid w:val="0"/>
                <w:sz w:val="18"/>
              </w:rPr>
            </w:pPr>
            <w:r>
              <w:rPr>
                <w:rFonts w:cs="Arial"/>
                <w:snapToGrid w:val="0"/>
                <w:sz w:val="18"/>
              </w:rPr>
              <w:t>In caso di ventilazione insufficiente, usare un apparecchio respiratorio adatto</w:t>
            </w:r>
          </w:p>
        </w:tc>
      </w:tr>
      <w:tr w:rsidR="00FE6141" w:rsidTr="00CC6AA8">
        <w:tblPrEx>
          <w:tblCellMar>
            <w:top w:w="0" w:type="dxa"/>
            <w:bottom w:w="0" w:type="dxa"/>
          </w:tblCellMar>
        </w:tblPrEx>
        <w:tc>
          <w:tcPr>
            <w:tcW w:w="1601"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S39</w:t>
            </w:r>
          </w:p>
        </w:tc>
        <w:tc>
          <w:tcPr>
            <w:tcW w:w="8099" w:type="dxa"/>
          </w:tcPr>
          <w:p w:rsidR="00FE6141" w:rsidRDefault="00FE6141" w:rsidP="00CC6AA8">
            <w:pPr>
              <w:ind w:left="136" w:right="223"/>
              <w:rPr>
                <w:rFonts w:cs="Arial"/>
                <w:snapToGrid w:val="0"/>
                <w:sz w:val="18"/>
              </w:rPr>
            </w:pPr>
            <w:r>
              <w:rPr>
                <w:rFonts w:cs="Arial"/>
                <w:snapToGrid w:val="0"/>
                <w:sz w:val="18"/>
              </w:rPr>
              <w:t>Proteggersi gli occhi e la faccia</w:t>
            </w:r>
          </w:p>
        </w:tc>
      </w:tr>
      <w:tr w:rsidR="00FE6141" w:rsidTr="00CC6AA8">
        <w:tblPrEx>
          <w:tblCellMar>
            <w:top w:w="0" w:type="dxa"/>
            <w:bottom w:w="0" w:type="dxa"/>
          </w:tblCellMar>
        </w:tblPrEx>
        <w:tc>
          <w:tcPr>
            <w:tcW w:w="1601"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S40</w:t>
            </w:r>
          </w:p>
        </w:tc>
        <w:tc>
          <w:tcPr>
            <w:tcW w:w="8099" w:type="dxa"/>
          </w:tcPr>
          <w:p w:rsidR="00FE6141" w:rsidRDefault="00FE6141" w:rsidP="00CC6AA8">
            <w:pPr>
              <w:ind w:left="136" w:right="223"/>
              <w:rPr>
                <w:rFonts w:cs="Arial"/>
                <w:snapToGrid w:val="0"/>
                <w:sz w:val="18"/>
              </w:rPr>
            </w:pPr>
            <w:r>
              <w:rPr>
                <w:rFonts w:cs="Arial"/>
                <w:snapToGrid w:val="0"/>
                <w:sz w:val="18"/>
              </w:rPr>
              <w:t>Per pulire il pavimento e gli oggetti contaminati da questo prodotto, usare ...(da precisare da parte del produttore)</w:t>
            </w:r>
          </w:p>
        </w:tc>
      </w:tr>
      <w:tr w:rsidR="00FE6141" w:rsidTr="00CC6AA8">
        <w:tblPrEx>
          <w:tblCellMar>
            <w:top w:w="0" w:type="dxa"/>
            <w:bottom w:w="0" w:type="dxa"/>
          </w:tblCellMar>
        </w:tblPrEx>
        <w:tc>
          <w:tcPr>
            <w:tcW w:w="1601"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S41</w:t>
            </w:r>
          </w:p>
        </w:tc>
        <w:tc>
          <w:tcPr>
            <w:tcW w:w="8099" w:type="dxa"/>
          </w:tcPr>
          <w:p w:rsidR="00FE6141" w:rsidRDefault="00FE6141" w:rsidP="00CC6AA8">
            <w:pPr>
              <w:ind w:left="136" w:right="223"/>
              <w:rPr>
                <w:rFonts w:cs="Arial"/>
                <w:snapToGrid w:val="0"/>
                <w:sz w:val="18"/>
              </w:rPr>
            </w:pPr>
            <w:r>
              <w:rPr>
                <w:rFonts w:cs="Arial"/>
                <w:snapToGrid w:val="0"/>
                <w:sz w:val="18"/>
              </w:rPr>
              <w:t>In caso di incendio e/o esplosione non respirare i fumi</w:t>
            </w:r>
          </w:p>
        </w:tc>
      </w:tr>
      <w:tr w:rsidR="00FE6141" w:rsidTr="00CC6AA8">
        <w:tblPrEx>
          <w:tblCellMar>
            <w:top w:w="0" w:type="dxa"/>
            <w:bottom w:w="0" w:type="dxa"/>
          </w:tblCellMar>
        </w:tblPrEx>
        <w:tc>
          <w:tcPr>
            <w:tcW w:w="1601"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S42</w:t>
            </w:r>
          </w:p>
        </w:tc>
        <w:tc>
          <w:tcPr>
            <w:tcW w:w="8099" w:type="dxa"/>
          </w:tcPr>
          <w:p w:rsidR="00FE6141" w:rsidRDefault="00FE6141" w:rsidP="00CC6AA8">
            <w:pPr>
              <w:ind w:left="136" w:right="223"/>
              <w:rPr>
                <w:rFonts w:cs="Arial"/>
                <w:snapToGrid w:val="0"/>
                <w:sz w:val="18"/>
              </w:rPr>
            </w:pPr>
            <w:r>
              <w:rPr>
                <w:rFonts w:cs="Arial"/>
                <w:snapToGrid w:val="0"/>
                <w:sz w:val="18"/>
              </w:rPr>
              <w:t>Durante le fumigazioni usare un apparecchio respiratorio adatto (termini appropriati da precisare da parte del produttore)</w:t>
            </w:r>
          </w:p>
        </w:tc>
      </w:tr>
      <w:tr w:rsidR="00FE6141" w:rsidTr="00CC6AA8">
        <w:tblPrEx>
          <w:tblCellMar>
            <w:top w:w="0" w:type="dxa"/>
            <w:bottom w:w="0" w:type="dxa"/>
          </w:tblCellMar>
        </w:tblPrEx>
        <w:tc>
          <w:tcPr>
            <w:tcW w:w="1601"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S43</w:t>
            </w:r>
          </w:p>
        </w:tc>
        <w:tc>
          <w:tcPr>
            <w:tcW w:w="8099" w:type="dxa"/>
          </w:tcPr>
          <w:p w:rsidR="00FE6141" w:rsidRDefault="00FE6141" w:rsidP="00CC6AA8">
            <w:pPr>
              <w:ind w:left="136" w:right="223"/>
              <w:rPr>
                <w:rFonts w:cs="Arial"/>
                <w:snapToGrid w:val="0"/>
                <w:sz w:val="18"/>
              </w:rPr>
            </w:pPr>
            <w:r>
              <w:rPr>
                <w:rFonts w:cs="Arial"/>
                <w:snapToGrid w:val="0"/>
                <w:sz w:val="18"/>
              </w:rPr>
              <w:t>In caso di incendio usare ... (mezzi estinguenti idonei da indicarsi da parte del fabbricante. Se l’acqua aumenta il rischio precisare “Non usare acqua”)</w:t>
            </w:r>
          </w:p>
        </w:tc>
      </w:tr>
      <w:tr w:rsidR="00FE6141" w:rsidTr="00CC6AA8">
        <w:tblPrEx>
          <w:tblCellMar>
            <w:top w:w="0" w:type="dxa"/>
            <w:bottom w:w="0" w:type="dxa"/>
          </w:tblCellMar>
        </w:tblPrEx>
        <w:tc>
          <w:tcPr>
            <w:tcW w:w="1601"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S44</w:t>
            </w:r>
          </w:p>
        </w:tc>
        <w:tc>
          <w:tcPr>
            <w:tcW w:w="8099" w:type="dxa"/>
          </w:tcPr>
          <w:p w:rsidR="00FE6141" w:rsidRDefault="00FE6141" w:rsidP="00CC6AA8">
            <w:pPr>
              <w:ind w:left="136" w:right="223"/>
              <w:rPr>
                <w:rFonts w:cs="Arial"/>
                <w:snapToGrid w:val="0"/>
                <w:sz w:val="18"/>
              </w:rPr>
            </w:pPr>
            <w:r>
              <w:rPr>
                <w:rFonts w:cs="Arial"/>
                <w:snapToGrid w:val="0"/>
                <w:sz w:val="18"/>
              </w:rPr>
              <w:t>In caso di malessere consultare il medico (se possibile mostrargli l’etichetta)</w:t>
            </w:r>
          </w:p>
        </w:tc>
      </w:tr>
      <w:tr w:rsidR="00FE6141" w:rsidTr="00CC6AA8">
        <w:tblPrEx>
          <w:tblCellMar>
            <w:top w:w="0" w:type="dxa"/>
            <w:bottom w:w="0" w:type="dxa"/>
          </w:tblCellMar>
        </w:tblPrEx>
        <w:tc>
          <w:tcPr>
            <w:tcW w:w="1601"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S45</w:t>
            </w:r>
          </w:p>
        </w:tc>
        <w:tc>
          <w:tcPr>
            <w:tcW w:w="8099" w:type="dxa"/>
          </w:tcPr>
          <w:p w:rsidR="00FE6141" w:rsidRDefault="00FE6141" w:rsidP="00CC6AA8">
            <w:pPr>
              <w:ind w:left="136" w:right="223"/>
              <w:rPr>
                <w:rFonts w:cs="Arial"/>
                <w:snapToGrid w:val="0"/>
                <w:sz w:val="18"/>
              </w:rPr>
            </w:pPr>
            <w:r>
              <w:rPr>
                <w:rFonts w:cs="Arial"/>
                <w:snapToGrid w:val="0"/>
                <w:sz w:val="18"/>
              </w:rPr>
              <w:t>In caso di incidente o di malessere consultare immediatamente il medico (se possibile mostragli l’etichetta)</w:t>
            </w:r>
          </w:p>
        </w:tc>
      </w:tr>
      <w:tr w:rsidR="00FE6141" w:rsidTr="00CC6AA8">
        <w:tblPrEx>
          <w:tblCellMar>
            <w:top w:w="0" w:type="dxa"/>
            <w:bottom w:w="0" w:type="dxa"/>
          </w:tblCellMar>
        </w:tblPrEx>
        <w:tc>
          <w:tcPr>
            <w:tcW w:w="1601"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S46</w:t>
            </w:r>
          </w:p>
        </w:tc>
        <w:tc>
          <w:tcPr>
            <w:tcW w:w="8099" w:type="dxa"/>
          </w:tcPr>
          <w:p w:rsidR="00FE6141" w:rsidRDefault="00FE6141" w:rsidP="00CC6AA8">
            <w:pPr>
              <w:ind w:left="136" w:right="223"/>
              <w:rPr>
                <w:rFonts w:cs="Arial"/>
                <w:snapToGrid w:val="0"/>
                <w:sz w:val="18"/>
              </w:rPr>
            </w:pPr>
            <w:r>
              <w:rPr>
                <w:rFonts w:cs="Arial"/>
                <w:snapToGrid w:val="0"/>
                <w:sz w:val="18"/>
              </w:rPr>
              <w:t>In caso d’ingestione consultare immediatamente il medico (se possibile mostrargli l’etichetta)</w:t>
            </w:r>
          </w:p>
        </w:tc>
      </w:tr>
      <w:tr w:rsidR="00FE6141" w:rsidTr="00CC6AA8">
        <w:tblPrEx>
          <w:tblCellMar>
            <w:top w:w="0" w:type="dxa"/>
            <w:bottom w:w="0" w:type="dxa"/>
          </w:tblCellMar>
        </w:tblPrEx>
        <w:tc>
          <w:tcPr>
            <w:tcW w:w="1601"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S47</w:t>
            </w:r>
          </w:p>
        </w:tc>
        <w:tc>
          <w:tcPr>
            <w:tcW w:w="8099" w:type="dxa"/>
          </w:tcPr>
          <w:p w:rsidR="00FE6141" w:rsidRDefault="00FE6141" w:rsidP="00CC6AA8">
            <w:pPr>
              <w:ind w:left="136" w:right="223"/>
              <w:rPr>
                <w:rFonts w:cs="Arial"/>
                <w:snapToGrid w:val="0"/>
                <w:sz w:val="18"/>
              </w:rPr>
            </w:pPr>
            <w:r>
              <w:rPr>
                <w:rFonts w:cs="Arial"/>
                <w:snapToGrid w:val="0"/>
                <w:sz w:val="18"/>
              </w:rPr>
              <w:t>Conservare a temperatura non superiore a ....°C (da precisare da parte del fabbricante)</w:t>
            </w:r>
          </w:p>
        </w:tc>
      </w:tr>
      <w:tr w:rsidR="00FE6141" w:rsidTr="00CC6AA8">
        <w:tblPrEx>
          <w:tblCellMar>
            <w:top w:w="0" w:type="dxa"/>
            <w:bottom w:w="0" w:type="dxa"/>
          </w:tblCellMar>
        </w:tblPrEx>
        <w:tc>
          <w:tcPr>
            <w:tcW w:w="1601"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S48</w:t>
            </w:r>
          </w:p>
        </w:tc>
        <w:tc>
          <w:tcPr>
            <w:tcW w:w="8099" w:type="dxa"/>
          </w:tcPr>
          <w:p w:rsidR="00FE6141" w:rsidRDefault="00FE6141" w:rsidP="00CC6AA8">
            <w:pPr>
              <w:ind w:left="136" w:right="223"/>
              <w:rPr>
                <w:rFonts w:cs="Arial"/>
                <w:snapToGrid w:val="0"/>
                <w:sz w:val="18"/>
              </w:rPr>
            </w:pPr>
            <w:r>
              <w:rPr>
                <w:rFonts w:cs="Arial"/>
                <w:snapToGrid w:val="0"/>
                <w:sz w:val="18"/>
              </w:rPr>
              <w:t>Mantenere umido con ... (mezzo appropriato da precisare da parte del fabbricante)</w:t>
            </w:r>
          </w:p>
        </w:tc>
      </w:tr>
      <w:tr w:rsidR="00FE6141" w:rsidTr="00CC6AA8">
        <w:tblPrEx>
          <w:tblCellMar>
            <w:top w:w="0" w:type="dxa"/>
            <w:bottom w:w="0" w:type="dxa"/>
          </w:tblCellMar>
        </w:tblPrEx>
        <w:tc>
          <w:tcPr>
            <w:tcW w:w="1601"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S49</w:t>
            </w:r>
          </w:p>
        </w:tc>
        <w:tc>
          <w:tcPr>
            <w:tcW w:w="8099" w:type="dxa"/>
          </w:tcPr>
          <w:p w:rsidR="00FE6141" w:rsidRDefault="00FE6141" w:rsidP="00CC6AA8">
            <w:pPr>
              <w:ind w:left="136" w:right="223"/>
              <w:rPr>
                <w:rFonts w:cs="Arial"/>
                <w:snapToGrid w:val="0"/>
                <w:sz w:val="18"/>
              </w:rPr>
            </w:pPr>
            <w:r>
              <w:rPr>
                <w:rFonts w:cs="Arial"/>
                <w:snapToGrid w:val="0"/>
                <w:sz w:val="18"/>
              </w:rPr>
              <w:t>Conservare soltanto nel recipiente originale</w:t>
            </w:r>
          </w:p>
        </w:tc>
      </w:tr>
      <w:tr w:rsidR="00FE6141" w:rsidTr="00CC6AA8">
        <w:tblPrEx>
          <w:tblCellMar>
            <w:top w:w="0" w:type="dxa"/>
            <w:bottom w:w="0" w:type="dxa"/>
          </w:tblCellMar>
        </w:tblPrEx>
        <w:tc>
          <w:tcPr>
            <w:tcW w:w="1601"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S50</w:t>
            </w:r>
          </w:p>
        </w:tc>
        <w:tc>
          <w:tcPr>
            <w:tcW w:w="8099" w:type="dxa"/>
          </w:tcPr>
          <w:p w:rsidR="00FE6141" w:rsidRDefault="00FE6141" w:rsidP="00CC6AA8">
            <w:pPr>
              <w:ind w:left="136" w:right="223"/>
              <w:rPr>
                <w:rFonts w:cs="Arial"/>
                <w:snapToGrid w:val="0"/>
                <w:sz w:val="18"/>
              </w:rPr>
            </w:pPr>
            <w:r>
              <w:rPr>
                <w:rFonts w:cs="Arial"/>
                <w:snapToGrid w:val="0"/>
                <w:sz w:val="18"/>
              </w:rPr>
              <w:t>Non mescolare con ...(da specificare da parte del fabbricante)</w:t>
            </w:r>
          </w:p>
        </w:tc>
      </w:tr>
      <w:tr w:rsidR="00FE6141" w:rsidTr="00CC6AA8">
        <w:tblPrEx>
          <w:tblCellMar>
            <w:top w:w="0" w:type="dxa"/>
            <w:bottom w:w="0" w:type="dxa"/>
          </w:tblCellMar>
        </w:tblPrEx>
        <w:tc>
          <w:tcPr>
            <w:tcW w:w="1601"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S51</w:t>
            </w:r>
          </w:p>
        </w:tc>
        <w:tc>
          <w:tcPr>
            <w:tcW w:w="8099" w:type="dxa"/>
          </w:tcPr>
          <w:p w:rsidR="00FE6141" w:rsidRDefault="00FE6141" w:rsidP="00CC6AA8">
            <w:pPr>
              <w:ind w:left="136" w:right="223"/>
              <w:rPr>
                <w:rFonts w:cs="Arial"/>
                <w:snapToGrid w:val="0"/>
                <w:sz w:val="18"/>
              </w:rPr>
            </w:pPr>
            <w:r>
              <w:rPr>
                <w:rFonts w:cs="Arial"/>
                <w:snapToGrid w:val="0"/>
                <w:sz w:val="18"/>
              </w:rPr>
              <w:t>Usare soltanto in luogo ben ventilato</w:t>
            </w:r>
          </w:p>
        </w:tc>
      </w:tr>
      <w:tr w:rsidR="00FE6141" w:rsidTr="00CC6AA8">
        <w:tblPrEx>
          <w:tblCellMar>
            <w:top w:w="0" w:type="dxa"/>
            <w:bottom w:w="0" w:type="dxa"/>
          </w:tblCellMar>
        </w:tblPrEx>
        <w:tc>
          <w:tcPr>
            <w:tcW w:w="1601"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S52</w:t>
            </w:r>
          </w:p>
        </w:tc>
        <w:tc>
          <w:tcPr>
            <w:tcW w:w="8099" w:type="dxa"/>
          </w:tcPr>
          <w:p w:rsidR="00FE6141" w:rsidRDefault="00FE6141" w:rsidP="00CC6AA8">
            <w:pPr>
              <w:ind w:left="136" w:right="223"/>
              <w:rPr>
                <w:rFonts w:cs="Arial"/>
                <w:snapToGrid w:val="0"/>
                <w:sz w:val="18"/>
              </w:rPr>
            </w:pPr>
            <w:r>
              <w:rPr>
                <w:rFonts w:cs="Arial"/>
                <w:snapToGrid w:val="0"/>
                <w:sz w:val="18"/>
              </w:rPr>
              <w:t>Non utilizzare su grandi superfici in locali abitati</w:t>
            </w:r>
          </w:p>
        </w:tc>
      </w:tr>
      <w:tr w:rsidR="00FE6141" w:rsidTr="00CC6AA8">
        <w:tblPrEx>
          <w:tblCellMar>
            <w:top w:w="0" w:type="dxa"/>
            <w:bottom w:w="0" w:type="dxa"/>
          </w:tblCellMar>
        </w:tblPrEx>
        <w:tc>
          <w:tcPr>
            <w:tcW w:w="1601"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S53</w:t>
            </w:r>
          </w:p>
        </w:tc>
        <w:tc>
          <w:tcPr>
            <w:tcW w:w="8099" w:type="dxa"/>
          </w:tcPr>
          <w:p w:rsidR="00FE6141" w:rsidRDefault="00FE6141" w:rsidP="00CC6AA8">
            <w:pPr>
              <w:ind w:left="136" w:right="223"/>
              <w:rPr>
                <w:rFonts w:cs="Arial"/>
                <w:snapToGrid w:val="0"/>
                <w:sz w:val="18"/>
              </w:rPr>
            </w:pPr>
            <w:r>
              <w:rPr>
                <w:rFonts w:cs="Arial"/>
                <w:snapToGrid w:val="0"/>
                <w:sz w:val="18"/>
              </w:rPr>
              <w:t>Evitare l’esposizione - procurarsi speciali istruzioni prima dell’uso</w:t>
            </w:r>
          </w:p>
        </w:tc>
      </w:tr>
      <w:tr w:rsidR="00FE6141" w:rsidTr="00CC6AA8">
        <w:tblPrEx>
          <w:tblCellMar>
            <w:top w:w="0" w:type="dxa"/>
            <w:bottom w:w="0" w:type="dxa"/>
          </w:tblCellMar>
        </w:tblPrEx>
        <w:tc>
          <w:tcPr>
            <w:tcW w:w="1601"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S1/2</w:t>
            </w:r>
          </w:p>
        </w:tc>
        <w:tc>
          <w:tcPr>
            <w:tcW w:w="8099" w:type="dxa"/>
          </w:tcPr>
          <w:p w:rsidR="00FE6141" w:rsidRDefault="00FE6141" w:rsidP="00CC6AA8">
            <w:pPr>
              <w:ind w:left="136" w:right="223"/>
              <w:rPr>
                <w:rFonts w:cs="Arial"/>
                <w:snapToGrid w:val="0"/>
                <w:sz w:val="18"/>
              </w:rPr>
            </w:pPr>
            <w:r>
              <w:rPr>
                <w:rFonts w:cs="Arial"/>
                <w:snapToGrid w:val="0"/>
                <w:sz w:val="18"/>
              </w:rPr>
              <w:t>Conservare sotto chiave e fuori della portata dei bambini</w:t>
            </w:r>
          </w:p>
        </w:tc>
      </w:tr>
      <w:tr w:rsidR="00FE6141" w:rsidTr="00CC6AA8">
        <w:tblPrEx>
          <w:tblCellMar>
            <w:top w:w="0" w:type="dxa"/>
            <w:bottom w:w="0" w:type="dxa"/>
          </w:tblCellMar>
        </w:tblPrEx>
        <w:tc>
          <w:tcPr>
            <w:tcW w:w="1601"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S3/7/9</w:t>
            </w:r>
          </w:p>
        </w:tc>
        <w:tc>
          <w:tcPr>
            <w:tcW w:w="8099" w:type="dxa"/>
          </w:tcPr>
          <w:p w:rsidR="00FE6141" w:rsidRDefault="00FE6141" w:rsidP="00CC6AA8">
            <w:pPr>
              <w:ind w:left="136" w:right="223"/>
              <w:rPr>
                <w:rFonts w:cs="Arial"/>
                <w:snapToGrid w:val="0"/>
                <w:sz w:val="18"/>
              </w:rPr>
            </w:pPr>
            <w:r>
              <w:rPr>
                <w:rFonts w:cs="Arial"/>
                <w:snapToGrid w:val="0"/>
                <w:sz w:val="18"/>
              </w:rPr>
              <w:t>Tenere il recipiente ben chiuso in luogo fresco e ben ventilato</w:t>
            </w:r>
          </w:p>
        </w:tc>
      </w:tr>
      <w:tr w:rsidR="00FE6141" w:rsidTr="00CC6AA8">
        <w:tblPrEx>
          <w:tblCellMar>
            <w:top w:w="0" w:type="dxa"/>
            <w:bottom w:w="0" w:type="dxa"/>
          </w:tblCellMar>
        </w:tblPrEx>
        <w:tc>
          <w:tcPr>
            <w:tcW w:w="1601"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lastRenderedPageBreak/>
              <w:t>S3/9</w:t>
            </w:r>
          </w:p>
        </w:tc>
        <w:tc>
          <w:tcPr>
            <w:tcW w:w="8099" w:type="dxa"/>
          </w:tcPr>
          <w:p w:rsidR="00FE6141" w:rsidRDefault="00FE6141" w:rsidP="00CC6AA8">
            <w:pPr>
              <w:ind w:left="136" w:right="223"/>
              <w:rPr>
                <w:rFonts w:cs="Arial"/>
                <w:snapToGrid w:val="0"/>
                <w:sz w:val="18"/>
              </w:rPr>
            </w:pPr>
            <w:r>
              <w:rPr>
                <w:rFonts w:cs="Arial"/>
                <w:snapToGrid w:val="0"/>
                <w:sz w:val="18"/>
              </w:rPr>
              <w:t>Tenere il recipiente in luogo fresco e ben ventilato</w:t>
            </w:r>
          </w:p>
        </w:tc>
      </w:tr>
      <w:tr w:rsidR="00FE6141" w:rsidTr="00CC6AA8">
        <w:tblPrEx>
          <w:tblCellMar>
            <w:top w:w="0" w:type="dxa"/>
            <w:bottom w:w="0" w:type="dxa"/>
          </w:tblCellMar>
        </w:tblPrEx>
        <w:tc>
          <w:tcPr>
            <w:tcW w:w="1601"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S3/9/14</w:t>
            </w:r>
          </w:p>
        </w:tc>
        <w:tc>
          <w:tcPr>
            <w:tcW w:w="8099" w:type="dxa"/>
          </w:tcPr>
          <w:p w:rsidR="00FE6141" w:rsidRDefault="00FE6141" w:rsidP="00CC6AA8">
            <w:pPr>
              <w:ind w:left="136" w:right="223"/>
              <w:rPr>
                <w:rFonts w:cs="Arial"/>
                <w:snapToGrid w:val="0"/>
                <w:sz w:val="18"/>
              </w:rPr>
            </w:pPr>
            <w:r>
              <w:rPr>
                <w:rFonts w:cs="Arial"/>
                <w:snapToGrid w:val="0"/>
                <w:sz w:val="18"/>
              </w:rPr>
              <w:t>Conservare in luogo fresco e ben ventilato lontano da ..(materiali incompatibili, da precisare da parte del fabbricante)</w:t>
            </w:r>
          </w:p>
        </w:tc>
      </w:tr>
      <w:tr w:rsidR="00FE6141" w:rsidTr="00CC6AA8">
        <w:tblPrEx>
          <w:tblCellMar>
            <w:top w:w="0" w:type="dxa"/>
            <w:bottom w:w="0" w:type="dxa"/>
          </w:tblCellMar>
        </w:tblPrEx>
        <w:tc>
          <w:tcPr>
            <w:tcW w:w="1601" w:type="dxa"/>
            <w:shd w:val="clear" w:color="auto" w:fill="E6E6E6"/>
          </w:tcPr>
          <w:p w:rsidR="00FE6141" w:rsidRPr="00C41C07" w:rsidRDefault="00FE6141" w:rsidP="00CC6AA8">
            <w:pPr>
              <w:ind w:left="142" w:right="223"/>
              <w:jc w:val="center"/>
              <w:rPr>
                <w:rFonts w:cs="Arial"/>
                <w:snapToGrid w:val="0"/>
                <w:color w:val="006600"/>
                <w:sz w:val="18"/>
              </w:rPr>
            </w:pPr>
            <w:r w:rsidRPr="00C41C07">
              <w:rPr>
                <w:rFonts w:cs="Arial"/>
                <w:b/>
                <w:snapToGrid w:val="0"/>
                <w:color w:val="006600"/>
                <w:sz w:val="18"/>
              </w:rPr>
              <w:t>S3/9/14/49</w:t>
            </w:r>
          </w:p>
        </w:tc>
        <w:tc>
          <w:tcPr>
            <w:tcW w:w="8099" w:type="dxa"/>
          </w:tcPr>
          <w:p w:rsidR="00FE6141" w:rsidRDefault="00FE6141" w:rsidP="00CC6AA8">
            <w:pPr>
              <w:ind w:left="136" w:right="223"/>
              <w:rPr>
                <w:rFonts w:cs="Arial"/>
                <w:snapToGrid w:val="0"/>
                <w:sz w:val="18"/>
              </w:rPr>
            </w:pPr>
            <w:r>
              <w:rPr>
                <w:rFonts w:cs="Arial"/>
                <w:snapToGrid w:val="0"/>
                <w:sz w:val="18"/>
              </w:rPr>
              <w:t>Conservare soltanto nel contenitore originale in luogo fresco e ben ventilato lontano da…(materiali incompatibili, da precisare da parte del fabbricante)</w:t>
            </w:r>
          </w:p>
        </w:tc>
      </w:tr>
      <w:tr w:rsidR="00FE6141" w:rsidTr="00CC6AA8">
        <w:tblPrEx>
          <w:tblCellMar>
            <w:top w:w="0" w:type="dxa"/>
            <w:bottom w:w="0" w:type="dxa"/>
          </w:tblCellMar>
        </w:tblPrEx>
        <w:tc>
          <w:tcPr>
            <w:tcW w:w="1601"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S3/9/49</w:t>
            </w:r>
          </w:p>
        </w:tc>
        <w:tc>
          <w:tcPr>
            <w:tcW w:w="8099" w:type="dxa"/>
          </w:tcPr>
          <w:p w:rsidR="00FE6141" w:rsidRDefault="00FE6141" w:rsidP="00CC6AA8">
            <w:pPr>
              <w:ind w:left="136" w:right="223"/>
              <w:rPr>
                <w:rFonts w:cs="Arial"/>
                <w:snapToGrid w:val="0"/>
                <w:sz w:val="18"/>
              </w:rPr>
            </w:pPr>
            <w:r>
              <w:rPr>
                <w:rFonts w:cs="Arial"/>
                <w:snapToGrid w:val="0"/>
                <w:sz w:val="18"/>
              </w:rPr>
              <w:t>Conservare soltanto nel contenitore originale in luogo fresco e ben ventilato</w:t>
            </w:r>
          </w:p>
        </w:tc>
      </w:tr>
      <w:tr w:rsidR="00FE6141" w:rsidTr="00CC6AA8">
        <w:tblPrEx>
          <w:tblCellMar>
            <w:top w:w="0" w:type="dxa"/>
            <w:bottom w:w="0" w:type="dxa"/>
          </w:tblCellMar>
        </w:tblPrEx>
        <w:tc>
          <w:tcPr>
            <w:tcW w:w="1601"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S3/14</w:t>
            </w:r>
          </w:p>
        </w:tc>
        <w:tc>
          <w:tcPr>
            <w:tcW w:w="8099" w:type="dxa"/>
          </w:tcPr>
          <w:p w:rsidR="00FE6141" w:rsidRDefault="00FE6141" w:rsidP="00CC6AA8">
            <w:pPr>
              <w:ind w:left="136" w:right="223"/>
              <w:rPr>
                <w:rFonts w:cs="Arial"/>
                <w:snapToGrid w:val="0"/>
                <w:sz w:val="18"/>
              </w:rPr>
            </w:pPr>
            <w:r>
              <w:rPr>
                <w:rFonts w:cs="Arial"/>
                <w:snapToGrid w:val="0"/>
                <w:sz w:val="18"/>
              </w:rPr>
              <w:t>Conservare in luogo fresco lontano da .... (materiali incompatibili, da precisare dal fabbricante)</w:t>
            </w:r>
          </w:p>
        </w:tc>
      </w:tr>
      <w:tr w:rsidR="00FE6141" w:rsidTr="00CC6AA8">
        <w:tblPrEx>
          <w:tblCellMar>
            <w:top w:w="0" w:type="dxa"/>
            <w:bottom w:w="0" w:type="dxa"/>
          </w:tblCellMar>
        </w:tblPrEx>
        <w:tc>
          <w:tcPr>
            <w:tcW w:w="1601"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S7/8</w:t>
            </w:r>
          </w:p>
        </w:tc>
        <w:tc>
          <w:tcPr>
            <w:tcW w:w="8099" w:type="dxa"/>
          </w:tcPr>
          <w:p w:rsidR="00FE6141" w:rsidRDefault="00FE6141" w:rsidP="00CC6AA8">
            <w:pPr>
              <w:ind w:left="136" w:right="223"/>
              <w:rPr>
                <w:rFonts w:cs="Arial"/>
                <w:snapToGrid w:val="0"/>
                <w:sz w:val="18"/>
              </w:rPr>
            </w:pPr>
            <w:r>
              <w:rPr>
                <w:rFonts w:cs="Arial"/>
                <w:snapToGrid w:val="0"/>
                <w:sz w:val="18"/>
              </w:rPr>
              <w:t>Conservare il recipiente ben chiuso e al riparo dall’umidità</w:t>
            </w:r>
          </w:p>
        </w:tc>
      </w:tr>
      <w:tr w:rsidR="00FE6141" w:rsidTr="00CC6AA8">
        <w:tblPrEx>
          <w:tblCellMar>
            <w:top w:w="0" w:type="dxa"/>
            <w:bottom w:w="0" w:type="dxa"/>
          </w:tblCellMar>
        </w:tblPrEx>
        <w:tc>
          <w:tcPr>
            <w:tcW w:w="1601"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S7/9</w:t>
            </w:r>
          </w:p>
        </w:tc>
        <w:tc>
          <w:tcPr>
            <w:tcW w:w="8099" w:type="dxa"/>
          </w:tcPr>
          <w:p w:rsidR="00FE6141" w:rsidRDefault="00FE6141" w:rsidP="00CC6AA8">
            <w:pPr>
              <w:ind w:left="136" w:right="223"/>
              <w:rPr>
                <w:rFonts w:cs="Arial"/>
                <w:snapToGrid w:val="0"/>
                <w:sz w:val="18"/>
              </w:rPr>
            </w:pPr>
            <w:r>
              <w:rPr>
                <w:rFonts w:cs="Arial"/>
                <w:snapToGrid w:val="0"/>
                <w:sz w:val="18"/>
              </w:rPr>
              <w:t>Tenere il recipiente ben chiuso e in luogo ben ventilato</w:t>
            </w:r>
          </w:p>
        </w:tc>
      </w:tr>
      <w:tr w:rsidR="00FE6141" w:rsidTr="00CC6AA8">
        <w:tblPrEx>
          <w:tblCellMar>
            <w:top w:w="0" w:type="dxa"/>
            <w:bottom w:w="0" w:type="dxa"/>
          </w:tblCellMar>
        </w:tblPrEx>
        <w:tc>
          <w:tcPr>
            <w:tcW w:w="1601"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S20/21</w:t>
            </w:r>
          </w:p>
        </w:tc>
        <w:tc>
          <w:tcPr>
            <w:tcW w:w="8099" w:type="dxa"/>
          </w:tcPr>
          <w:p w:rsidR="00FE6141" w:rsidRDefault="00FE6141" w:rsidP="00CC6AA8">
            <w:pPr>
              <w:ind w:left="136" w:right="223"/>
              <w:rPr>
                <w:rFonts w:cs="Arial"/>
                <w:snapToGrid w:val="0"/>
                <w:sz w:val="18"/>
              </w:rPr>
            </w:pPr>
            <w:r>
              <w:rPr>
                <w:rFonts w:cs="Arial"/>
                <w:snapToGrid w:val="0"/>
                <w:sz w:val="18"/>
              </w:rPr>
              <w:t>Non mangiare, né bere, né fumare durante l’impiego</w:t>
            </w:r>
          </w:p>
        </w:tc>
      </w:tr>
      <w:tr w:rsidR="00FE6141" w:rsidTr="00CC6AA8">
        <w:tblPrEx>
          <w:tblCellMar>
            <w:top w:w="0" w:type="dxa"/>
            <w:bottom w:w="0" w:type="dxa"/>
          </w:tblCellMar>
        </w:tblPrEx>
        <w:tc>
          <w:tcPr>
            <w:tcW w:w="1601"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S24/25</w:t>
            </w:r>
          </w:p>
        </w:tc>
        <w:tc>
          <w:tcPr>
            <w:tcW w:w="8099" w:type="dxa"/>
          </w:tcPr>
          <w:p w:rsidR="00FE6141" w:rsidRDefault="00FE6141" w:rsidP="00CC6AA8">
            <w:pPr>
              <w:ind w:left="136" w:right="223"/>
              <w:rPr>
                <w:rFonts w:cs="Arial"/>
                <w:snapToGrid w:val="0"/>
                <w:sz w:val="18"/>
              </w:rPr>
            </w:pPr>
            <w:r>
              <w:rPr>
                <w:rFonts w:cs="Arial"/>
                <w:snapToGrid w:val="0"/>
                <w:sz w:val="18"/>
              </w:rPr>
              <w:t>Evitare il contatto con gli occhi e con la pelle</w:t>
            </w:r>
          </w:p>
        </w:tc>
      </w:tr>
      <w:tr w:rsidR="00FE6141" w:rsidTr="00CC6AA8">
        <w:tblPrEx>
          <w:tblCellMar>
            <w:top w:w="0" w:type="dxa"/>
            <w:bottom w:w="0" w:type="dxa"/>
          </w:tblCellMar>
        </w:tblPrEx>
        <w:tc>
          <w:tcPr>
            <w:tcW w:w="1601"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S36/37</w:t>
            </w:r>
          </w:p>
        </w:tc>
        <w:tc>
          <w:tcPr>
            <w:tcW w:w="8099" w:type="dxa"/>
          </w:tcPr>
          <w:p w:rsidR="00FE6141" w:rsidRDefault="00FE6141" w:rsidP="00CC6AA8">
            <w:pPr>
              <w:ind w:left="136" w:right="223"/>
              <w:rPr>
                <w:rFonts w:cs="Arial"/>
                <w:snapToGrid w:val="0"/>
                <w:sz w:val="18"/>
              </w:rPr>
            </w:pPr>
            <w:r>
              <w:rPr>
                <w:rFonts w:cs="Arial"/>
                <w:snapToGrid w:val="0"/>
                <w:sz w:val="18"/>
              </w:rPr>
              <w:t>Usare indumenti protettivi e guanti adatti</w:t>
            </w:r>
          </w:p>
        </w:tc>
      </w:tr>
      <w:tr w:rsidR="00FE6141" w:rsidTr="00CC6AA8">
        <w:tblPrEx>
          <w:tblCellMar>
            <w:top w:w="0" w:type="dxa"/>
            <w:bottom w:w="0" w:type="dxa"/>
          </w:tblCellMar>
        </w:tblPrEx>
        <w:tc>
          <w:tcPr>
            <w:tcW w:w="1601"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S36/37/39</w:t>
            </w:r>
          </w:p>
        </w:tc>
        <w:tc>
          <w:tcPr>
            <w:tcW w:w="8099" w:type="dxa"/>
          </w:tcPr>
          <w:p w:rsidR="00FE6141" w:rsidRDefault="00FE6141" w:rsidP="00CC6AA8">
            <w:pPr>
              <w:ind w:left="136" w:right="223"/>
              <w:rPr>
                <w:rFonts w:cs="Arial"/>
                <w:snapToGrid w:val="0"/>
                <w:sz w:val="18"/>
              </w:rPr>
            </w:pPr>
            <w:r>
              <w:rPr>
                <w:rFonts w:cs="Arial"/>
                <w:snapToGrid w:val="0"/>
                <w:sz w:val="18"/>
              </w:rPr>
              <w:t>Usare indumenti protettivi e guanti adatti e proteggersi gli occhi/la faccia</w:t>
            </w:r>
          </w:p>
        </w:tc>
      </w:tr>
      <w:tr w:rsidR="00FE6141" w:rsidTr="00CC6AA8">
        <w:tblPrEx>
          <w:tblCellMar>
            <w:top w:w="0" w:type="dxa"/>
            <w:bottom w:w="0" w:type="dxa"/>
          </w:tblCellMar>
        </w:tblPrEx>
        <w:tc>
          <w:tcPr>
            <w:tcW w:w="1601"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S36/39</w:t>
            </w:r>
          </w:p>
        </w:tc>
        <w:tc>
          <w:tcPr>
            <w:tcW w:w="8099" w:type="dxa"/>
          </w:tcPr>
          <w:p w:rsidR="00FE6141" w:rsidRDefault="00FE6141" w:rsidP="00CC6AA8">
            <w:pPr>
              <w:ind w:left="136" w:right="223"/>
              <w:rPr>
                <w:rFonts w:cs="Arial"/>
                <w:snapToGrid w:val="0"/>
                <w:sz w:val="18"/>
              </w:rPr>
            </w:pPr>
            <w:r>
              <w:rPr>
                <w:rFonts w:cs="Arial"/>
                <w:snapToGrid w:val="0"/>
                <w:sz w:val="18"/>
              </w:rPr>
              <w:t>Usare indumenti protettivi adatti e proteggersi gli occhi/la faccia</w:t>
            </w:r>
          </w:p>
        </w:tc>
      </w:tr>
      <w:tr w:rsidR="00FE6141" w:rsidTr="00CC6AA8">
        <w:tblPrEx>
          <w:tblCellMar>
            <w:top w:w="0" w:type="dxa"/>
            <w:bottom w:w="0" w:type="dxa"/>
          </w:tblCellMar>
        </w:tblPrEx>
        <w:tc>
          <w:tcPr>
            <w:tcW w:w="1601"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S37/39</w:t>
            </w:r>
          </w:p>
        </w:tc>
        <w:tc>
          <w:tcPr>
            <w:tcW w:w="8099" w:type="dxa"/>
          </w:tcPr>
          <w:p w:rsidR="00FE6141" w:rsidRDefault="00FE6141" w:rsidP="00CC6AA8">
            <w:pPr>
              <w:ind w:left="136" w:right="223"/>
              <w:rPr>
                <w:rFonts w:cs="Arial"/>
                <w:snapToGrid w:val="0"/>
                <w:sz w:val="18"/>
              </w:rPr>
            </w:pPr>
            <w:r>
              <w:rPr>
                <w:rFonts w:cs="Arial"/>
                <w:snapToGrid w:val="0"/>
                <w:sz w:val="18"/>
              </w:rPr>
              <w:t>Usare guanti adatti e proteggersi gli occhi/la faccia</w:t>
            </w:r>
          </w:p>
        </w:tc>
      </w:tr>
      <w:tr w:rsidR="00FE6141" w:rsidTr="00CC6AA8">
        <w:tblPrEx>
          <w:tblCellMar>
            <w:top w:w="0" w:type="dxa"/>
            <w:bottom w:w="0" w:type="dxa"/>
          </w:tblCellMar>
        </w:tblPrEx>
        <w:trPr>
          <w:trHeight w:val="437"/>
        </w:trPr>
        <w:tc>
          <w:tcPr>
            <w:tcW w:w="1601" w:type="dxa"/>
            <w:shd w:val="clear" w:color="auto" w:fill="E6E6E6"/>
          </w:tcPr>
          <w:p w:rsidR="00FE6141" w:rsidRPr="00C41C07" w:rsidRDefault="00FE6141" w:rsidP="00CC6AA8">
            <w:pPr>
              <w:ind w:left="142" w:right="223"/>
              <w:jc w:val="center"/>
              <w:rPr>
                <w:rFonts w:cs="Arial"/>
                <w:b/>
                <w:snapToGrid w:val="0"/>
                <w:color w:val="006600"/>
                <w:sz w:val="18"/>
              </w:rPr>
            </w:pPr>
            <w:r w:rsidRPr="00C41C07">
              <w:rPr>
                <w:rFonts w:cs="Arial"/>
                <w:b/>
                <w:snapToGrid w:val="0"/>
                <w:color w:val="006600"/>
                <w:sz w:val="18"/>
              </w:rPr>
              <w:t>S47/39</w:t>
            </w:r>
          </w:p>
        </w:tc>
        <w:tc>
          <w:tcPr>
            <w:tcW w:w="8099" w:type="dxa"/>
          </w:tcPr>
          <w:p w:rsidR="00FE6141" w:rsidRDefault="00FE6141" w:rsidP="00CC6AA8">
            <w:pPr>
              <w:ind w:left="136" w:right="223"/>
              <w:rPr>
                <w:rFonts w:cs="Arial"/>
                <w:snapToGrid w:val="0"/>
                <w:sz w:val="18"/>
              </w:rPr>
            </w:pPr>
            <w:r>
              <w:rPr>
                <w:rFonts w:cs="Arial"/>
                <w:snapToGrid w:val="0"/>
                <w:sz w:val="18"/>
              </w:rPr>
              <w:t>Conservare solo nel contenitore originale a temperatura non superiore a ... °C (da precisare da parte del fabbricante)</w:t>
            </w:r>
          </w:p>
        </w:tc>
      </w:tr>
    </w:tbl>
    <w:p w:rsidR="00FE6141" w:rsidRDefault="00FE6141" w:rsidP="00FE6141">
      <w:pPr>
        <w:ind w:right="323"/>
        <w:jc w:val="both"/>
        <w:rPr>
          <w:rFonts w:cs="Arial"/>
        </w:rPr>
      </w:pPr>
    </w:p>
    <w:p w:rsidR="00FE6141" w:rsidRDefault="00FE6141" w:rsidP="00FE6141">
      <w:pPr>
        <w:ind w:right="323"/>
        <w:jc w:val="both"/>
        <w:rPr>
          <w:rFonts w:cs="Arial"/>
        </w:rPr>
      </w:pPr>
    </w:p>
    <w:p w:rsidR="005C2D9E" w:rsidRDefault="005C2D9E" w:rsidP="00FE6141">
      <w:pPr>
        <w:ind w:right="323"/>
        <w:jc w:val="both"/>
        <w:rPr>
          <w:rFonts w:cs="Arial"/>
        </w:rPr>
      </w:pPr>
      <w:r>
        <w:rPr>
          <w:rFonts w:cs="Arial"/>
        </w:rPr>
        <w:br w:type="page"/>
      </w:r>
    </w:p>
    <w:p w:rsidR="005A1EE8" w:rsidRDefault="00D0040D" w:rsidP="005A1EE8">
      <w:pPr>
        <w:pStyle w:val="Titolo2"/>
      </w:pPr>
      <w:bookmarkStart w:id="37" w:name="_Toc299015700"/>
      <w:bookmarkStart w:id="38" w:name="_Toc310263887"/>
      <w:r>
        <w:lastRenderedPageBreak/>
        <w:t>CLASSIFICAZIONE SECONDO IL REGOLAMENTO CE</w:t>
      </w:r>
      <w:r w:rsidR="005A1EE8">
        <w:t xml:space="preserve"> 1272/08</w:t>
      </w:r>
      <w:bookmarkEnd w:id="37"/>
      <w:bookmarkEnd w:id="38"/>
    </w:p>
    <w:p w:rsidR="005A1EE8" w:rsidRDefault="005A1EE8" w:rsidP="005A1EE8"/>
    <w:p w:rsidR="005A1EE8" w:rsidRDefault="005A1EE8" w:rsidP="005A1EE8">
      <w:pPr>
        <w:jc w:val="both"/>
      </w:pPr>
      <w:r>
        <w:t>Il Regolamento CLP definisce 28 classi di pericolo: 16 classi di pericolo fisico, 10 classi di pericolo per la salute umana, una classe di pericolo per l'ambiente e una classe supplementare per le sostanze pericolose per lo strato di ozono. Alcune classi di pericolo possono comprendere differenziazioni, altre possono comprendere categorie di pericolo.</w:t>
      </w:r>
    </w:p>
    <w:p w:rsidR="005A1EE8" w:rsidRDefault="005A1EE8" w:rsidP="005A1EE8">
      <w:pPr>
        <w:jc w:val="both"/>
      </w:pPr>
    </w:p>
    <w:p w:rsidR="005A1EE8" w:rsidRDefault="005A1EE8" w:rsidP="005A1EE8">
      <w:pPr>
        <w:jc w:val="both"/>
      </w:pPr>
      <w:r>
        <w:t>Il regolamento CLP prevede, inoltre, l’indicazione di informazioni aggiuntive “</w:t>
      </w:r>
      <w:r>
        <w:rPr>
          <w:b/>
        </w:rPr>
        <w:t>Avvertenza</w:t>
      </w:r>
      <w:r>
        <w:t>”: tale informazione è funzione della classe e categoria.</w:t>
      </w:r>
    </w:p>
    <w:p w:rsidR="005A1EE8" w:rsidRDefault="005A1EE8" w:rsidP="005A1EE8">
      <w:pPr>
        <w:jc w:val="both"/>
      </w:pPr>
    </w:p>
    <w:p w:rsidR="005A1EE8" w:rsidRDefault="005A1EE8" w:rsidP="005A1EE8">
      <w:pPr>
        <w:jc w:val="both"/>
      </w:pPr>
      <w:r>
        <w:t>L’Avvertenza può essere:</w:t>
      </w:r>
    </w:p>
    <w:p w:rsidR="005A1EE8" w:rsidRDefault="005A1EE8" w:rsidP="00DE1B0A">
      <w:pPr>
        <w:numPr>
          <w:ilvl w:val="0"/>
          <w:numId w:val="20"/>
        </w:numPr>
        <w:jc w:val="both"/>
      </w:pPr>
      <w:r>
        <w:t>Attenzione,</w:t>
      </w:r>
    </w:p>
    <w:p w:rsidR="005A1EE8" w:rsidRDefault="005A1EE8" w:rsidP="00DE1B0A">
      <w:pPr>
        <w:numPr>
          <w:ilvl w:val="0"/>
          <w:numId w:val="20"/>
        </w:numPr>
        <w:jc w:val="both"/>
      </w:pPr>
      <w:r>
        <w:t>Pericolo</w:t>
      </w:r>
    </w:p>
    <w:p w:rsidR="005A1EE8" w:rsidRDefault="005A1EE8" w:rsidP="005A1EE8">
      <w:pPr>
        <w:jc w:val="both"/>
      </w:pPr>
    </w:p>
    <w:p w:rsidR="005A1EE8" w:rsidRDefault="005A1EE8" w:rsidP="005A1EE8">
      <w:pPr>
        <w:jc w:val="both"/>
      </w:pPr>
      <w:r>
        <w:t>Si utilizza l’avvertenza “</w:t>
      </w:r>
      <w:r>
        <w:rPr>
          <w:b/>
        </w:rPr>
        <w:t>Pericolo</w:t>
      </w:r>
      <w:r>
        <w:t>” per le categoria più gravi, “</w:t>
      </w:r>
      <w:r>
        <w:rPr>
          <w:b/>
        </w:rPr>
        <w:t>Attenzione</w:t>
      </w:r>
      <w:r>
        <w:t>” per le categorie meno gravi.</w:t>
      </w:r>
    </w:p>
    <w:p w:rsidR="005A1EE8" w:rsidRDefault="005A1EE8" w:rsidP="005A1EE8">
      <w:pPr>
        <w:jc w:val="both"/>
      </w:pPr>
    </w:p>
    <w:p w:rsidR="005A1EE8" w:rsidRDefault="005A1EE8" w:rsidP="005A1EE8">
      <w:pPr>
        <w:jc w:val="both"/>
      </w:pPr>
      <w:r>
        <w:t>Per alcune sostanze (per le classificazioni della tossicità acuta della categoria 1 e della tossicità cronica della categoria 1 per l’ambiente acquatico), anziché i limiti di concentrazione specifici, devono essere fissati i cosiddetti “fattori M” (fattori moltiplicatori).</w:t>
      </w:r>
    </w:p>
    <w:p w:rsidR="005A1EE8" w:rsidRDefault="005A1EE8" w:rsidP="005A1EE8">
      <w:pPr>
        <w:jc w:val="both"/>
      </w:pPr>
    </w:p>
    <w:p w:rsidR="005A1EE8" w:rsidRDefault="005A1EE8" w:rsidP="005A1EE8">
      <w:pPr>
        <w:jc w:val="both"/>
      </w:pPr>
      <w:r>
        <w:t>Il regolamento CLP prevede l’indicazione di informazioni aggiuntive, “</w:t>
      </w:r>
      <w:r>
        <w:rPr>
          <w:b/>
        </w:rPr>
        <w:t>Notazioni</w:t>
      </w:r>
      <w:r w:rsidR="000A244A">
        <w:t>”, per sostanze e miscele.</w:t>
      </w:r>
    </w:p>
    <w:p w:rsidR="005A1EE8" w:rsidRDefault="005A1EE8" w:rsidP="005A1EE8">
      <w:pPr>
        <w:jc w:val="both"/>
      </w:pPr>
    </w:p>
    <w:p w:rsidR="005A1EE8" w:rsidRDefault="005A1EE8" w:rsidP="005A1EE8">
      <w:pPr>
        <w:jc w:val="both"/>
      </w:pPr>
      <w:r>
        <w:t>Per una sostanza classificata secondo le regole previste dal CLP, vengono fornite le informazioni circa:</w:t>
      </w:r>
    </w:p>
    <w:p w:rsidR="005A1EE8" w:rsidRDefault="005A1EE8" w:rsidP="005A1EE8"/>
    <w:p w:rsidR="005A1EE8" w:rsidRDefault="005A1EE8" w:rsidP="00DE1B0A">
      <w:pPr>
        <w:pStyle w:val="Paragrafoelenco"/>
        <w:numPr>
          <w:ilvl w:val="0"/>
          <w:numId w:val="19"/>
        </w:numPr>
        <w:jc w:val="both"/>
      </w:pPr>
      <w:r>
        <w:t>i Pittogrammi;</w:t>
      </w:r>
    </w:p>
    <w:p w:rsidR="005A1EE8" w:rsidRDefault="005A1EE8" w:rsidP="00DE1B0A">
      <w:pPr>
        <w:pStyle w:val="Paragrafoelenco"/>
        <w:numPr>
          <w:ilvl w:val="0"/>
          <w:numId w:val="19"/>
        </w:numPr>
        <w:jc w:val="both"/>
      </w:pPr>
      <w:r>
        <w:t>l’Avvertenza;</w:t>
      </w:r>
    </w:p>
    <w:p w:rsidR="005A1EE8" w:rsidRDefault="005A1EE8" w:rsidP="00DE1B0A">
      <w:pPr>
        <w:pStyle w:val="Paragrafoelenco"/>
        <w:numPr>
          <w:ilvl w:val="0"/>
          <w:numId w:val="19"/>
        </w:numPr>
        <w:jc w:val="both"/>
      </w:pPr>
      <w:r>
        <w:t>le Frasi H;</w:t>
      </w:r>
    </w:p>
    <w:p w:rsidR="005A1EE8" w:rsidRDefault="005A1EE8" w:rsidP="00DE1B0A">
      <w:pPr>
        <w:pStyle w:val="Paragrafoelenco"/>
        <w:numPr>
          <w:ilvl w:val="0"/>
          <w:numId w:val="19"/>
        </w:numPr>
        <w:jc w:val="both"/>
      </w:pPr>
      <w:r>
        <w:t>le Frasi EUH (eventuali);</w:t>
      </w:r>
    </w:p>
    <w:p w:rsidR="005A1EE8" w:rsidRDefault="005A1EE8" w:rsidP="00DE1B0A">
      <w:pPr>
        <w:pStyle w:val="Paragrafoelenco"/>
        <w:numPr>
          <w:ilvl w:val="0"/>
          <w:numId w:val="19"/>
        </w:numPr>
        <w:jc w:val="both"/>
      </w:pPr>
      <w:r>
        <w:t>le Frasi P.</w:t>
      </w:r>
    </w:p>
    <w:p w:rsidR="005A1EE8" w:rsidRDefault="005A1EE8" w:rsidP="005A1EE8"/>
    <w:p w:rsidR="005A1EE8" w:rsidRDefault="005A1EE8" w:rsidP="005A1EE8"/>
    <w:p w:rsidR="005A1EE8" w:rsidRPr="009D19F1" w:rsidRDefault="005A1EE8" w:rsidP="005A1EE8">
      <w:pPr>
        <w:pStyle w:val="Titolo3"/>
      </w:pPr>
      <w:bookmarkStart w:id="39" w:name="_Toc299015701"/>
      <w:bookmarkStart w:id="40" w:name="_Toc310263888"/>
      <w:r w:rsidRPr="009D19F1">
        <w:t xml:space="preserve">I </w:t>
      </w:r>
      <w:r>
        <w:t>PITTOGRAMMI</w:t>
      </w:r>
      <w:bookmarkEnd w:id="39"/>
      <w:bookmarkEnd w:id="40"/>
    </w:p>
    <w:p w:rsidR="005A1EE8" w:rsidRDefault="005A1EE8" w:rsidP="005A1EE8">
      <w:pPr>
        <w:ind w:right="223"/>
        <w:rPr>
          <w:rFonts w:cs="Arial"/>
          <w:b/>
          <w:snapToGrid w:val="0"/>
          <w:sz w:val="18"/>
        </w:rPr>
      </w:pPr>
    </w:p>
    <w:p w:rsidR="005A1EE8" w:rsidRDefault="005A1EE8" w:rsidP="005A1EE8">
      <w:pPr>
        <w:jc w:val="both"/>
      </w:pPr>
      <w:r>
        <w:t xml:space="preserve">Il </w:t>
      </w:r>
      <w:r>
        <w:rPr>
          <w:b/>
        </w:rPr>
        <w:t>Regolamento CLP</w:t>
      </w:r>
      <w:r>
        <w:t xml:space="preserve"> prevede 9 pittogrammi di cui 5 per i pericoli fisici, 3 per i pericoli per la salute ed 1 per i pericoli per l’ambiente. Alcune classi e categorie non prevedono l’uso di un pittogramma.</w:t>
      </w:r>
    </w:p>
    <w:p w:rsidR="005A1EE8" w:rsidRDefault="005A1EE8" w:rsidP="005A1EE8"/>
    <w:p w:rsidR="005A1EE8" w:rsidRDefault="005A1EE8" w:rsidP="005A1EE8">
      <w:pPr>
        <w:jc w:val="both"/>
      </w:pPr>
      <w:r>
        <w:t>Per ogni Pittogramma sono identificate le classi e categorie di pericolo associate.</w:t>
      </w:r>
    </w:p>
    <w:p w:rsidR="005A1EE8" w:rsidRDefault="005A1EE8" w:rsidP="005A1EE8">
      <w:pPr>
        <w:tabs>
          <w:tab w:val="left" w:pos="9700"/>
        </w:tabs>
        <w:ind w:right="223"/>
        <w:jc w:val="both"/>
        <w:rPr>
          <w:rFonts w:cs="Arial"/>
        </w:rPr>
      </w:pPr>
    </w:p>
    <w:tbl>
      <w:tblPr>
        <w:tblW w:w="9895" w:type="dxa"/>
        <w:jc w:val="center"/>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31"/>
        <w:gridCol w:w="1560"/>
        <w:gridCol w:w="6804"/>
      </w:tblGrid>
      <w:tr w:rsidR="005A1EE8" w:rsidTr="005A1EE8">
        <w:trPr>
          <w:jc w:val="center"/>
        </w:trPr>
        <w:tc>
          <w:tcPr>
            <w:tcW w:w="1531" w:type="dxa"/>
            <w:shd w:val="clear" w:color="auto" w:fill="E6E6E6"/>
            <w:vAlign w:val="center"/>
          </w:tcPr>
          <w:p w:rsidR="005A1EE8" w:rsidRDefault="005A1EE8" w:rsidP="005A1EE8">
            <w:pPr>
              <w:jc w:val="center"/>
              <w:rPr>
                <w:snapToGrid w:val="0"/>
              </w:rPr>
            </w:pPr>
            <w:r>
              <w:rPr>
                <w:snapToGrid w:val="0"/>
              </w:rPr>
              <w:t>Simbolo</w:t>
            </w:r>
          </w:p>
        </w:tc>
        <w:tc>
          <w:tcPr>
            <w:tcW w:w="1560" w:type="dxa"/>
            <w:shd w:val="clear" w:color="auto" w:fill="E6E6E6"/>
            <w:vAlign w:val="center"/>
          </w:tcPr>
          <w:p w:rsidR="005A1EE8" w:rsidRDefault="005A1EE8" w:rsidP="005A1EE8">
            <w:pPr>
              <w:jc w:val="center"/>
              <w:rPr>
                <w:noProof/>
              </w:rPr>
            </w:pPr>
            <w:r>
              <w:rPr>
                <w:noProof/>
              </w:rPr>
              <w:t>Codice</w:t>
            </w:r>
          </w:p>
        </w:tc>
        <w:tc>
          <w:tcPr>
            <w:tcW w:w="6804" w:type="dxa"/>
            <w:shd w:val="clear" w:color="auto" w:fill="E6E6E6"/>
            <w:vAlign w:val="center"/>
          </w:tcPr>
          <w:p w:rsidR="005A1EE8" w:rsidRDefault="005A1EE8" w:rsidP="005A1EE8">
            <w:pPr>
              <w:jc w:val="center"/>
              <w:rPr>
                <w:noProof/>
              </w:rPr>
            </w:pPr>
            <w:r>
              <w:rPr>
                <w:noProof/>
              </w:rPr>
              <w:t>Classi e categorie</w:t>
            </w:r>
          </w:p>
        </w:tc>
      </w:tr>
      <w:tr w:rsidR="005A1EE8" w:rsidTr="005A1EE8">
        <w:trPr>
          <w:trHeight w:val="1162"/>
          <w:jc w:val="center"/>
        </w:trPr>
        <w:tc>
          <w:tcPr>
            <w:tcW w:w="1531" w:type="dxa"/>
            <w:vAlign w:val="center"/>
          </w:tcPr>
          <w:p w:rsidR="005A1EE8" w:rsidRDefault="004E19BE" w:rsidP="005A1EE8">
            <w:pPr>
              <w:jc w:val="center"/>
              <w:rPr>
                <w:snapToGrid w:val="0"/>
              </w:rPr>
            </w:pPr>
            <w:r>
              <w:rPr>
                <w:noProof/>
              </w:rPr>
              <w:drawing>
                <wp:inline distT="0" distB="0" distL="0" distR="0">
                  <wp:extent cx="612775" cy="612775"/>
                  <wp:effectExtent l="0" t="0" r="0" b="0"/>
                  <wp:docPr id="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12775" cy="612775"/>
                          </a:xfrm>
                          <a:prstGeom prst="rect">
                            <a:avLst/>
                          </a:prstGeom>
                          <a:noFill/>
                          <a:ln>
                            <a:noFill/>
                          </a:ln>
                        </pic:spPr>
                      </pic:pic>
                    </a:graphicData>
                  </a:graphic>
                </wp:inline>
              </w:drawing>
            </w:r>
          </w:p>
        </w:tc>
        <w:tc>
          <w:tcPr>
            <w:tcW w:w="1560" w:type="dxa"/>
            <w:vAlign w:val="center"/>
          </w:tcPr>
          <w:p w:rsidR="005A1EE8" w:rsidRDefault="005A1EE8" w:rsidP="005A1EE8">
            <w:pPr>
              <w:jc w:val="center"/>
              <w:rPr>
                <w:snapToGrid w:val="0"/>
              </w:rPr>
            </w:pPr>
            <w:r>
              <w:rPr>
                <w:noProof/>
              </w:rPr>
              <w:t>GHS01</w:t>
            </w:r>
          </w:p>
        </w:tc>
        <w:tc>
          <w:tcPr>
            <w:tcW w:w="6804" w:type="dxa"/>
            <w:vAlign w:val="center"/>
          </w:tcPr>
          <w:p w:rsidR="005A1EE8" w:rsidRDefault="005A1EE8" w:rsidP="005A1EE8">
            <w:pPr>
              <w:jc w:val="both"/>
            </w:pPr>
            <w:r w:rsidRPr="00A30678">
              <w:t>Esplosivi instabili; Esplosivi delle divisioni 1.1, 1.2, 1.3 e 1.4</w:t>
            </w:r>
          </w:p>
          <w:p w:rsidR="005A1EE8" w:rsidRDefault="005A1EE8" w:rsidP="005A1EE8">
            <w:pPr>
              <w:jc w:val="both"/>
              <w:rPr>
                <w:noProof/>
              </w:rPr>
            </w:pPr>
            <w:r w:rsidRPr="00A30678">
              <w:rPr>
                <w:noProof/>
              </w:rPr>
              <w:t>Sostanze e miscele autoreattive, tipi A e B</w:t>
            </w:r>
          </w:p>
          <w:p w:rsidR="005A1EE8" w:rsidRPr="00A30678" w:rsidRDefault="005A1EE8" w:rsidP="005A1EE8">
            <w:pPr>
              <w:jc w:val="both"/>
              <w:rPr>
                <w:noProof/>
              </w:rPr>
            </w:pPr>
            <w:r w:rsidRPr="00A30678">
              <w:rPr>
                <w:noProof/>
              </w:rPr>
              <w:t>Perossidi organici, tipi A e B</w:t>
            </w:r>
          </w:p>
        </w:tc>
      </w:tr>
      <w:tr w:rsidR="005A1EE8" w:rsidTr="005A1EE8">
        <w:trPr>
          <w:trHeight w:val="2681"/>
          <w:jc w:val="center"/>
        </w:trPr>
        <w:tc>
          <w:tcPr>
            <w:tcW w:w="1531" w:type="dxa"/>
            <w:vAlign w:val="center"/>
          </w:tcPr>
          <w:p w:rsidR="005A1EE8" w:rsidRDefault="004E19BE" w:rsidP="005A1EE8">
            <w:pPr>
              <w:jc w:val="center"/>
              <w:rPr>
                <w:snapToGrid w:val="0"/>
              </w:rPr>
            </w:pPr>
            <w:r>
              <w:rPr>
                <w:noProof/>
              </w:rPr>
              <w:drawing>
                <wp:inline distT="0" distB="0" distL="0" distR="0">
                  <wp:extent cx="612775" cy="612775"/>
                  <wp:effectExtent l="0" t="0" r="0" b="0"/>
                  <wp:docPr id="24"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12775" cy="612775"/>
                          </a:xfrm>
                          <a:prstGeom prst="rect">
                            <a:avLst/>
                          </a:prstGeom>
                          <a:noFill/>
                          <a:ln>
                            <a:noFill/>
                          </a:ln>
                        </pic:spPr>
                      </pic:pic>
                    </a:graphicData>
                  </a:graphic>
                </wp:inline>
              </w:drawing>
            </w:r>
          </w:p>
        </w:tc>
        <w:tc>
          <w:tcPr>
            <w:tcW w:w="1560" w:type="dxa"/>
            <w:vAlign w:val="center"/>
          </w:tcPr>
          <w:p w:rsidR="005A1EE8" w:rsidRDefault="005A1EE8" w:rsidP="005A1EE8">
            <w:pPr>
              <w:jc w:val="center"/>
              <w:rPr>
                <w:snapToGrid w:val="0"/>
              </w:rPr>
            </w:pPr>
            <w:r>
              <w:rPr>
                <w:noProof/>
              </w:rPr>
              <w:t>GHS02</w:t>
            </w:r>
          </w:p>
        </w:tc>
        <w:tc>
          <w:tcPr>
            <w:tcW w:w="6804" w:type="dxa"/>
            <w:vAlign w:val="center"/>
          </w:tcPr>
          <w:p w:rsidR="005A1EE8" w:rsidRPr="00963932" w:rsidRDefault="005A1EE8" w:rsidP="005A1EE8">
            <w:pPr>
              <w:jc w:val="both"/>
            </w:pPr>
            <w:r w:rsidRPr="00963932">
              <w:t>Gas infiammabili, categoria di pericolo 1</w:t>
            </w:r>
            <w:r w:rsidRPr="00963932">
              <w:tab/>
            </w:r>
            <w:r w:rsidRPr="00963932">
              <w:tab/>
            </w:r>
            <w:r w:rsidRPr="00963932">
              <w:tab/>
            </w:r>
            <w:r w:rsidRPr="00963932">
              <w:tab/>
            </w:r>
          </w:p>
          <w:p w:rsidR="005A1EE8" w:rsidRPr="00963932" w:rsidRDefault="005A1EE8" w:rsidP="005A1EE8">
            <w:pPr>
              <w:jc w:val="both"/>
            </w:pPr>
            <w:r w:rsidRPr="00963932">
              <w:t>Aerosol infiammabili, categorie di pericolo 1 e 2</w:t>
            </w:r>
            <w:r w:rsidRPr="00963932">
              <w:tab/>
            </w:r>
            <w:r w:rsidRPr="00963932">
              <w:tab/>
            </w:r>
            <w:r w:rsidRPr="00963932">
              <w:tab/>
            </w:r>
          </w:p>
          <w:p w:rsidR="005A1EE8" w:rsidRPr="00963932" w:rsidRDefault="005A1EE8" w:rsidP="005A1EE8">
            <w:pPr>
              <w:jc w:val="both"/>
            </w:pPr>
            <w:r w:rsidRPr="00963932">
              <w:t>Liquidi infiammabili, categorie di pericolo 1, 2 e 3</w:t>
            </w:r>
          </w:p>
          <w:p w:rsidR="005A1EE8" w:rsidRPr="00963932" w:rsidRDefault="005A1EE8" w:rsidP="005A1EE8">
            <w:pPr>
              <w:jc w:val="both"/>
            </w:pPr>
            <w:r w:rsidRPr="00963932">
              <w:t>Solidi infiammab</w:t>
            </w:r>
            <w:r>
              <w:t>ili, categorie di pericolo 1 e 2</w:t>
            </w:r>
            <w:r w:rsidRPr="00963932">
              <w:tab/>
            </w:r>
            <w:r w:rsidRPr="00963932">
              <w:tab/>
            </w:r>
            <w:r w:rsidRPr="00963932">
              <w:tab/>
            </w:r>
          </w:p>
          <w:p w:rsidR="005A1EE8" w:rsidRPr="00963932" w:rsidRDefault="005A1EE8" w:rsidP="005A1EE8">
            <w:pPr>
              <w:jc w:val="both"/>
            </w:pPr>
            <w:r w:rsidRPr="00963932">
              <w:t>Solidi infiammabili, categorie di pericolo 1 e 2</w:t>
            </w:r>
            <w:r w:rsidRPr="00963932">
              <w:tab/>
            </w:r>
            <w:r w:rsidRPr="00963932">
              <w:tab/>
            </w:r>
            <w:r w:rsidRPr="00963932">
              <w:tab/>
            </w:r>
          </w:p>
          <w:p w:rsidR="005A1EE8" w:rsidRPr="00963932" w:rsidRDefault="005A1EE8" w:rsidP="005A1EE8">
            <w:pPr>
              <w:jc w:val="both"/>
            </w:pPr>
            <w:r w:rsidRPr="00963932">
              <w:t xml:space="preserve">Sostanze e miscele </w:t>
            </w:r>
            <w:proofErr w:type="spellStart"/>
            <w:r w:rsidRPr="00963932">
              <w:t>autoreattive</w:t>
            </w:r>
            <w:proofErr w:type="spellEnd"/>
            <w:r w:rsidRPr="00963932">
              <w:t>, tipi B, C, D, E, F</w:t>
            </w:r>
            <w:r w:rsidRPr="00963932">
              <w:tab/>
            </w:r>
            <w:r w:rsidRPr="00963932">
              <w:tab/>
            </w:r>
            <w:r w:rsidRPr="00963932">
              <w:tab/>
            </w:r>
          </w:p>
          <w:p w:rsidR="005A1EE8" w:rsidRPr="00963932" w:rsidRDefault="005A1EE8" w:rsidP="005A1EE8">
            <w:pPr>
              <w:jc w:val="both"/>
            </w:pPr>
            <w:r w:rsidRPr="00963932">
              <w:t>Liquidi piroforici, categoria di pericolo 1</w:t>
            </w:r>
            <w:r w:rsidRPr="00963932">
              <w:tab/>
            </w:r>
            <w:r w:rsidRPr="00963932">
              <w:tab/>
            </w:r>
            <w:r w:rsidRPr="00963932">
              <w:tab/>
            </w:r>
            <w:r w:rsidRPr="00963932">
              <w:tab/>
            </w:r>
          </w:p>
          <w:p w:rsidR="005A1EE8" w:rsidRPr="00963932" w:rsidRDefault="005A1EE8" w:rsidP="005A1EE8">
            <w:pPr>
              <w:jc w:val="both"/>
            </w:pPr>
            <w:r w:rsidRPr="00963932">
              <w:t>Solidi piroforici, categoria di pericolo 1</w:t>
            </w:r>
            <w:r w:rsidRPr="00963932">
              <w:tab/>
            </w:r>
            <w:r w:rsidRPr="00963932">
              <w:tab/>
            </w:r>
            <w:r w:rsidRPr="00963932">
              <w:tab/>
            </w:r>
            <w:r w:rsidRPr="00963932">
              <w:tab/>
            </w:r>
          </w:p>
          <w:p w:rsidR="005A1EE8" w:rsidRPr="00963932" w:rsidRDefault="005A1EE8" w:rsidP="005A1EE8">
            <w:pPr>
              <w:jc w:val="both"/>
            </w:pPr>
            <w:r w:rsidRPr="00963932">
              <w:t xml:space="preserve">Sostanze e miscele </w:t>
            </w:r>
            <w:proofErr w:type="spellStart"/>
            <w:r w:rsidRPr="00963932">
              <w:t>autoriscaldanti</w:t>
            </w:r>
            <w:proofErr w:type="spellEnd"/>
            <w:r w:rsidRPr="00963932">
              <w:t>, categorie di pericolo 1 e 2</w:t>
            </w:r>
            <w:r w:rsidRPr="00963932">
              <w:tab/>
            </w:r>
          </w:p>
          <w:p w:rsidR="005A1EE8" w:rsidRPr="00963932" w:rsidRDefault="005A1EE8" w:rsidP="005A1EE8">
            <w:pPr>
              <w:jc w:val="both"/>
            </w:pPr>
            <w:r w:rsidRPr="00963932">
              <w:t>Sostanze e miscele che a contatto con l’acqua emettono gas infiammabili, categorie di pericolo 1, 2 e 3</w:t>
            </w:r>
            <w:r w:rsidRPr="00963932">
              <w:tab/>
            </w:r>
            <w:r w:rsidRPr="00963932">
              <w:tab/>
            </w:r>
            <w:r w:rsidRPr="00963932">
              <w:tab/>
            </w:r>
            <w:r w:rsidRPr="00963932">
              <w:tab/>
            </w:r>
          </w:p>
          <w:p w:rsidR="005A1EE8" w:rsidRDefault="005A1EE8" w:rsidP="005A1EE8">
            <w:pPr>
              <w:jc w:val="both"/>
              <w:rPr>
                <w:noProof/>
              </w:rPr>
            </w:pPr>
            <w:r w:rsidRPr="00963932">
              <w:t>Perossidi organici, tipi B, C, D, E, F</w:t>
            </w:r>
            <w:r w:rsidRPr="00963932">
              <w:rPr>
                <w:color w:val="FF0000"/>
              </w:rPr>
              <w:tab/>
            </w:r>
            <w:r w:rsidRPr="00963932">
              <w:rPr>
                <w:color w:val="FF0000"/>
              </w:rPr>
              <w:tab/>
            </w:r>
            <w:r w:rsidRPr="00963932">
              <w:rPr>
                <w:color w:val="FF0000"/>
              </w:rPr>
              <w:tab/>
            </w:r>
            <w:r w:rsidRPr="00963932">
              <w:rPr>
                <w:color w:val="FF0000"/>
              </w:rPr>
              <w:tab/>
            </w:r>
          </w:p>
        </w:tc>
      </w:tr>
      <w:tr w:rsidR="005A1EE8" w:rsidTr="005A1EE8">
        <w:trPr>
          <w:trHeight w:val="1131"/>
          <w:jc w:val="center"/>
        </w:trPr>
        <w:tc>
          <w:tcPr>
            <w:tcW w:w="1531" w:type="dxa"/>
            <w:vAlign w:val="center"/>
          </w:tcPr>
          <w:p w:rsidR="005A1EE8" w:rsidRDefault="004E19BE" w:rsidP="005A1EE8">
            <w:pPr>
              <w:jc w:val="center"/>
              <w:rPr>
                <w:snapToGrid w:val="0"/>
              </w:rPr>
            </w:pPr>
            <w:r>
              <w:rPr>
                <w:noProof/>
              </w:rPr>
              <w:lastRenderedPageBreak/>
              <w:drawing>
                <wp:inline distT="0" distB="0" distL="0" distR="0">
                  <wp:extent cx="577850" cy="577850"/>
                  <wp:effectExtent l="0" t="0" r="0" b="0"/>
                  <wp:docPr id="25"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rot="10800000" flipV="1">
                            <a:off x="0" y="0"/>
                            <a:ext cx="577850" cy="577850"/>
                          </a:xfrm>
                          <a:prstGeom prst="rect">
                            <a:avLst/>
                          </a:prstGeom>
                          <a:noFill/>
                          <a:ln>
                            <a:noFill/>
                          </a:ln>
                        </pic:spPr>
                      </pic:pic>
                    </a:graphicData>
                  </a:graphic>
                </wp:inline>
              </w:drawing>
            </w:r>
          </w:p>
        </w:tc>
        <w:tc>
          <w:tcPr>
            <w:tcW w:w="1560" w:type="dxa"/>
            <w:vAlign w:val="center"/>
          </w:tcPr>
          <w:p w:rsidR="005A1EE8" w:rsidRDefault="005A1EE8" w:rsidP="005A1EE8">
            <w:pPr>
              <w:jc w:val="center"/>
              <w:rPr>
                <w:snapToGrid w:val="0"/>
              </w:rPr>
            </w:pPr>
            <w:r>
              <w:rPr>
                <w:noProof/>
              </w:rPr>
              <w:t>GHS03</w:t>
            </w:r>
          </w:p>
        </w:tc>
        <w:tc>
          <w:tcPr>
            <w:tcW w:w="6804" w:type="dxa"/>
            <w:vAlign w:val="center"/>
          </w:tcPr>
          <w:p w:rsidR="005A1EE8" w:rsidRDefault="005A1EE8" w:rsidP="005A1EE8">
            <w:pPr>
              <w:jc w:val="both"/>
              <w:rPr>
                <w:noProof/>
              </w:rPr>
            </w:pPr>
            <w:r w:rsidRPr="00963932">
              <w:rPr>
                <w:noProof/>
              </w:rPr>
              <w:t>Gas comburenti, categoria di pericolo 1</w:t>
            </w:r>
          </w:p>
          <w:p w:rsidR="005A1EE8" w:rsidRDefault="005A1EE8" w:rsidP="005A1EE8">
            <w:pPr>
              <w:jc w:val="both"/>
              <w:rPr>
                <w:noProof/>
              </w:rPr>
            </w:pPr>
            <w:r w:rsidRPr="00963932">
              <w:rPr>
                <w:noProof/>
              </w:rPr>
              <w:t>Liquidi comburenti, categorie di pericolo 1, 2 e 3</w:t>
            </w:r>
          </w:p>
          <w:p w:rsidR="005A1EE8" w:rsidRDefault="005A1EE8" w:rsidP="005A1EE8">
            <w:pPr>
              <w:jc w:val="both"/>
              <w:rPr>
                <w:noProof/>
              </w:rPr>
            </w:pPr>
            <w:r w:rsidRPr="00963932">
              <w:rPr>
                <w:noProof/>
              </w:rPr>
              <w:t>Solidi comburenti, categorie di pericolo 1, 2 e 3</w:t>
            </w:r>
          </w:p>
        </w:tc>
      </w:tr>
      <w:tr w:rsidR="005A1EE8" w:rsidTr="005A1EE8">
        <w:trPr>
          <w:trHeight w:val="1262"/>
          <w:jc w:val="center"/>
        </w:trPr>
        <w:tc>
          <w:tcPr>
            <w:tcW w:w="1531" w:type="dxa"/>
            <w:tcBorders>
              <w:top w:val="single" w:sz="4" w:space="0" w:color="auto"/>
              <w:left w:val="single" w:sz="4" w:space="0" w:color="auto"/>
              <w:bottom w:val="single" w:sz="4" w:space="0" w:color="auto"/>
              <w:right w:val="single" w:sz="4" w:space="0" w:color="auto"/>
            </w:tcBorders>
            <w:vAlign w:val="center"/>
          </w:tcPr>
          <w:p w:rsidR="005A1EE8" w:rsidRDefault="004E19BE" w:rsidP="005A1EE8">
            <w:pPr>
              <w:jc w:val="center"/>
              <w:rPr>
                <w:snapToGrid w:val="0"/>
              </w:rPr>
            </w:pPr>
            <w:r>
              <w:rPr>
                <w:noProof/>
              </w:rPr>
              <w:drawing>
                <wp:inline distT="0" distB="0" distL="0" distR="0">
                  <wp:extent cx="577850" cy="577850"/>
                  <wp:effectExtent l="0" t="0" r="0" b="0"/>
                  <wp:docPr id="26"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7850" cy="577850"/>
                          </a:xfrm>
                          <a:prstGeom prst="rect">
                            <a:avLst/>
                          </a:prstGeom>
                          <a:noFill/>
                          <a:ln>
                            <a:noFill/>
                          </a:ln>
                        </pic:spPr>
                      </pic:pic>
                    </a:graphicData>
                  </a:graphic>
                </wp:inline>
              </w:drawing>
            </w:r>
          </w:p>
        </w:tc>
        <w:tc>
          <w:tcPr>
            <w:tcW w:w="1560" w:type="dxa"/>
            <w:tcBorders>
              <w:top w:val="single" w:sz="4" w:space="0" w:color="auto"/>
              <w:left w:val="single" w:sz="4" w:space="0" w:color="auto"/>
              <w:bottom w:val="single" w:sz="4" w:space="0" w:color="auto"/>
              <w:right w:val="single" w:sz="4" w:space="0" w:color="auto"/>
            </w:tcBorders>
            <w:vAlign w:val="center"/>
          </w:tcPr>
          <w:p w:rsidR="005A1EE8" w:rsidRPr="00963932" w:rsidRDefault="005A1EE8" w:rsidP="005A1EE8">
            <w:pPr>
              <w:jc w:val="center"/>
              <w:rPr>
                <w:noProof/>
              </w:rPr>
            </w:pPr>
            <w:r>
              <w:rPr>
                <w:noProof/>
              </w:rPr>
              <w:t>GHS04</w:t>
            </w:r>
          </w:p>
        </w:tc>
        <w:tc>
          <w:tcPr>
            <w:tcW w:w="6804" w:type="dxa"/>
            <w:tcBorders>
              <w:top w:val="single" w:sz="4" w:space="0" w:color="auto"/>
              <w:left w:val="single" w:sz="4" w:space="0" w:color="auto"/>
              <w:bottom w:val="single" w:sz="4" w:space="0" w:color="auto"/>
              <w:right w:val="single" w:sz="4" w:space="0" w:color="auto"/>
            </w:tcBorders>
            <w:vAlign w:val="center"/>
          </w:tcPr>
          <w:p w:rsidR="005A1EE8" w:rsidRPr="00963932" w:rsidRDefault="005A1EE8" w:rsidP="005A1EE8">
            <w:r w:rsidRPr="00963932">
              <w:rPr>
                <w:noProof/>
              </w:rPr>
              <w:t>Gas sotto pressione: Gas compressi; Gas liquefatti; Gas liquefatti refrigerati; Gas disciolti.</w:t>
            </w:r>
          </w:p>
        </w:tc>
      </w:tr>
      <w:tr w:rsidR="005A1EE8" w:rsidTr="005A1EE8">
        <w:trPr>
          <w:trHeight w:val="1122"/>
          <w:jc w:val="center"/>
        </w:trPr>
        <w:tc>
          <w:tcPr>
            <w:tcW w:w="1531" w:type="dxa"/>
            <w:tcBorders>
              <w:top w:val="single" w:sz="4" w:space="0" w:color="auto"/>
              <w:left w:val="single" w:sz="4" w:space="0" w:color="auto"/>
              <w:bottom w:val="single" w:sz="4" w:space="0" w:color="auto"/>
              <w:right w:val="single" w:sz="4" w:space="0" w:color="auto"/>
            </w:tcBorders>
            <w:vAlign w:val="center"/>
          </w:tcPr>
          <w:p w:rsidR="005A1EE8" w:rsidRDefault="004E19BE" w:rsidP="005A1EE8">
            <w:pPr>
              <w:jc w:val="center"/>
              <w:rPr>
                <w:snapToGrid w:val="0"/>
              </w:rPr>
            </w:pPr>
            <w:r>
              <w:rPr>
                <w:noProof/>
              </w:rPr>
              <w:drawing>
                <wp:inline distT="0" distB="0" distL="0" distR="0">
                  <wp:extent cx="577850" cy="577850"/>
                  <wp:effectExtent l="0" t="0" r="0" b="0"/>
                  <wp:docPr id="27"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77850" cy="577850"/>
                          </a:xfrm>
                          <a:prstGeom prst="rect">
                            <a:avLst/>
                          </a:prstGeom>
                          <a:noFill/>
                          <a:ln>
                            <a:noFill/>
                          </a:ln>
                        </pic:spPr>
                      </pic:pic>
                    </a:graphicData>
                  </a:graphic>
                </wp:inline>
              </w:drawing>
            </w:r>
          </w:p>
        </w:tc>
        <w:tc>
          <w:tcPr>
            <w:tcW w:w="1560" w:type="dxa"/>
            <w:tcBorders>
              <w:top w:val="single" w:sz="4" w:space="0" w:color="auto"/>
              <w:left w:val="single" w:sz="4" w:space="0" w:color="auto"/>
              <w:bottom w:val="single" w:sz="4" w:space="0" w:color="auto"/>
              <w:right w:val="single" w:sz="4" w:space="0" w:color="auto"/>
            </w:tcBorders>
            <w:vAlign w:val="center"/>
          </w:tcPr>
          <w:p w:rsidR="005A1EE8" w:rsidRPr="00963932" w:rsidRDefault="005A1EE8" w:rsidP="005A1EE8">
            <w:pPr>
              <w:jc w:val="center"/>
              <w:rPr>
                <w:noProof/>
              </w:rPr>
            </w:pPr>
            <w:r>
              <w:rPr>
                <w:noProof/>
              </w:rPr>
              <w:t>GHS05</w:t>
            </w:r>
          </w:p>
        </w:tc>
        <w:tc>
          <w:tcPr>
            <w:tcW w:w="6804" w:type="dxa"/>
            <w:tcBorders>
              <w:top w:val="single" w:sz="4" w:space="0" w:color="auto"/>
              <w:left w:val="single" w:sz="4" w:space="0" w:color="auto"/>
              <w:bottom w:val="single" w:sz="4" w:space="0" w:color="auto"/>
              <w:right w:val="single" w:sz="4" w:space="0" w:color="auto"/>
            </w:tcBorders>
            <w:vAlign w:val="center"/>
          </w:tcPr>
          <w:p w:rsidR="005A1EE8" w:rsidRPr="00963932" w:rsidRDefault="005A1EE8" w:rsidP="005A1EE8">
            <w:pPr>
              <w:jc w:val="both"/>
              <w:rPr>
                <w:noProof/>
              </w:rPr>
            </w:pPr>
            <w:r w:rsidRPr="00963932">
              <w:rPr>
                <w:noProof/>
              </w:rPr>
              <w:t>Corrosivo per i metalli, categoria di pericolo 1</w:t>
            </w:r>
          </w:p>
          <w:p w:rsidR="005A1EE8" w:rsidRPr="00963932" w:rsidRDefault="005A1EE8" w:rsidP="005A1EE8">
            <w:pPr>
              <w:jc w:val="both"/>
              <w:rPr>
                <w:noProof/>
              </w:rPr>
            </w:pPr>
            <w:r w:rsidRPr="00963932">
              <w:rPr>
                <w:noProof/>
              </w:rPr>
              <w:t>Corrosione cutanea, categorie di pericolo 1A, 1B e 1C</w:t>
            </w:r>
          </w:p>
          <w:p w:rsidR="005A1EE8" w:rsidRPr="00963932" w:rsidRDefault="005A1EE8" w:rsidP="005A1EE8">
            <w:pPr>
              <w:jc w:val="both"/>
              <w:rPr>
                <w:noProof/>
              </w:rPr>
            </w:pPr>
            <w:r w:rsidRPr="00963932">
              <w:rPr>
                <w:noProof/>
              </w:rPr>
              <w:t>Gravi lesioni oculari, categoria di pericolo 1</w:t>
            </w:r>
          </w:p>
        </w:tc>
      </w:tr>
      <w:tr w:rsidR="005A1EE8" w:rsidTr="005A1EE8">
        <w:trPr>
          <w:trHeight w:val="1126"/>
          <w:jc w:val="center"/>
        </w:trPr>
        <w:tc>
          <w:tcPr>
            <w:tcW w:w="1531" w:type="dxa"/>
            <w:tcBorders>
              <w:top w:val="single" w:sz="4" w:space="0" w:color="auto"/>
              <w:left w:val="single" w:sz="4" w:space="0" w:color="auto"/>
              <w:bottom w:val="single" w:sz="4" w:space="0" w:color="auto"/>
              <w:right w:val="single" w:sz="4" w:space="0" w:color="auto"/>
            </w:tcBorders>
            <w:vAlign w:val="center"/>
          </w:tcPr>
          <w:p w:rsidR="005A1EE8" w:rsidRDefault="004E19BE" w:rsidP="005A1EE8">
            <w:pPr>
              <w:jc w:val="center"/>
              <w:rPr>
                <w:snapToGrid w:val="0"/>
              </w:rPr>
            </w:pPr>
            <w:r>
              <w:rPr>
                <w:noProof/>
              </w:rPr>
              <w:drawing>
                <wp:inline distT="0" distB="0" distL="0" distR="0">
                  <wp:extent cx="577850" cy="577850"/>
                  <wp:effectExtent l="0" t="0" r="0" b="0"/>
                  <wp:docPr id="28"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77850" cy="577850"/>
                          </a:xfrm>
                          <a:prstGeom prst="rect">
                            <a:avLst/>
                          </a:prstGeom>
                          <a:noFill/>
                          <a:ln>
                            <a:noFill/>
                          </a:ln>
                        </pic:spPr>
                      </pic:pic>
                    </a:graphicData>
                  </a:graphic>
                </wp:inline>
              </w:drawing>
            </w:r>
          </w:p>
        </w:tc>
        <w:tc>
          <w:tcPr>
            <w:tcW w:w="1560" w:type="dxa"/>
            <w:tcBorders>
              <w:top w:val="single" w:sz="4" w:space="0" w:color="auto"/>
              <w:left w:val="single" w:sz="4" w:space="0" w:color="auto"/>
              <w:bottom w:val="single" w:sz="4" w:space="0" w:color="auto"/>
              <w:right w:val="single" w:sz="4" w:space="0" w:color="auto"/>
            </w:tcBorders>
            <w:vAlign w:val="center"/>
          </w:tcPr>
          <w:p w:rsidR="005A1EE8" w:rsidRPr="00963932" w:rsidRDefault="005A1EE8" w:rsidP="005A1EE8">
            <w:pPr>
              <w:jc w:val="center"/>
              <w:rPr>
                <w:noProof/>
              </w:rPr>
            </w:pPr>
            <w:r>
              <w:rPr>
                <w:noProof/>
              </w:rPr>
              <w:t>GHS06</w:t>
            </w:r>
          </w:p>
        </w:tc>
        <w:tc>
          <w:tcPr>
            <w:tcW w:w="6804"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jc w:val="both"/>
              <w:rPr>
                <w:noProof/>
              </w:rPr>
            </w:pPr>
            <w:r w:rsidRPr="00963932">
              <w:rPr>
                <w:noProof/>
              </w:rPr>
              <w:t>Tossicità acuta (per via orale, per via cutanea, per inalazione), categorie di pericolo 1, 2 e 3</w:t>
            </w:r>
          </w:p>
        </w:tc>
      </w:tr>
      <w:tr w:rsidR="005A1EE8" w:rsidTr="005A1EE8">
        <w:trPr>
          <w:trHeight w:val="2278"/>
          <w:jc w:val="center"/>
        </w:trPr>
        <w:tc>
          <w:tcPr>
            <w:tcW w:w="1531" w:type="dxa"/>
            <w:tcBorders>
              <w:top w:val="single" w:sz="4" w:space="0" w:color="auto"/>
              <w:left w:val="single" w:sz="4" w:space="0" w:color="auto"/>
              <w:bottom w:val="single" w:sz="4" w:space="0" w:color="auto"/>
              <w:right w:val="single" w:sz="4" w:space="0" w:color="auto"/>
            </w:tcBorders>
            <w:vAlign w:val="center"/>
          </w:tcPr>
          <w:p w:rsidR="005A1EE8" w:rsidRDefault="004E19BE" w:rsidP="005A1EE8">
            <w:pPr>
              <w:jc w:val="center"/>
              <w:rPr>
                <w:snapToGrid w:val="0"/>
              </w:rPr>
            </w:pPr>
            <w:r>
              <w:rPr>
                <w:noProof/>
              </w:rPr>
              <w:drawing>
                <wp:inline distT="0" distB="0" distL="0" distR="0">
                  <wp:extent cx="577850" cy="577850"/>
                  <wp:effectExtent l="0" t="0" r="0" b="0"/>
                  <wp:docPr id="29"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77850" cy="577850"/>
                          </a:xfrm>
                          <a:prstGeom prst="rect">
                            <a:avLst/>
                          </a:prstGeom>
                          <a:noFill/>
                          <a:ln>
                            <a:noFill/>
                          </a:ln>
                        </pic:spPr>
                      </pic:pic>
                    </a:graphicData>
                  </a:graphic>
                </wp:inline>
              </w:drawing>
            </w:r>
          </w:p>
        </w:tc>
        <w:tc>
          <w:tcPr>
            <w:tcW w:w="1560" w:type="dxa"/>
            <w:tcBorders>
              <w:top w:val="single" w:sz="4" w:space="0" w:color="auto"/>
              <w:left w:val="single" w:sz="4" w:space="0" w:color="auto"/>
              <w:bottom w:val="single" w:sz="4" w:space="0" w:color="auto"/>
              <w:right w:val="single" w:sz="4" w:space="0" w:color="auto"/>
            </w:tcBorders>
            <w:vAlign w:val="center"/>
          </w:tcPr>
          <w:p w:rsidR="005A1EE8" w:rsidRPr="00963932" w:rsidRDefault="005A1EE8" w:rsidP="005A1EE8">
            <w:pPr>
              <w:jc w:val="center"/>
              <w:rPr>
                <w:noProof/>
              </w:rPr>
            </w:pPr>
            <w:r>
              <w:rPr>
                <w:noProof/>
              </w:rPr>
              <w:t>GHS07</w:t>
            </w:r>
          </w:p>
        </w:tc>
        <w:tc>
          <w:tcPr>
            <w:tcW w:w="6804"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jc w:val="both"/>
              <w:rPr>
                <w:noProof/>
              </w:rPr>
            </w:pPr>
            <w:r w:rsidRPr="00963932">
              <w:rPr>
                <w:noProof/>
              </w:rPr>
              <w:t>Tossicità acuta (per via orale, per via cutanea, per inalazione), categoria di pericolo 4</w:t>
            </w:r>
          </w:p>
          <w:p w:rsidR="005A1EE8" w:rsidRDefault="005A1EE8" w:rsidP="005A1EE8">
            <w:pPr>
              <w:jc w:val="both"/>
              <w:rPr>
                <w:noProof/>
              </w:rPr>
            </w:pPr>
            <w:r w:rsidRPr="00963932">
              <w:rPr>
                <w:noProof/>
              </w:rPr>
              <w:t>Irritazione cutanea, categoria di pericolo 2</w:t>
            </w:r>
          </w:p>
          <w:p w:rsidR="005A1EE8" w:rsidRDefault="005A1EE8" w:rsidP="005A1EE8">
            <w:pPr>
              <w:jc w:val="both"/>
              <w:rPr>
                <w:noProof/>
              </w:rPr>
            </w:pPr>
            <w:r w:rsidRPr="00F031B0">
              <w:rPr>
                <w:noProof/>
              </w:rPr>
              <w:t>Irritazione oculare, categoria di pericolo 2</w:t>
            </w:r>
          </w:p>
          <w:p w:rsidR="005A1EE8" w:rsidRDefault="005A1EE8" w:rsidP="005A1EE8">
            <w:pPr>
              <w:jc w:val="both"/>
              <w:rPr>
                <w:noProof/>
              </w:rPr>
            </w:pPr>
            <w:r w:rsidRPr="00F031B0">
              <w:rPr>
                <w:noProof/>
              </w:rPr>
              <w:t>Sensibilizzazione cutanea, categoria di pericolo 1</w:t>
            </w:r>
          </w:p>
          <w:p w:rsidR="005A1EE8" w:rsidRDefault="005A1EE8" w:rsidP="005A1EE8">
            <w:pPr>
              <w:jc w:val="both"/>
              <w:rPr>
                <w:noProof/>
              </w:rPr>
            </w:pPr>
            <w:r w:rsidRPr="00F031B0">
              <w:rPr>
                <w:noProof/>
              </w:rPr>
              <w:t>Tossicità specifica per organi bersaglio – esposizione singola, categoria di pericolo 3</w:t>
            </w:r>
          </w:p>
          <w:p w:rsidR="005A1EE8" w:rsidRDefault="005A1EE8" w:rsidP="005A1EE8">
            <w:pPr>
              <w:jc w:val="both"/>
              <w:rPr>
                <w:noProof/>
              </w:rPr>
            </w:pPr>
            <w:r w:rsidRPr="00F031B0">
              <w:rPr>
                <w:noProof/>
              </w:rPr>
              <w:t>Irritazione delle vie respiratorie</w:t>
            </w:r>
          </w:p>
          <w:p w:rsidR="005A1EE8" w:rsidRDefault="005A1EE8" w:rsidP="005A1EE8">
            <w:pPr>
              <w:jc w:val="both"/>
              <w:rPr>
                <w:noProof/>
              </w:rPr>
            </w:pPr>
            <w:r w:rsidRPr="00F031B0">
              <w:rPr>
                <w:noProof/>
              </w:rPr>
              <w:t>Narcosi</w:t>
            </w:r>
          </w:p>
        </w:tc>
      </w:tr>
      <w:tr w:rsidR="005A1EE8" w:rsidTr="005A1EE8">
        <w:trPr>
          <w:trHeight w:val="2267"/>
          <w:jc w:val="center"/>
        </w:trPr>
        <w:tc>
          <w:tcPr>
            <w:tcW w:w="1531" w:type="dxa"/>
            <w:tcBorders>
              <w:top w:val="single" w:sz="4" w:space="0" w:color="auto"/>
              <w:left w:val="single" w:sz="4" w:space="0" w:color="auto"/>
              <w:bottom w:val="single" w:sz="4" w:space="0" w:color="auto"/>
              <w:right w:val="single" w:sz="4" w:space="0" w:color="auto"/>
            </w:tcBorders>
            <w:vAlign w:val="center"/>
          </w:tcPr>
          <w:p w:rsidR="005A1EE8" w:rsidRDefault="004E19BE" w:rsidP="005A1EE8">
            <w:pPr>
              <w:jc w:val="center"/>
              <w:rPr>
                <w:snapToGrid w:val="0"/>
              </w:rPr>
            </w:pPr>
            <w:r>
              <w:rPr>
                <w:noProof/>
              </w:rPr>
              <w:drawing>
                <wp:inline distT="0" distB="0" distL="0" distR="0">
                  <wp:extent cx="577850" cy="577850"/>
                  <wp:effectExtent l="0" t="0" r="0" b="0"/>
                  <wp:docPr id="30"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77850" cy="577850"/>
                          </a:xfrm>
                          <a:prstGeom prst="rect">
                            <a:avLst/>
                          </a:prstGeom>
                          <a:noFill/>
                          <a:ln>
                            <a:noFill/>
                          </a:ln>
                        </pic:spPr>
                      </pic:pic>
                    </a:graphicData>
                  </a:graphic>
                </wp:inline>
              </w:drawing>
            </w:r>
          </w:p>
        </w:tc>
        <w:tc>
          <w:tcPr>
            <w:tcW w:w="1560" w:type="dxa"/>
            <w:tcBorders>
              <w:top w:val="single" w:sz="4" w:space="0" w:color="auto"/>
              <w:left w:val="single" w:sz="4" w:space="0" w:color="auto"/>
              <w:bottom w:val="single" w:sz="4" w:space="0" w:color="auto"/>
              <w:right w:val="single" w:sz="4" w:space="0" w:color="auto"/>
            </w:tcBorders>
            <w:vAlign w:val="center"/>
          </w:tcPr>
          <w:p w:rsidR="005A1EE8" w:rsidRPr="00963932" w:rsidRDefault="005A1EE8" w:rsidP="005A1EE8">
            <w:pPr>
              <w:jc w:val="center"/>
              <w:rPr>
                <w:noProof/>
              </w:rPr>
            </w:pPr>
            <w:r>
              <w:rPr>
                <w:noProof/>
              </w:rPr>
              <w:t>GHS08</w:t>
            </w:r>
          </w:p>
        </w:tc>
        <w:tc>
          <w:tcPr>
            <w:tcW w:w="6804" w:type="dxa"/>
            <w:tcBorders>
              <w:top w:val="single" w:sz="4" w:space="0" w:color="auto"/>
              <w:left w:val="single" w:sz="4" w:space="0" w:color="auto"/>
              <w:bottom w:val="single" w:sz="4" w:space="0" w:color="auto"/>
              <w:right w:val="single" w:sz="4" w:space="0" w:color="auto"/>
            </w:tcBorders>
            <w:vAlign w:val="center"/>
          </w:tcPr>
          <w:p w:rsidR="005A1EE8" w:rsidRPr="00F031B0" w:rsidRDefault="005A1EE8" w:rsidP="005A1EE8">
            <w:pPr>
              <w:jc w:val="both"/>
              <w:rPr>
                <w:noProof/>
              </w:rPr>
            </w:pPr>
            <w:r w:rsidRPr="00F031B0">
              <w:rPr>
                <w:noProof/>
              </w:rPr>
              <w:t>Sensibilizzazione delle vie respiratorie, categoria di pericolo 1</w:t>
            </w:r>
          </w:p>
          <w:p w:rsidR="005A1EE8" w:rsidRPr="00F031B0" w:rsidRDefault="005A1EE8" w:rsidP="005A1EE8">
            <w:pPr>
              <w:jc w:val="both"/>
              <w:rPr>
                <w:noProof/>
              </w:rPr>
            </w:pPr>
            <w:r w:rsidRPr="00F031B0">
              <w:rPr>
                <w:noProof/>
              </w:rPr>
              <w:t>Mutagenicità sulle cellule germinali, categorie di pericolo 1A, 1B e 2</w:t>
            </w:r>
          </w:p>
          <w:p w:rsidR="005A1EE8" w:rsidRDefault="005A1EE8" w:rsidP="005A1EE8">
            <w:pPr>
              <w:jc w:val="both"/>
              <w:rPr>
                <w:noProof/>
              </w:rPr>
            </w:pPr>
            <w:r w:rsidRPr="00F031B0">
              <w:rPr>
                <w:noProof/>
              </w:rPr>
              <w:t>Cancerogenicità, categorie di pericolo 1A, 1B, 2</w:t>
            </w:r>
          </w:p>
          <w:p w:rsidR="005A1EE8" w:rsidRDefault="005A1EE8" w:rsidP="005A1EE8">
            <w:pPr>
              <w:jc w:val="both"/>
              <w:rPr>
                <w:noProof/>
              </w:rPr>
            </w:pPr>
            <w:r w:rsidRPr="00F031B0">
              <w:rPr>
                <w:noProof/>
              </w:rPr>
              <w:t>Tossicità per la riproduzione, categorie di pericolo 1A, 1B e 2</w:t>
            </w:r>
          </w:p>
          <w:p w:rsidR="005A1EE8" w:rsidRDefault="005A1EE8" w:rsidP="005A1EE8">
            <w:pPr>
              <w:jc w:val="both"/>
              <w:rPr>
                <w:noProof/>
              </w:rPr>
            </w:pPr>
            <w:r w:rsidRPr="00720214">
              <w:rPr>
                <w:noProof/>
              </w:rPr>
              <w:t>Tossicità specifica per organi bersaglio – esposizione singola, categorie di pericolo 1 e 2</w:t>
            </w:r>
          </w:p>
          <w:p w:rsidR="005A1EE8" w:rsidRDefault="005A1EE8" w:rsidP="005A1EE8">
            <w:pPr>
              <w:jc w:val="both"/>
              <w:rPr>
                <w:noProof/>
              </w:rPr>
            </w:pPr>
            <w:r w:rsidRPr="00720214">
              <w:rPr>
                <w:noProof/>
              </w:rPr>
              <w:t>Tossicità specifica per organi bersaglio – esposizione ripetuta, categorie di pericolo 1 e 2</w:t>
            </w:r>
          </w:p>
          <w:p w:rsidR="005A1EE8" w:rsidRDefault="005A1EE8" w:rsidP="005A1EE8">
            <w:pPr>
              <w:jc w:val="both"/>
              <w:rPr>
                <w:noProof/>
              </w:rPr>
            </w:pPr>
            <w:r w:rsidRPr="00720214">
              <w:rPr>
                <w:noProof/>
              </w:rPr>
              <w:t>Pericolo in caso di aspirazione, categoria di pericolo 1</w:t>
            </w:r>
          </w:p>
        </w:tc>
      </w:tr>
      <w:tr w:rsidR="005A1EE8" w:rsidTr="005A1EE8">
        <w:trPr>
          <w:trHeight w:val="1119"/>
          <w:jc w:val="center"/>
        </w:trPr>
        <w:tc>
          <w:tcPr>
            <w:tcW w:w="1531" w:type="dxa"/>
            <w:tcBorders>
              <w:top w:val="single" w:sz="4" w:space="0" w:color="auto"/>
              <w:left w:val="single" w:sz="4" w:space="0" w:color="auto"/>
              <w:bottom w:val="single" w:sz="4" w:space="0" w:color="auto"/>
              <w:right w:val="single" w:sz="4" w:space="0" w:color="auto"/>
            </w:tcBorders>
            <w:vAlign w:val="center"/>
          </w:tcPr>
          <w:p w:rsidR="005A1EE8" w:rsidRDefault="004E19BE" w:rsidP="005A1EE8">
            <w:pPr>
              <w:jc w:val="center"/>
              <w:rPr>
                <w:snapToGrid w:val="0"/>
              </w:rPr>
            </w:pPr>
            <w:r>
              <w:rPr>
                <w:noProof/>
              </w:rPr>
              <w:drawing>
                <wp:inline distT="0" distB="0" distL="0" distR="0">
                  <wp:extent cx="577850" cy="577850"/>
                  <wp:effectExtent l="0" t="0" r="0" b="0"/>
                  <wp:docPr id="31"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77850" cy="577850"/>
                          </a:xfrm>
                          <a:prstGeom prst="rect">
                            <a:avLst/>
                          </a:prstGeom>
                          <a:noFill/>
                          <a:ln>
                            <a:noFill/>
                          </a:ln>
                        </pic:spPr>
                      </pic:pic>
                    </a:graphicData>
                  </a:graphic>
                </wp:inline>
              </w:drawing>
            </w:r>
          </w:p>
        </w:tc>
        <w:tc>
          <w:tcPr>
            <w:tcW w:w="1560" w:type="dxa"/>
            <w:tcBorders>
              <w:top w:val="single" w:sz="4" w:space="0" w:color="auto"/>
              <w:left w:val="single" w:sz="4" w:space="0" w:color="auto"/>
              <w:bottom w:val="single" w:sz="4" w:space="0" w:color="auto"/>
              <w:right w:val="single" w:sz="4" w:space="0" w:color="auto"/>
            </w:tcBorders>
            <w:vAlign w:val="center"/>
          </w:tcPr>
          <w:p w:rsidR="005A1EE8" w:rsidRPr="00963932" w:rsidRDefault="005A1EE8" w:rsidP="005A1EE8">
            <w:pPr>
              <w:jc w:val="center"/>
              <w:rPr>
                <w:noProof/>
              </w:rPr>
            </w:pPr>
            <w:r>
              <w:rPr>
                <w:noProof/>
              </w:rPr>
              <w:t>GHS09</w:t>
            </w:r>
          </w:p>
        </w:tc>
        <w:tc>
          <w:tcPr>
            <w:tcW w:w="6804"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jc w:val="both"/>
              <w:rPr>
                <w:noProof/>
              </w:rPr>
            </w:pPr>
            <w:r w:rsidRPr="00F031B0">
              <w:rPr>
                <w:noProof/>
              </w:rPr>
              <w:t>Pericoloso per l’ambiente acquatico</w:t>
            </w:r>
          </w:p>
          <w:p w:rsidR="005A1EE8" w:rsidRDefault="005A1EE8" w:rsidP="005A1EE8">
            <w:pPr>
              <w:jc w:val="both"/>
              <w:rPr>
                <w:noProof/>
              </w:rPr>
            </w:pPr>
            <w:r w:rsidRPr="00F031B0">
              <w:rPr>
                <w:noProof/>
              </w:rPr>
              <w:t>– pericolo acuto, categoria 1</w:t>
            </w:r>
          </w:p>
          <w:p w:rsidR="005A1EE8" w:rsidRDefault="005A1EE8" w:rsidP="005A1EE8">
            <w:pPr>
              <w:jc w:val="both"/>
              <w:rPr>
                <w:noProof/>
              </w:rPr>
            </w:pPr>
            <w:r w:rsidRPr="00F031B0">
              <w:rPr>
                <w:noProof/>
              </w:rPr>
              <w:t>– pericolo cronico, categorie 1 e 2</w:t>
            </w:r>
          </w:p>
        </w:tc>
      </w:tr>
      <w:tr w:rsidR="005A1EE8" w:rsidTr="005A1EE8">
        <w:trPr>
          <w:trHeight w:val="1695"/>
          <w:jc w:val="center"/>
        </w:trPr>
        <w:tc>
          <w:tcPr>
            <w:tcW w:w="1531" w:type="dxa"/>
            <w:tcBorders>
              <w:top w:val="single" w:sz="4" w:space="0" w:color="auto"/>
              <w:left w:val="single" w:sz="4" w:space="0" w:color="auto"/>
              <w:bottom w:val="single" w:sz="4" w:space="0" w:color="auto"/>
              <w:right w:val="single" w:sz="4" w:space="0" w:color="auto"/>
            </w:tcBorders>
            <w:vAlign w:val="center"/>
          </w:tcPr>
          <w:p w:rsidR="005A1EE8" w:rsidRPr="00EE5818" w:rsidRDefault="005A1EE8" w:rsidP="005A1EE8">
            <w:pPr>
              <w:jc w:val="center"/>
              <w:rPr>
                <w:b/>
                <w:i/>
                <w:noProof/>
              </w:rPr>
            </w:pPr>
            <w:r w:rsidRPr="00EE5818">
              <w:rPr>
                <w:b/>
                <w:i/>
                <w:noProof/>
                <w:sz w:val="16"/>
              </w:rPr>
              <w:t xml:space="preserve">Non </w:t>
            </w:r>
            <w:r>
              <w:rPr>
                <w:b/>
                <w:i/>
                <w:noProof/>
                <w:sz w:val="16"/>
              </w:rPr>
              <w:t xml:space="preserve">è </w:t>
            </w:r>
            <w:r w:rsidRPr="00EE5818">
              <w:rPr>
                <w:b/>
                <w:i/>
                <w:noProof/>
                <w:sz w:val="16"/>
              </w:rPr>
              <w:t>necessario un pittogramma</w:t>
            </w:r>
          </w:p>
        </w:tc>
        <w:tc>
          <w:tcPr>
            <w:tcW w:w="1560" w:type="dxa"/>
            <w:tcBorders>
              <w:top w:val="single" w:sz="4" w:space="0" w:color="auto"/>
              <w:left w:val="single" w:sz="4" w:space="0" w:color="auto"/>
              <w:bottom w:val="single" w:sz="4" w:space="0" w:color="auto"/>
              <w:right w:val="single" w:sz="4" w:space="0" w:color="auto"/>
            </w:tcBorders>
            <w:vAlign w:val="center"/>
          </w:tcPr>
          <w:p w:rsidR="005A1EE8" w:rsidRPr="00963932" w:rsidRDefault="005A1EE8" w:rsidP="005A1EE8">
            <w:pPr>
              <w:jc w:val="center"/>
              <w:rPr>
                <w:noProof/>
              </w:rPr>
            </w:pPr>
          </w:p>
        </w:tc>
        <w:tc>
          <w:tcPr>
            <w:tcW w:w="6804"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rPr>
                <w:noProof/>
              </w:rPr>
            </w:pPr>
            <w:r w:rsidRPr="00F031B0">
              <w:rPr>
                <w:noProof/>
              </w:rPr>
              <w:t>Esplosivi della divisione 1.5</w:t>
            </w:r>
          </w:p>
          <w:p w:rsidR="005A1EE8" w:rsidRDefault="005A1EE8" w:rsidP="005A1EE8">
            <w:pPr>
              <w:rPr>
                <w:noProof/>
              </w:rPr>
            </w:pPr>
            <w:r w:rsidRPr="00F031B0">
              <w:rPr>
                <w:noProof/>
              </w:rPr>
              <w:t>Esplosivi della divisione 1.6</w:t>
            </w:r>
          </w:p>
          <w:p w:rsidR="005A1EE8" w:rsidRDefault="005A1EE8" w:rsidP="005A1EE8">
            <w:pPr>
              <w:rPr>
                <w:noProof/>
              </w:rPr>
            </w:pPr>
            <w:r w:rsidRPr="00F031B0">
              <w:rPr>
                <w:noProof/>
              </w:rPr>
              <w:t>Gas infiammabili, categoria di pericolo 2</w:t>
            </w:r>
          </w:p>
          <w:p w:rsidR="005A1EE8" w:rsidRDefault="005A1EE8" w:rsidP="005A1EE8">
            <w:pPr>
              <w:rPr>
                <w:noProof/>
              </w:rPr>
            </w:pPr>
            <w:r w:rsidRPr="00F031B0">
              <w:rPr>
                <w:noProof/>
              </w:rPr>
              <w:t>Sostanze e miscele autoreattive, tipo G</w:t>
            </w:r>
          </w:p>
          <w:p w:rsidR="005A1EE8" w:rsidRDefault="005A1EE8" w:rsidP="005A1EE8">
            <w:pPr>
              <w:rPr>
                <w:noProof/>
              </w:rPr>
            </w:pPr>
            <w:r w:rsidRPr="00F031B0">
              <w:rPr>
                <w:noProof/>
              </w:rPr>
              <w:t>Perossidi organici, tipo G</w:t>
            </w:r>
          </w:p>
          <w:p w:rsidR="005A1EE8" w:rsidRDefault="005A1EE8" w:rsidP="005A1EE8">
            <w:pPr>
              <w:rPr>
                <w:noProof/>
              </w:rPr>
            </w:pPr>
            <w:r w:rsidRPr="00F031B0">
              <w:rPr>
                <w:noProof/>
              </w:rPr>
              <w:t>Tossicità per la riproduzione, effetti sull’allattamento o attraverso l’allattamento, categoria di pericolo supplementare</w:t>
            </w:r>
          </w:p>
        </w:tc>
      </w:tr>
    </w:tbl>
    <w:p w:rsidR="005A1EE8" w:rsidRDefault="005A1EE8" w:rsidP="005A1EE8">
      <w:pPr>
        <w:ind w:right="323"/>
        <w:jc w:val="both"/>
        <w:rPr>
          <w:rFonts w:cs="Arial"/>
        </w:rPr>
      </w:pPr>
    </w:p>
    <w:p w:rsidR="005A1EE8" w:rsidRDefault="005A1EE8" w:rsidP="005A1EE8">
      <w:pPr>
        <w:rPr>
          <w:rFonts w:cs="Arial"/>
        </w:rPr>
      </w:pPr>
      <w:r>
        <w:rPr>
          <w:rFonts w:cs="Arial"/>
        </w:rPr>
        <w:br w:type="page"/>
      </w:r>
    </w:p>
    <w:p w:rsidR="005A1EE8" w:rsidRPr="009D19F1" w:rsidRDefault="005A1EE8" w:rsidP="005A1EE8">
      <w:pPr>
        <w:pStyle w:val="Titolo3"/>
      </w:pPr>
      <w:bookmarkStart w:id="41" w:name="_Toc299015702"/>
      <w:bookmarkStart w:id="42" w:name="_Toc310263889"/>
      <w:r>
        <w:lastRenderedPageBreak/>
        <w:t>LE INDICAZIONI DI PERICOLO</w:t>
      </w:r>
      <w:bookmarkEnd w:id="41"/>
      <w:bookmarkEnd w:id="42"/>
    </w:p>
    <w:p w:rsidR="005A1EE8" w:rsidRDefault="005A1EE8" w:rsidP="005A1EE8">
      <w:pPr>
        <w:jc w:val="both"/>
        <w:rPr>
          <w:b/>
        </w:rPr>
      </w:pPr>
    </w:p>
    <w:p w:rsidR="005A1EE8" w:rsidRDefault="005A1EE8" w:rsidP="005A1EE8">
      <w:pPr>
        <w:jc w:val="both"/>
        <w:rPr>
          <w:rFonts w:cs="Arial"/>
          <w:snapToGrid w:val="0"/>
        </w:rPr>
      </w:pPr>
      <w:r>
        <w:rPr>
          <w:b/>
        </w:rPr>
        <w:t xml:space="preserve">Le Frasi H, </w:t>
      </w:r>
      <w:r>
        <w:t>che corrispondono alle Frasi R previste dalla classificazione secondo la Direttiva 67/548/CE,</w:t>
      </w:r>
      <w:r>
        <w:rPr>
          <w:b/>
        </w:rPr>
        <w:t xml:space="preserve"> costituiscono gli</w:t>
      </w:r>
      <w:r>
        <w:t xml:space="preserve"> “Indicatori di pericolo” (“</w:t>
      </w:r>
      <w:proofErr w:type="spellStart"/>
      <w:r>
        <w:t>Hazard</w:t>
      </w:r>
      <w:proofErr w:type="spellEnd"/>
      <w:r>
        <w:t xml:space="preserve"> </w:t>
      </w:r>
      <w:proofErr w:type="spellStart"/>
      <w:r>
        <w:t>statements</w:t>
      </w:r>
      <w:proofErr w:type="spellEnd"/>
      <w:r>
        <w:t>”): s</w:t>
      </w:r>
      <w:r>
        <w:rPr>
          <w:rFonts w:cs="Arial"/>
          <w:snapToGrid w:val="0"/>
        </w:rPr>
        <w:t xml:space="preserve">ono sintetizzati dalla lettera </w:t>
      </w:r>
      <w:r>
        <w:rPr>
          <w:rFonts w:cs="Arial"/>
          <w:b/>
          <w:snapToGrid w:val="0"/>
          <w:color w:val="FF0000"/>
        </w:rPr>
        <w:t>H</w:t>
      </w:r>
      <w:r>
        <w:rPr>
          <w:rFonts w:cs="Arial"/>
          <w:snapToGrid w:val="0"/>
          <w:color w:val="FF0000"/>
        </w:rPr>
        <w:t xml:space="preserve"> </w:t>
      </w:r>
      <w:r>
        <w:rPr>
          <w:rFonts w:cs="Arial"/>
          <w:snapToGrid w:val="0"/>
        </w:rPr>
        <w:t>seguita da un numero, secondo il seguente codice:</w:t>
      </w:r>
    </w:p>
    <w:p w:rsidR="005A1EE8" w:rsidRDefault="005A1EE8" w:rsidP="005A1EE8">
      <w:pPr>
        <w:ind w:right="323"/>
        <w:jc w:val="both"/>
        <w:rPr>
          <w:rFonts w:cs="Arial"/>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22"/>
        <w:gridCol w:w="8301"/>
      </w:tblGrid>
      <w:tr w:rsidR="005A1EE8" w:rsidRPr="00D30B5D" w:rsidTr="005A1EE8">
        <w:trPr>
          <w:tblHeader/>
        </w:trPr>
        <w:tc>
          <w:tcPr>
            <w:tcW w:w="1622" w:type="dxa"/>
            <w:shd w:val="clear" w:color="auto" w:fill="E6E6E6"/>
            <w:vAlign w:val="center"/>
          </w:tcPr>
          <w:p w:rsidR="005A1EE8" w:rsidRPr="00D30B5D" w:rsidRDefault="005A1EE8" w:rsidP="005A1EE8">
            <w:pPr>
              <w:ind w:left="142" w:right="223"/>
              <w:jc w:val="center"/>
              <w:rPr>
                <w:rFonts w:cs="Arial"/>
                <w:b/>
                <w:snapToGrid w:val="0"/>
                <w:sz w:val="18"/>
              </w:rPr>
            </w:pPr>
            <w:r>
              <w:rPr>
                <w:rFonts w:cs="Arial"/>
                <w:b/>
                <w:snapToGrid w:val="0"/>
                <w:sz w:val="18"/>
              </w:rPr>
              <w:t>Indicazione di pericolo</w:t>
            </w:r>
          </w:p>
        </w:tc>
        <w:tc>
          <w:tcPr>
            <w:tcW w:w="8301" w:type="dxa"/>
            <w:shd w:val="clear" w:color="auto" w:fill="E6E6E6"/>
            <w:vAlign w:val="center"/>
          </w:tcPr>
          <w:p w:rsidR="005A1EE8" w:rsidRPr="00D30B5D" w:rsidRDefault="005A1EE8" w:rsidP="005A1EE8">
            <w:pPr>
              <w:ind w:left="72" w:right="223"/>
              <w:jc w:val="center"/>
              <w:rPr>
                <w:rFonts w:cs="Arial"/>
                <w:b/>
                <w:bCs/>
                <w:snapToGrid w:val="0"/>
                <w:sz w:val="18"/>
              </w:rPr>
            </w:pPr>
            <w:r w:rsidRPr="00D30B5D">
              <w:rPr>
                <w:rFonts w:cs="Arial"/>
                <w:b/>
                <w:bCs/>
                <w:snapToGrid w:val="0"/>
                <w:sz w:val="18"/>
              </w:rPr>
              <w:t>Significato</w:t>
            </w:r>
          </w:p>
        </w:tc>
      </w:tr>
      <w:tr w:rsidR="005A1EE8" w:rsidTr="005A1EE8">
        <w:tc>
          <w:tcPr>
            <w:tcW w:w="1622" w:type="dxa"/>
            <w:shd w:val="clear" w:color="auto" w:fill="E6E6E6"/>
            <w:vAlign w:val="center"/>
          </w:tcPr>
          <w:p w:rsidR="005A1EE8" w:rsidRPr="00C41C07" w:rsidRDefault="005A1EE8" w:rsidP="005A1EE8">
            <w:pPr>
              <w:ind w:left="142" w:right="221"/>
              <w:jc w:val="center"/>
              <w:rPr>
                <w:rFonts w:cs="Arial"/>
                <w:b/>
                <w:snapToGrid w:val="0"/>
                <w:color w:val="006600"/>
                <w:sz w:val="18"/>
              </w:rPr>
            </w:pPr>
            <w:r>
              <w:rPr>
                <w:rFonts w:cs="Arial"/>
                <w:b/>
                <w:snapToGrid w:val="0"/>
                <w:color w:val="006600"/>
                <w:sz w:val="18"/>
              </w:rPr>
              <w:t>H200</w:t>
            </w:r>
          </w:p>
        </w:tc>
        <w:tc>
          <w:tcPr>
            <w:tcW w:w="8301" w:type="dxa"/>
            <w:vAlign w:val="center"/>
          </w:tcPr>
          <w:p w:rsidR="005A1EE8" w:rsidRDefault="005A1EE8" w:rsidP="005A1EE8">
            <w:pPr>
              <w:ind w:left="72" w:right="223"/>
              <w:jc w:val="both"/>
              <w:rPr>
                <w:rFonts w:cs="Arial"/>
                <w:snapToGrid w:val="0"/>
                <w:sz w:val="18"/>
              </w:rPr>
            </w:pPr>
            <w:r w:rsidRPr="00720214">
              <w:rPr>
                <w:rFonts w:cs="Arial"/>
                <w:snapToGrid w:val="0"/>
                <w:sz w:val="18"/>
              </w:rPr>
              <w:t>Esplosivo instabile</w:t>
            </w:r>
          </w:p>
        </w:tc>
      </w:tr>
      <w:tr w:rsidR="005A1EE8" w:rsidTr="005A1EE8">
        <w:tc>
          <w:tcPr>
            <w:tcW w:w="1622" w:type="dxa"/>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H201</w:t>
            </w:r>
          </w:p>
        </w:tc>
        <w:tc>
          <w:tcPr>
            <w:tcW w:w="8301" w:type="dxa"/>
            <w:vAlign w:val="center"/>
          </w:tcPr>
          <w:p w:rsidR="005A1EE8" w:rsidRDefault="005A1EE8" w:rsidP="005A1EE8">
            <w:pPr>
              <w:ind w:left="72" w:right="223"/>
              <w:jc w:val="both"/>
              <w:rPr>
                <w:rFonts w:cs="Arial"/>
                <w:snapToGrid w:val="0"/>
                <w:sz w:val="18"/>
              </w:rPr>
            </w:pPr>
            <w:r w:rsidRPr="00720214">
              <w:rPr>
                <w:rFonts w:cs="Arial"/>
                <w:snapToGrid w:val="0"/>
                <w:sz w:val="18"/>
              </w:rPr>
              <w:t>Esplosivo; pericolo di esplosione di massa</w:t>
            </w:r>
          </w:p>
        </w:tc>
      </w:tr>
      <w:tr w:rsidR="005A1EE8" w:rsidTr="005A1EE8">
        <w:tc>
          <w:tcPr>
            <w:tcW w:w="1622" w:type="dxa"/>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H202</w:t>
            </w:r>
          </w:p>
        </w:tc>
        <w:tc>
          <w:tcPr>
            <w:tcW w:w="8301" w:type="dxa"/>
            <w:vAlign w:val="center"/>
          </w:tcPr>
          <w:p w:rsidR="005A1EE8" w:rsidRDefault="005A1EE8" w:rsidP="005A1EE8">
            <w:pPr>
              <w:ind w:left="72" w:right="223"/>
              <w:jc w:val="both"/>
              <w:rPr>
                <w:rFonts w:cs="Arial"/>
                <w:snapToGrid w:val="0"/>
                <w:sz w:val="18"/>
              </w:rPr>
            </w:pPr>
            <w:r w:rsidRPr="00720214">
              <w:rPr>
                <w:rFonts w:cs="Arial"/>
                <w:snapToGrid w:val="0"/>
                <w:sz w:val="18"/>
              </w:rPr>
              <w:t>Esplosivo; grave pericolo di proiezione.</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H203</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720214">
              <w:rPr>
                <w:rFonts w:cs="Arial"/>
                <w:snapToGrid w:val="0"/>
                <w:sz w:val="18"/>
              </w:rPr>
              <w:t>Esplosivo; pericolo di incendio, di spostamento d'aria o di proiezione</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H204</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720214">
              <w:rPr>
                <w:rFonts w:cs="Arial"/>
                <w:snapToGrid w:val="0"/>
                <w:sz w:val="18"/>
              </w:rPr>
              <w:t>Pericolo di incendio o di proiezione</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H205</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720214">
              <w:rPr>
                <w:rFonts w:cs="Arial"/>
                <w:snapToGrid w:val="0"/>
                <w:sz w:val="18"/>
              </w:rPr>
              <w:t>Pericolo di esplosione di massa in caso d'incendio</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H220</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720214">
              <w:rPr>
                <w:rFonts w:cs="Arial"/>
                <w:snapToGrid w:val="0"/>
                <w:sz w:val="18"/>
              </w:rPr>
              <w:t>Gas altamente infiammabile</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H221</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720214">
              <w:rPr>
                <w:rFonts w:cs="Arial"/>
                <w:snapToGrid w:val="0"/>
                <w:sz w:val="18"/>
              </w:rPr>
              <w:t>Gas infiammabile</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H222</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3D7B9D">
              <w:rPr>
                <w:rFonts w:cs="Arial"/>
                <w:snapToGrid w:val="0"/>
                <w:sz w:val="18"/>
              </w:rPr>
              <w:t>Aerosol altamente infiammabile</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H223</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3D7B9D">
              <w:rPr>
                <w:rFonts w:cs="Arial"/>
                <w:snapToGrid w:val="0"/>
                <w:sz w:val="18"/>
              </w:rPr>
              <w:t>Aerosol infiammabile</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H224</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3D7B9D">
              <w:rPr>
                <w:rFonts w:cs="Arial"/>
                <w:snapToGrid w:val="0"/>
                <w:sz w:val="18"/>
              </w:rPr>
              <w:t>Liquido e vapori altamente infiammabili</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H225</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3D7B9D">
              <w:rPr>
                <w:rFonts w:cs="Arial"/>
                <w:snapToGrid w:val="0"/>
                <w:sz w:val="18"/>
              </w:rPr>
              <w:t>Liquido e vapori facilmente infiammabili</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H226</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3D7B9D">
              <w:rPr>
                <w:rFonts w:cs="Arial"/>
                <w:snapToGrid w:val="0"/>
                <w:sz w:val="18"/>
              </w:rPr>
              <w:t>Liquido e vapori infiammabili</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H228</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3D7B9D">
              <w:rPr>
                <w:rFonts w:cs="Arial"/>
                <w:snapToGrid w:val="0"/>
                <w:sz w:val="18"/>
              </w:rPr>
              <w:t>Solido infiammabile</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H240</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3D7B9D">
              <w:rPr>
                <w:rFonts w:cs="Arial"/>
                <w:snapToGrid w:val="0"/>
                <w:sz w:val="18"/>
              </w:rPr>
              <w:t>Rischio di esplosione per riscaldamento</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H241</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3D7B9D">
              <w:rPr>
                <w:rFonts w:cs="Arial"/>
                <w:snapToGrid w:val="0"/>
                <w:sz w:val="18"/>
              </w:rPr>
              <w:t>Rischio d'incendio o di esplosione per riscaldamento</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H242</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3D7B9D">
              <w:rPr>
                <w:rFonts w:cs="Arial"/>
                <w:snapToGrid w:val="0"/>
                <w:sz w:val="18"/>
              </w:rPr>
              <w:t>Rischio d'incendio per riscaldamento</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H250</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A75A2C">
              <w:rPr>
                <w:rFonts w:cs="Arial"/>
                <w:snapToGrid w:val="0"/>
                <w:sz w:val="18"/>
              </w:rPr>
              <w:t>Spontaneamente infiammabile all'aria</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H251</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proofErr w:type="spellStart"/>
            <w:r w:rsidRPr="00A75A2C">
              <w:rPr>
                <w:rFonts w:cs="Arial"/>
                <w:snapToGrid w:val="0"/>
                <w:sz w:val="18"/>
              </w:rPr>
              <w:t>Autoriscaldante</w:t>
            </w:r>
            <w:proofErr w:type="spellEnd"/>
            <w:r w:rsidRPr="00A75A2C">
              <w:rPr>
                <w:rFonts w:cs="Arial"/>
                <w:snapToGrid w:val="0"/>
                <w:sz w:val="18"/>
              </w:rPr>
              <w:t>; può infiammarsi</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H252</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proofErr w:type="spellStart"/>
            <w:r w:rsidRPr="00A75A2C">
              <w:rPr>
                <w:rFonts w:cs="Arial"/>
                <w:snapToGrid w:val="0"/>
                <w:sz w:val="18"/>
              </w:rPr>
              <w:t>Autoriscaldante</w:t>
            </w:r>
            <w:proofErr w:type="spellEnd"/>
            <w:r w:rsidRPr="00A75A2C">
              <w:rPr>
                <w:rFonts w:cs="Arial"/>
                <w:snapToGrid w:val="0"/>
                <w:sz w:val="18"/>
              </w:rPr>
              <w:t xml:space="preserve"> in grandi quantità; può infiammarsi</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H260</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A75A2C">
              <w:rPr>
                <w:rFonts w:cs="Arial"/>
                <w:snapToGrid w:val="0"/>
                <w:sz w:val="18"/>
              </w:rPr>
              <w:t>A contatto con l'acqua libera gas infiammabili che possono infiammarsi spontaneamente</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H261</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720214">
              <w:rPr>
                <w:rFonts w:cs="Arial"/>
                <w:snapToGrid w:val="0"/>
                <w:sz w:val="18"/>
              </w:rPr>
              <w:t>A contatto con l'acqua libera gas infiammabili</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H270</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720214">
              <w:rPr>
                <w:rFonts w:cs="Arial"/>
                <w:snapToGrid w:val="0"/>
                <w:sz w:val="18"/>
              </w:rPr>
              <w:t>Può provocare o aggravare un incendio; comburente</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H271</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720214">
              <w:rPr>
                <w:rFonts w:cs="Arial"/>
                <w:snapToGrid w:val="0"/>
                <w:sz w:val="18"/>
              </w:rPr>
              <w:t>Può provocare un incendio o un'esplosione; molto comburente</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H272</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A75A2C">
              <w:rPr>
                <w:rFonts w:cs="Arial"/>
                <w:snapToGrid w:val="0"/>
                <w:sz w:val="18"/>
              </w:rPr>
              <w:t>Può aggravare un incendio; comburente</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H280</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A75A2C">
              <w:rPr>
                <w:rFonts w:cs="Arial"/>
                <w:snapToGrid w:val="0"/>
                <w:sz w:val="18"/>
              </w:rPr>
              <w:t>Contiene gas sotto pressione; può esplodere se riscaldato</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H281</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A75A2C">
              <w:rPr>
                <w:rFonts w:cs="Arial"/>
                <w:snapToGrid w:val="0"/>
                <w:sz w:val="18"/>
              </w:rPr>
              <w:t>Contiene gas refrigerato; può provocare ustioni o lesioni criogeniche</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H290</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A75A2C">
              <w:rPr>
                <w:rFonts w:cs="Arial"/>
                <w:snapToGrid w:val="0"/>
                <w:sz w:val="18"/>
              </w:rPr>
              <w:t>Può essere corrosivo per i metalli</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H300</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A75A2C">
              <w:rPr>
                <w:rFonts w:cs="Arial"/>
                <w:snapToGrid w:val="0"/>
                <w:sz w:val="18"/>
              </w:rPr>
              <w:t>Letale se ingerito</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H301</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A75A2C">
              <w:rPr>
                <w:rFonts w:cs="Arial"/>
                <w:snapToGrid w:val="0"/>
                <w:sz w:val="18"/>
              </w:rPr>
              <w:t>Tossico se ingerito</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H302</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A75A2C">
              <w:rPr>
                <w:rFonts w:cs="Arial"/>
                <w:snapToGrid w:val="0"/>
                <w:sz w:val="18"/>
              </w:rPr>
              <w:t>Nocivo se ingerito</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H304</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A75A2C">
              <w:rPr>
                <w:rFonts w:cs="Arial"/>
                <w:snapToGrid w:val="0"/>
                <w:sz w:val="18"/>
              </w:rPr>
              <w:t>Può essere letale in caso di ingestione e di penetrazione nelle vie respiratorie</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H310</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A75A2C">
              <w:rPr>
                <w:rFonts w:cs="Arial"/>
                <w:snapToGrid w:val="0"/>
                <w:sz w:val="18"/>
              </w:rPr>
              <w:t>Letale per contatto con la pelle</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H311</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A75A2C">
              <w:rPr>
                <w:rFonts w:cs="Arial"/>
                <w:snapToGrid w:val="0"/>
                <w:sz w:val="18"/>
              </w:rPr>
              <w:t>Tossico per contatto con la pelle</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H312</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5E222E">
              <w:rPr>
                <w:rFonts w:cs="Arial"/>
                <w:snapToGrid w:val="0"/>
                <w:sz w:val="18"/>
              </w:rPr>
              <w:t>Nocivo per contatto con la pelle</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H314</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5E222E">
              <w:rPr>
                <w:rFonts w:cs="Arial"/>
                <w:snapToGrid w:val="0"/>
                <w:sz w:val="18"/>
              </w:rPr>
              <w:t>Provoca gravi ustioni cutanee e gravi lesioni oculari</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H315</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5E222E">
              <w:rPr>
                <w:rFonts w:cs="Arial"/>
                <w:snapToGrid w:val="0"/>
                <w:sz w:val="18"/>
              </w:rPr>
              <w:t>Provoca irritazione cutanea</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H317</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5E222E">
              <w:rPr>
                <w:rFonts w:cs="Arial"/>
                <w:snapToGrid w:val="0"/>
                <w:sz w:val="18"/>
              </w:rPr>
              <w:t>Può provocare una reazione allergica cutanea</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H318</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5E222E">
              <w:rPr>
                <w:rFonts w:cs="Arial"/>
                <w:snapToGrid w:val="0"/>
                <w:sz w:val="18"/>
              </w:rPr>
              <w:t>Provoca gravi lesioni oculari</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H319</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5E222E">
              <w:rPr>
                <w:rFonts w:cs="Arial"/>
                <w:snapToGrid w:val="0"/>
                <w:sz w:val="18"/>
              </w:rPr>
              <w:t>Provoca grave irritazione oculare</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H330</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5E222E">
              <w:rPr>
                <w:rFonts w:cs="Arial"/>
                <w:snapToGrid w:val="0"/>
                <w:sz w:val="18"/>
              </w:rPr>
              <w:t>Letale se inalato</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H331</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5E222E">
              <w:rPr>
                <w:rFonts w:cs="Arial"/>
                <w:snapToGrid w:val="0"/>
                <w:sz w:val="18"/>
              </w:rPr>
              <w:t>Tossico se inalato</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H332</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5E222E">
              <w:rPr>
                <w:rFonts w:cs="Arial"/>
                <w:snapToGrid w:val="0"/>
                <w:sz w:val="18"/>
              </w:rPr>
              <w:t>Nocivo se inalato</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H334</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5E222E">
              <w:rPr>
                <w:rFonts w:cs="Arial"/>
                <w:snapToGrid w:val="0"/>
                <w:sz w:val="18"/>
              </w:rPr>
              <w:t>Può provocare sintomi allergici o asmatici o difficoltà respiratorie se inalato</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H335</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5E222E">
              <w:rPr>
                <w:rFonts w:cs="Arial"/>
                <w:snapToGrid w:val="0"/>
                <w:sz w:val="18"/>
              </w:rPr>
              <w:t>Può irritare le vie respiratorie</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H336</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5E222E">
              <w:rPr>
                <w:rFonts w:cs="Arial"/>
                <w:snapToGrid w:val="0"/>
                <w:sz w:val="18"/>
              </w:rPr>
              <w:t>Può provocare sonnolenza o vertigini</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H340</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5E222E">
              <w:rPr>
                <w:rFonts w:cs="Arial"/>
                <w:snapToGrid w:val="0"/>
                <w:sz w:val="18"/>
              </w:rPr>
              <w:t>Può provocare alterazioni genetiche &lt;indicare la via di esposizione se è accertato che nessun'altra via di esposizione comporta il medesimo pericolo&gt;</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H341</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Pr="005E222E" w:rsidRDefault="005A1EE8" w:rsidP="005A1EE8">
            <w:pPr>
              <w:ind w:left="72" w:right="223"/>
              <w:jc w:val="both"/>
              <w:rPr>
                <w:rFonts w:cs="Arial"/>
                <w:snapToGrid w:val="0"/>
                <w:sz w:val="18"/>
              </w:rPr>
            </w:pPr>
            <w:r w:rsidRPr="005E222E">
              <w:rPr>
                <w:rFonts w:cs="Arial"/>
                <w:snapToGrid w:val="0"/>
                <w:sz w:val="18"/>
              </w:rPr>
              <w:t>Sospettato di provocare alterazioni genetiche &lt;indicare la via di esposizione se è accertato che</w:t>
            </w:r>
          </w:p>
          <w:p w:rsidR="005A1EE8" w:rsidRDefault="005A1EE8" w:rsidP="005A1EE8">
            <w:pPr>
              <w:ind w:left="72" w:right="223"/>
              <w:jc w:val="both"/>
              <w:rPr>
                <w:rFonts w:cs="Arial"/>
                <w:snapToGrid w:val="0"/>
                <w:sz w:val="18"/>
              </w:rPr>
            </w:pPr>
            <w:r w:rsidRPr="005E222E">
              <w:rPr>
                <w:rFonts w:cs="Arial"/>
                <w:snapToGrid w:val="0"/>
                <w:sz w:val="18"/>
              </w:rPr>
              <w:t>nessun'altra via di esposizione comporta il medesimo pericolo&gt;</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H350</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Pr="005E222E" w:rsidRDefault="005A1EE8" w:rsidP="005A1EE8">
            <w:pPr>
              <w:ind w:left="72" w:right="223"/>
              <w:jc w:val="both"/>
              <w:rPr>
                <w:rFonts w:cs="Arial"/>
                <w:snapToGrid w:val="0"/>
                <w:sz w:val="18"/>
              </w:rPr>
            </w:pPr>
            <w:r w:rsidRPr="005E222E">
              <w:rPr>
                <w:rFonts w:cs="Arial"/>
                <w:snapToGrid w:val="0"/>
                <w:sz w:val="18"/>
              </w:rPr>
              <w:t>Può provocare il cancro&lt;indicare la via di esposizione se è accertato che nessun'altra via di</w:t>
            </w:r>
          </w:p>
          <w:p w:rsidR="005A1EE8" w:rsidRDefault="005A1EE8" w:rsidP="005A1EE8">
            <w:pPr>
              <w:ind w:left="72" w:right="223"/>
              <w:jc w:val="both"/>
              <w:rPr>
                <w:rFonts w:cs="Arial"/>
                <w:snapToGrid w:val="0"/>
                <w:sz w:val="18"/>
              </w:rPr>
            </w:pPr>
            <w:r w:rsidRPr="005E222E">
              <w:rPr>
                <w:rFonts w:cs="Arial"/>
                <w:snapToGrid w:val="0"/>
                <w:sz w:val="18"/>
              </w:rPr>
              <w:t>esposizione comporta il medesimo pericolo&gt;</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H350i</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5E222E">
              <w:rPr>
                <w:rFonts w:cs="Arial"/>
                <w:snapToGrid w:val="0"/>
                <w:sz w:val="18"/>
              </w:rPr>
              <w:t>Può provocare il cancro se inalato</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H351</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5E222E">
              <w:rPr>
                <w:rFonts w:cs="Arial"/>
                <w:snapToGrid w:val="0"/>
                <w:sz w:val="18"/>
              </w:rPr>
              <w:t>Sospettato di provocare il cancro &lt;indicare la via di esposizione se è accertato che nessun'altra via</w:t>
            </w:r>
            <w:r>
              <w:rPr>
                <w:rFonts w:cs="Arial"/>
                <w:snapToGrid w:val="0"/>
                <w:sz w:val="18"/>
              </w:rPr>
              <w:t xml:space="preserve"> </w:t>
            </w:r>
            <w:r w:rsidRPr="005E222E">
              <w:rPr>
                <w:rFonts w:cs="Arial"/>
                <w:snapToGrid w:val="0"/>
                <w:sz w:val="18"/>
              </w:rPr>
              <w:t>di esposizione comporta il medesimo pericolo&gt;</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H360</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Pr="005E222E" w:rsidRDefault="005A1EE8" w:rsidP="005A1EE8">
            <w:pPr>
              <w:ind w:left="72" w:right="223"/>
              <w:jc w:val="both"/>
              <w:rPr>
                <w:rFonts w:cs="Arial"/>
                <w:snapToGrid w:val="0"/>
                <w:sz w:val="18"/>
              </w:rPr>
            </w:pPr>
            <w:r w:rsidRPr="005E222E">
              <w:rPr>
                <w:rFonts w:cs="Arial"/>
                <w:snapToGrid w:val="0"/>
                <w:sz w:val="18"/>
              </w:rPr>
              <w:t>Può nuocere alla fertilità o al feto &lt;indicare l'effetto specifico, se noto&gt;</w:t>
            </w:r>
            <w:r>
              <w:rPr>
                <w:rFonts w:cs="Arial"/>
                <w:snapToGrid w:val="0"/>
                <w:sz w:val="18"/>
              </w:rPr>
              <w:t xml:space="preserve"> </w:t>
            </w:r>
            <w:r w:rsidRPr="005E222E">
              <w:rPr>
                <w:rFonts w:cs="Arial"/>
                <w:snapToGrid w:val="0"/>
                <w:sz w:val="18"/>
              </w:rPr>
              <w:t>&lt;indicare la via di</w:t>
            </w:r>
          </w:p>
          <w:p w:rsidR="005A1EE8" w:rsidRDefault="005A1EE8" w:rsidP="005A1EE8">
            <w:pPr>
              <w:ind w:left="72" w:right="223"/>
              <w:jc w:val="both"/>
              <w:rPr>
                <w:rFonts w:cs="Arial"/>
                <w:snapToGrid w:val="0"/>
                <w:sz w:val="18"/>
              </w:rPr>
            </w:pPr>
            <w:r w:rsidRPr="005E222E">
              <w:rPr>
                <w:rFonts w:cs="Arial"/>
                <w:snapToGrid w:val="0"/>
                <w:sz w:val="18"/>
              </w:rPr>
              <w:lastRenderedPageBreak/>
              <w:t>esposizione se è accertato che nessun'altra via di esposizione comporta il medesimo pericolo&gt;</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lastRenderedPageBreak/>
              <w:t>H360F</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5E222E">
              <w:rPr>
                <w:rFonts w:cs="Arial"/>
                <w:snapToGrid w:val="0"/>
                <w:sz w:val="18"/>
              </w:rPr>
              <w:t>Può nuocere alla fertilità</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H360D</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5E222E">
              <w:rPr>
                <w:rFonts w:cs="Arial"/>
                <w:snapToGrid w:val="0"/>
                <w:sz w:val="18"/>
              </w:rPr>
              <w:t>Può nuocere al feto</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H361</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5E222E">
              <w:rPr>
                <w:rFonts w:cs="Arial"/>
                <w:snapToGrid w:val="0"/>
                <w:sz w:val="18"/>
              </w:rPr>
              <w:t>Sospettato di nuocere alla fertilità o al feto &lt;indicare l'effetto specifico, se noto&gt; &lt;indicare la via</w:t>
            </w:r>
            <w:r>
              <w:rPr>
                <w:rFonts w:cs="Arial"/>
                <w:snapToGrid w:val="0"/>
                <w:sz w:val="18"/>
              </w:rPr>
              <w:t xml:space="preserve"> </w:t>
            </w:r>
            <w:r w:rsidRPr="005E222E">
              <w:rPr>
                <w:rFonts w:cs="Arial"/>
                <w:snapToGrid w:val="0"/>
                <w:sz w:val="18"/>
              </w:rPr>
              <w:t>di esposizione se è accertato che nessun'altra via di esposizione comporta il medesimo pericolo&gt;</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H361f</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5E222E">
              <w:rPr>
                <w:rFonts w:cs="Arial"/>
                <w:snapToGrid w:val="0"/>
                <w:sz w:val="18"/>
              </w:rPr>
              <w:t>Sospettato di nuocere alla fertilità</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H361d</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5E222E">
              <w:rPr>
                <w:rFonts w:cs="Arial"/>
                <w:snapToGrid w:val="0"/>
                <w:sz w:val="18"/>
              </w:rPr>
              <w:t>Sospettato di nuocere al feto</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H360FD</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5E222E">
              <w:rPr>
                <w:rFonts w:cs="Arial"/>
                <w:snapToGrid w:val="0"/>
                <w:sz w:val="18"/>
              </w:rPr>
              <w:t>Può nuocere alla fertilità. Può nuocere al feto</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H361fd</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5E222E">
              <w:rPr>
                <w:rFonts w:cs="Arial"/>
                <w:snapToGrid w:val="0"/>
                <w:sz w:val="18"/>
              </w:rPr>
              <w:t>Sospettato di nuocere alla fertilità Sospettato di nuocere al feto</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H360Fd</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5E222E">
              <w:rPr>
                <w:rFonts w:cs="Arial"/>
                <w:snapToGrid w:val="0"/>
                <w:sz w:val="18"/>
              </w:rPr>
              <w:t>Può nuocere alla fertilità. Sospettato di nuocere al feto</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H360Df</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5E222E">
              <w:rPr>
                <w:rFonts w:cs="Arial"/>
                <w:snapToGrid w:val="0"/>
                <w:sz w:val="18"/>
              </w:rPr>
              <w:t>Può nuocere al feto. Sospettato di nuocere alla fertilità</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H362</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5E222E">
              <w:rPr>
                <w:rFonts w:cs="Arial"/>
                <w:snapToGrid w:val="0"/>
                <w:sz w:val="18"/>
              </w:rPr>
              <w:t>Può essere nocivo per i lattanti allattati al seno</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H370</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Pr="005E222E" w:rsidRDefault="005A1EE8" w:rsidP="005A1EE8">
            <w:pPr>
              <w:ind w:left="72" w:right="223"/>
              <w:jc w:val="both"/>
              <w:rPr>
                <w:rFonts w:cs="Arial"/>
                <w:snapToGrid w:val="0"/>
                <w:sz w:val="18"/>
              </w:rPr>
            </w:pPr>
            <w:r w:rsidRPr="005E222E">
              <w:rPr>
                <w:rFonts w:cs="Arial"/>
                <w:snapToGrid w:val="0"/>
                <w:sz w:val="18"/>
              </w:rPr>
              <w:t>Provoca danni agli organi &lt;o indicare tutti gli organi interessati, se noti&gt; &lt;indicare la via di</w:t>
            </w:r>
          </w:p>
          <w:p w:rsidR="005A1EE8" w:rsidRDefault="005A1EE8" w:rsidP="005A1EE8">
            <w:pPr>
              <w:ind w:left="72" w:right="223"/>
              <w:jc w:val="both"/>
              <w:rPr>
                <w:rFonts w:cs="Arial"/>
                <w:snapToGrid w:val="0"/>
                <w:sz w:val="18"/>
              </w:rPr>
            </w:pPr>
            <w:r w:rsidRPr="005E222E">
              <w:rPr>
                <w:rFonts w:cs="Arial"/>
                <w:snapToGrid w:val="0"/>
                <w:sz w:val="18"/>
              </w:rPr>
              <w:t>esposizione se è accertato che nessun'altra via di esposizione comporta il medesimo pericolo&gt;.</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H371</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5E222E">
              <w:rPr>
                <w:rFonts w:cs="Arial"/>
                <w:snapToGrid w:val="0"/>
                <w:sz w:val="18"/>
              </w:rPr>
              <w:t>Può provocare danni agli organi &lt;o indicare tutti gli organi interessati, se noti&gt; &lt;indicare la via di</w:t>
            </w:r>
            <w:r>
              <w:rPr>
                <w:rFonts w:cs="Arial"/>
                <w:snapToGrid w:val="0"/>
                <w:sz w:val="18"/>
              </w:rPr>
              <w:t xml:space="preserve"> </w:t>
            </w:r>
            <w:r w:rsidRPr="005E222E">
              <w:rPr>
                <w:rFonts w:cs="Arial"/>
                <w:snapToGrid w:val="0"/>
                <w:sz w:val="18"/>
              </w:rPr>
              <w:t>esposizione se è accertato che nessun'altra via di esposizione comporta il medesimo pericolo&gt;</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H372</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Pr="005E222E" w:rsidRDefault="005A1EE8" w:rsidP="005A1EE8">
            <w:pPr>
              <w:ind w:left="72" w:right="223"/>
              <w:jc w:val="both"/>
              <w:rPr>
                <w:rFonts w:cs="Arial"/>
                <w:snapToGrid w:val="0"/>
                <w:sz w:val="18"/>
              </w:rPr>
            </w:pPr>
            <w:r w:rsidRPr="005E222E">
              <w:rPr>
                <w:rFonts w:cs="Arial"/>
                <w:snapToGrid w:val="0"/>
                <w:sz w:val="18"/>
              </w:rPr>
              <w:t>Provoca danni agli organi &lt;o indicare tutti gli organi interessati, se noti&gt; in caso di esposizione</w:t>
            </w:r>
          </w:p>
          <w:p w:rsidR="005A1EE8" w:rsidRDefault="005A1EE8" w:rsidP="005A1EE8">
            <w:pPr>
              <w:ind w:left="72" w:right="223"/>
              <w:jc w:val="both"/>
              <w:rPr>
                <w:rFonts w:cs="Arial"/>
                <w:snapToGrid w:val="0"/>
                <w:sz w:val="18"/>
              </w:rPr>
            </w:pPr>
            <w:r w:rsidRPr="005E222E">
              <w:rPr>
                <w:rFonts w:cs="Arial"/>
                <w:snapToGrid w:val="0"/>
                <w:sz w:val="18"/>
              </w:rPr>
              <w:t>prolungata o ripetuta &lt;indicare la via di esposizione se è accertato che nessun'altra via di</w:t>
            </w:r>
            <w:r>
              <w:rPr>
                <w:rFonts w:cs="Arial"/>
                <w:snapToGrid w:val="0"/>
                <w:sz w:val="18"/>
              </w:rPr>
              <w:t xml:space="preserve"> </w:t>
            </w:r>
            <w:r w:rsidRPr="005E222E">
              <w:rPr>
                <w:rFonts w:cs="Arial"/>
                <w:snapToGrid w:val="0"/>
                <w:sz w:val="18"/>
              </w:rPr>
              <w:t>esposizione comporta il medesimo pericolo&gt;</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H373</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5E222E">
              <w:rPr>
                <w:rFonts w:cs="Arial"/>
                <w:snapToGrid w:val="0"/>
                <w:sz w:val="18"/>
              </w:rPr>
              <w:t>Può provocare danni agli organi &lt;o indicare tutti gli organi interessati, se noti&gt; in caso di</w:t>
            </w:r>
            <w:r>
              <w:rPr>
                <w:rFonts w:cs="Arial"/>
                <w:snapToGrid w:val="0"/>
                <w:sz w:val="18"/>
              </w:rPr>
              <w:t xml:space="preserve"> </w:t>
            </w:r>
            <w:r w:rsidRPr="005E222E">
              <w:rPr>
                <w:rFonts w:cs="Arial"/>
                <w:snapToGrid w:val="0"/>
                <w:sz w:val="18"/>
              </w:rPr>
              <w:t>esposizione prolungata o ripetuta &lt;indicare la via di esposizione se è accertato che nessun'altra via</w:t>
            </w:r>
            <w:r>
              <w:rPr>
                <w:rFonts w:cs="Arial"/>
                <w:snapToGrid w:val="0"/>
                <w:sz w:val="18"/>
              </w:rPr>
              <w:t xml:space="preserve"> </w:t>
            </w:r>
            <w:r w:rsidRPr="005E222E">
              <w:rPr>
                <w:rFonts w:cs="Arial"/>
                <w:snapToGrid w:val="0"/>
                <w:sz w:val="18"/>
              </w:rPr>
              <w:t>di esposizione comporta il medesimo pericolo&gt;</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H400</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973576">
              <w:rPr>
                <w:rFonts w:cs="Arial"/>
                <w:snapToGrid w:val="0"/>
                <w:sz w:val="18"/>
              </w:rPr>
              <w:t>Molto tossico per gli organismi acquatici</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H410</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973576">
              <w:rPr>
                <w:rFonts w:cs="Arial"/>
                <w:snapToGrid w:val="0"/>
                <w:sz w:val="18"/>
              </w:rPr>
              <w:t>Molto tossico per gli organismi acquatici con effetti di lunga durata</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H411</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973576">
              <w:rPr>
                <w:rFonts w:cs="Arial"/>
                <w:snapToGrid w:val="0"/>
                <w:sz w:val="18"/>
              </w:rPr>
              <w:t>Tossico per gli organismi acquatici con effetti di lunga durata</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H412</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973576">
              <w:rPr>
                <w:rFonts w:cs="Arial"/>
                <w:snapToGrid w:val="0"/>
                <w:sz w:val="18"/>
              </w:rPr>
              <w:t>Nocivo per gli organismi acquatici con effetti di lunga durata</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H413</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973576">
              <w:rPr>
                <w:rFonts w:cs="Arial"/>
                <w:snapToGrid w:val="0"/>
                <w:sz w:val="18"/>
              </w:rPr>
              <w:t>Può essere nocivo per gli organismi acquatici con effetti di lunga durata</w:t>
            </w:r>
          </w:p>
        </w:tc>
      </w:tr>
    </w:tbl>
    <w:p w:rsidR="005A1EE8" w:rsidRDefault="005A1EE8" w:rsidP="005A1EE8">
      <w:pPr>
        <w:ind w:right="323"/>
        <w:jc w:val="both"/>
        <w:rPr>
          <w:rFonts w:cs="Arial"/>
        </w:rPr>
      </w:pPr>
    </w:p>
    <w:p w:rsidR="005A1EE8" w:rsidRDefault="005A1EE8" w:rsidP="005A1EE8">
      <w:pPr>
        <w:jc w:val="both"/>
      </w:pPr>
    </w:p>
    <w:p w:rsidR="005A1EE8" w:rsidRPr="00EE5818" w:rsidRDefault="005A1EE8" w:rsidP="005A1EE8">
      <w:pPr>
        <w:jc w:val="both"/>
      </w:pPr>
      <w:r>
        <w:t xml:space="preserve">Alcune Frasi R non trovano un corrispondente nel sistema GHS, ma sono state comunque inglobate nel CLP nel principio di mantenere il livello di protezione più elevato già esistente. Tali frasi sono indicate con la lettera </w:t>
      </w:r>
      <w:r w:rsidRPr="00EE5818">
        <w:rPr>
          <w:color w:val="FF0000"/>
        </w:rPr>
        <w:t>EUH</w:t>
      </w:r>
      <w:r>
        <w:t xml:space="preserve"> seguita da un numero</w:t>
      </w:r>
      <w:r>
        <w:rPr>
          <w:rFonts w:cs="Arial"/>
          <w:snapToGrid w:val="0"/>
        </w:rPr>
        <w:t>, secondo il seguente codice:</w:t>
      </w:r>
    </w:p>
    <w:p w:rsidR="005A1EE8" w:rsidRDefault="005A1EE8" w:rsidP="005A1EE8">
      <w:pPr>
        <w:jc w:val="both"/>
        <w:rPr>
          <w:rFonts w:cs="Arial"/>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22"/>
        <w:gridCol w:w="8301"/>
      </w:tblGrid>
      <w:tr w:rsidR="005A1EE8" w:rsidRPr="00D30B5D" w:rsidTr="005A1EE8">
        <w:trPr>
          <w:tblHeader/>
        </w:trPr>
        <w:tc>
          <w:tcPr>
            <w:tcW w:w="1622" w:type="dxa"/>
            <w:shd w:val="clear" w:color="auto" w:fill="E6E6E6"/>
            <w:vAlign w:val="center"/>
          </w:tcPr>
          <w:p w:rsidR="005A1EE8" w:rsidRPr="00D30B5D" w:rsidRDefault="005A1EE8" w:rsidP="005A1EE8">
            <w:pPr>
              <w:ind w:left="142" w:right="223"/>
              <w:jc w:val="center"/>
              <w:rPr>
                <w:rFonts w:cs="Arial"/>
                <w:b/>
                <w:snapToGrid w:val="0"/>
                <w:sz w:val="18"/>
              </w:rPr>
            </w:pPr>
            <w:r>
              <w:rPr>
                <w:rFonts w:cs="Arial"/>
                <w:b/>
                <w:snapToGrid w:val="0"/>
                <w:sz w:val="18"/>
              </w:rPr>
              <w:t>Indicazione di pericolo</w:t>
            </w:r>
          </w:p>
        </w:tc>
        <w:tc>
          <w:tcPr>
            <w:tcW w:w="8301" w:type="dxa"/>
            <w:shd w:val="clear" w:color="auto" w:fill="E6E6E6"/>
            <w:vAlign w:val="center"/>
          </w:tcPr>
          <w:p w:rsidR="005A1EE8" w:rsidRPr="00D30B5D" w:rsidRDefault="005A1EE8" w:rsidP="005A1EE8">
            <w:pPr>
              <w:ind w:left="72" w:right="223"/>
              <w:jc w:val="center"/>
              <w:rPr>
                <w:rFonts w:cs="Arial"/>
                <w:b/>
                <w:bCs/>
                <w:snapToGrid w:val="0"/>
                <w:sz w:val="18"/>
              </w:rPr>
            </w:pPr>
            <w:r w:rsidRPr="00D30B5D">
              <w:rPr>
                <w:rFonts w:cs="Arial"/>
                <w:b/>
                <w:bCs/>
                <w:snapToGrid w:val="0"/>
                <w:sz w:val="18"/>
              </w:rPr>
              <w:t>Significato</w:t>
            </w:r>
          </w:p>
        </w:tc>
      </w:tr>
      <w:tr w:rsidR="005A1EE8" w:rsidTr="005A1EE8">
        <w:tc>
          <w:tcPr>
            <w:tcW w:w="1622" w:type="dxa"/>
            <w:shd w:val="clear" w:color="auto" w:fill="E6E6E6"/>
            <w:vAlign w:val="center"/>
          </w:tcPr>
          <w:p w:rsidR="005A1EE8" w:rsidRPr="00C41C07" w:rsidRDefault="005A1EE8" w:rsidP="005A1EE8">
            <w:pPr>
              <w:ind w:left="142" w:right="221"/>
              <w:jc w:val="center"/>
              <w:rPr>
                <w:rFonts w:cs="Arial"/>
                <w:b/>
                <w:snapToGrid w:val="0"/>
                <w:color w:val="006600"/>
                <w:sz w:val="18"/>
              </w:rPr>
            </w:pPr>
            <w:r>
              <w:rPr>
                <w:rFonts w:cs="Arial"/>
                <w:b/>
                <w:snapToGrid w:val="0"/>
                <w:color w:val="006600"/>
                <w:sz w:val="18"/>
              </w:rPr>
              <w:t>EUH 001</w:t>
            </w:r>
          </w:p>
        </w:tc>
        <w:tc>
          <w:tcPr>
            <w:tcW w:w="8301" w:type="dxa"/>
            <w:vAlign w:val="center"/>
          </w:tcPr>
          <w:p w:rsidR="005A1EE8" w:rsidRDefault="005A1EE8" w:rsidP="005A1EE8">
            <w:pPr>
              <w:ind w:left="72" w:right="223"/>
              <w:jc w:val="both"/>
              <w:rPr>
                <w:rFonts w:cs="Arial"/>
                <w:snapToGrid w:val="0"/>
                <w:sz w:val="18"/>
              </w:rPr>
            </w:pPr>
            <w:r w:rsidRPr="006868DE">
              <w:rPr>
                <w:rFonts w:cs="Arial"/>
                <w:snapToGrid w:val="0"/>
                <w:sz w:val="18"/>
              </w:rPr>
              <w:t>Esplosivo allo stato secco</w:t>
            </w:r>
          </w:p>
        </w:tc>
      </w:tr>
      <w:tr w:rsidR="005A1EE8" w:rsidTr="005A1EE8">
        <w:tc>
          <w:tcPr>
            <w:tcW w:w="1622" w:type="dxa"/>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EUH 006</w:t>
            </w:r>
          </w:p>
        </w:tc>
        <w:tc>
          <w:tcPr>
            <w:tcW w:w="8301" w:type="dxa"/>
            <w:vAlign w:val="center"/>
          </w:tcPr>
          <w:p w:rsidR="005A1EE8" w:rsidRDefault="005A1EE8" w:rsidP="005A1EE8">
            <w:pPr>
              <w:ind w:left="72" w:right="223"/>
              <w:jc w:val="both"/>
              <w:rPr>
                <w:rFonts w:cs="Arial"/>
                <w:snapToGrid w:val="0"/>
                <w:sz w:val="18"/>
              </w:rPr>
            </w:pPr>
            <w:r w:rsidRPr="006868DE">
              <w:rPr>
                <w:rFonts w:cs="Arial"/>
                <w:snapToGrid w:val="0"/>
                <w:sz w:val="18"/>
              </w:rPr>
              <w:t>Esplosivo a contatto o senza contatto con l'aria</w:t>
            </w:r>
          </w:p>
        </w:tc>
      </w:tr>
      <w:tr w:rsidR="005A1EE8" w:rsidTr="005A1EE8">
        <w:tc>
          <w:tcPr>
            <w:tcW w:w="1622" w:type="dxa"/>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EUH 014</w:t>
            </w:r>
          </w:p>
        </w:tc>
        <w:tc>
          <w:tcPr>
            <w:tcW w:w="8301" w:type="dxa"/>
            <w:vAlign w:val="center"/>
          </w:tcPr>
          <w:p w:rsidR="005A1EE8" w:rsidRDefault="005A1EE8" w:rsidP="005A1EE8">
            <w:pPr>
              <w:ind w:left="72" w:right="223"/>
              <w:jc w:val="both"/>
              <w:rPr>
                <w:rFonts w:cs="Arial"/>
                <w:snapToGrid w:val="0"/>
                <w:sz w:val="18"/>
              </w:rPr>
            </w:pPr>
            <w:r w:rsidRPr="006868DE">
              <w:rPr>
                <w:rFonts w:cs="Arial"/>
                <w:snapToGrid w:val="0"/>
                <w:sz w:val="18"/>
              </w:rPr>
              <w:t>Reagisce violentemente con l'acqua.</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EUH 018</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6868DE">
              <w:rPr>
                <w:rFonts w:cs="Arial"/>
                <w:snapToGrid w:val="0"/>
                <w:sz w:val="18"/>
              </w:rPr>
              <w:t>Durante l'uso può formarsi una miscela vapore-aria esplosiva/infiammabile</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EUH 019</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6868DE">
              <w:rPr>
                <w:rFonts w:cs="Arial"/>
                <w:snapToGrid w:val="0"/>
                <w:sz w:val="18"/>
              </w:rPr>
              <w:t>Può formare perossidi esplosivi</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EUH 044</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6868DE">
              <w:rPr>
                <w:rFonts w:cs="Arial"/>
                <w:snapToGrid w:val="0"/>
                <w:sz w:val="18"/>
              </w:rPr>
              <w:t>Rischio di esplosione per riscaldamento in ambiente confinato</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EUH 029</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6868DE">
              <w:rPr>
                <w:rFonts w:cs="Arial"/>
                <w:snapToGrid w:val="0"/>
                <w:sz w:val="18"/>
              </w:rPr>
              <w:t>A contatto con l'acqua libera un gas tossico</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EUH 031</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6868DE">
              <w:rPr>
                <w:rFonts w:cs="Arial"/>
                <w:snapToGrid w:val="0"/>
                <w:sz w:val="18"/>
              </w:rPr>
              <w:t>A contatto con acidi libera gas tossici</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EUH 032</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6868DE">
              <w:rPr>
                <w:rFonts w:cs="Arial"/>
                <w:snapToGrid w:val="0"/>
                <w:sz w:val="18"/>
              </w:rPr>
              <w:t>A contatto con acidi libera gas molto tossici</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EUH 066</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6868DE">
              <w:rPr>
                <w:rFonts w:cs="Arial"/>
                <w:snapToGrid w:val="0"/>
                <w:sz w:val="18"/>
              </w:rPr>
              <w:t>L'esposizione ripetuta può provocare secchezza o screpolature della pelle</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EUH 070</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6868DE">
              <w:rPr>
                <w:rFonts w:cs="Arial"/>
                <w:snapToGrid w:val="0"/>
                <w:sz w:val="18"/>
              </w:rPr>
              <w:t>Tossico per contatto oculare</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EUH 071</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6868DE">
              <w:rPr>
                <w:rFonts w:cs="Arial"/>
                <w:snapToGrid w:val="0"/>
                <w:sz w:val="18"/>
              </w:rPr>
              <w:t>Corrosivo per le vie respiratorie</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EUH 059</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6868DE">
              <w:rPr>
                <w:rFonts w:cs="Arial"/>
                <w:snapToGrid w:val="0"/>
                <w:sz w:val="18"/>
              </w:rPr>
              <w:t>Pericoloso per lo strato di ozono</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EUH 201</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6868DE">
              <w:rPr>
                <w:rFonts w:cs="Arial"/>
                <w:snapToGrid w:val="0"/>
                <w:sz w:val="18"/>
              </w:rPr>
              <w:t>Contiene piombo. Non utilizzare su oggetti che possono essere masticati o succhiati da bambini</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EUH 201A</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6868DE">
              <w:rPr>
                <w:rFonts w:cs="Arial"/>
                <w:snapToGrid w:val="0"/>
                <w:sz w:val="18"/>
              </w:rPr>
              <w:t>Attenzione! Contiene piombo</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EUH 202</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proofErr w:type="spellStart"/>
            <w:r w:rsidRPr="006868DE">
              <w:rPr>
                <w:rFonts w:cs="Arial"/>
                <w:snapToGrid w:val="0"/>
                <w:sz w:val="18"/>
              </w:rPr>
              <w:t>Cianoacrilato</w:t>
            </w:r>
            <w:proofErr w:type="spellEnd"/>
            <w:r w:rsidRPr="006868DE">
              <w:rPr>
                <w:rFonts w:cs="Arial"/>
                <w:snapToGrid w:val="0"/>
                <w:sz w:val="18"/>
              </w:rPr>
              <w:t>. Pericolo. Incolla la pelle e gli occhi in pochi secondi. Tenere fuori dalla portata dei bambini</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EUH 203</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6868DE">
              <w:rPr>
                <w:rFonts w:cs="Arial"/>
                <w:snapToGrid w:val="0"/>
                <w:sz w:val="18"/>
              </w:rPr>
              <w:t>Contiene cromo (VI). Può provocare una reazione allergica</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EUH 204</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6868DE">
              <w:rPr>
                <w:rFonts w:cs="Arial"/>
                <w:snapToGrid w:val="0"/>
                <w:sz w:val="18"/>
              </w:rPr>
              <w:t>Contiene isocianati. Può provocare una reazione allergica</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EUH 205</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6868DE">
              <w:rPr>
                <w:rFonts w:cs="Arial"/>
                <w:snapToGrid w:val="0"/>
                <w:sz w:val="18"/>
              </w:rPr>
              <w:t>Contiene componenti epossidici. Può provocare una reazione allergica</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EUH 206</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6868DE">
              <w:rPr>
                <w:rFonts w:cs="Arial"/>
                <w:snapToGrid w:val="0"/>
                <w:sz w:val="18"/>
              </w:rPr>
              <w:t>Attenzione! Non utilizzare in combinazione con altri prodotti. Possono formarsi gas pericolosi (cloro)</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EUH 207</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6868DE">
              <w:rPr>
                <w:rFonts w:cs="Arial"/>
                <w:snapToGrid w:val="0"/>
                <w:sz w:val="18"/>
              </w:rPr>
              <w:t>Attenzione! Contiene cadmio. Durante l'uso si sviluppano fumi pericolosi. Leggere le informazioni fornite dal fabbricante. Rispettare le disposizioni di sicurezza</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EUH 208</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6868DE">
              <w:rPr>
                <w:rFonts w:cs="Arial"/>
                <w:snapToGrid w:val="0"/>
                <w:sz w:val="18"/>
              </w:rPr>
              <w:t>Contiene (denominazione della sostanza sensibilizzante). Può provocare una reazione allergica</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EUH 209</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6868DE">
              <w:rPr>
                <w:rFonts w:cs="Arial"/>
                <w:snapToGrid w:val="0"/>
                <w:sz w:val="18"/>
              </w:rPr>
              <w:t>Può diventare facilmente infiammabile durante l'uso</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lastRenderedPageBreak/>
              <w:t>EUH 209A</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6868DE">
              <w:rPr>
                <w:rFonts w:cs="Arial"/>
                <w:snapToGrid w:val="0"/>
                <w:sz w:val="18"/>
              </w:rPr>
              <w:t>Può diventare infiammabile durante l'uso</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EUH 210</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6868DE">
              <w:rPr>
                <w:rFonts w:cs="Arial"/>
                <w:snapToGrid w:val="0"/>
                <w:sz w:val="18"/>
              </w:rPr>
              <w:t>Scheda dati di sicurezza disponibile su richiesta</w:t>
            </w:r>
          </w:p>
        </w:tc>
      </w:tr>
      <w:tr w:rsidR="005A1EE8" w:rsidTr="005A1EE8">
        <w:tc>
          <w:tcPr>
            <w:tcW w:w="1622"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EUH 401</w:t>
            </w:r>
          </w:p>
        </w:tc>
        <w:tc>
          <w:tcPr>
            <w:tcW w:w="8301"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left="72" w:right="223"/>
              <w:jc w:val="both"/>
              <w:rPr>
                <w:rFonts w:cs="Arial"/>
                <w:snapToGrid w:val="0"/>
                <w:sz w:val="18"/>
              </w:rPr>
            </w:pPr>
            <w:r w:rsidRPr="006868DE">
              <w:rPr>
                <w:rFonts w:cs="Arial"/>
                <w:snapToGrid w:val="0"/>
                <w:sz w:val="18"/>
              </w:rPr>
              <w:t>Per evitare rischi per la salute umana e per l'ambiente, seguire le istruzioni per l'uso</w:t>
            </w:r>
          </w:p>
        </w:tc>
      </w:tr>
    </w:tbl>
    <w:p w:rsidR="005A1EE8" w:rsidRDefault="005A1EE8" w:rsidP="005A1EE8"/>
    <w:p w:rsidR="005A1EE8" w:rsidRPr="009D19F1" w:rsidRDefault="005A1EE8" w:rsidP="005A1EE8">
      <w:pPr>
        <w:pStyle w:val="Titolo3"/>
      </w:pPr>
      <w:bookmarkStart w:id="43" w:name="_Toc299015703"/>
      <w:bookmarkStart w:id="44" w:name="_Toc310263890"/>
      <w:r>
        <w:t>I CONSIGLI DI PRUDENZA</w:t>
      </w:r>
      <w:bookmarkEnd w:id="43"/>
      <w:bookmarkEnd w:id="44"/>
    </w:p>
    <w:p w:rsidR="005A1EE8" w:rsidRDefault="005A1EE8" w:rsidP="005A1EE8">
      <w:pPr>
        <w:ind w:right="323"/>
        <w:jc w:val="both"/>
        <w:rPr>
          <w:rFonts w:cs="Arial"/>
        </w:rPr>
      </w:pPr>
    </w:p>
    <w:p w:rsidR="005A1EE8" w:rsidRDefault="005A1EE8" w:rsidP="005A1EE8">
      <w:pPr>
        <w:jc w:val="both"/>
      </w:pPr>
      <w:r>
        <w:t>I consigli di prudenza, che corrispondono alle Frasi S previste dalla classificazione secondo la Direttiva 67/548/CE, sono suddivisi in quattro tipologie: Prevenzione (es. P264: lavare accuratamente con … dopo l’uso), Reazione (es. P301: in caso di ingestione …), Conservazione (es. P405: conservare sotto chiave) e Smaltimento (es. P501: smaltire il prodotto/recipiente in …).</w:t>
      </w:r>
    </w:p>
    <w:p w:rsidR="005A1EE8" w:rsidRDefault="005A1EE8" w:rsidP="005A1EE8">
      <w:pPr>
        <w:ind w:right="223"/>
        <w:rPr>
          <w:rFonts w:cs="Arial"/>
          <w:snapToGrid w:val="0"/>
        </w:rPr>
      </w:pPr>
      <w:r>
        <w:rPr>
          <w:rFonts w:cs="Arial"/>
          <w:snapToGrid w:val="0"/>
        </w:rPr>
        <w:t xml:space="preserve">Sono sintetizzati dalla lettera </w:t>
      </w:r>
      <w:r>
        <w:rPr>
          <w:rFonts w:cs="Arial"/>
          <w:b/>
          <w:snapToGrid w:val="0"/>
          <w:color w:val="FF0000"/>
        </w:rPr>
        <w:t>P</w:t>
      </w:r>
      <w:r>
        <w:rPr>
          <w:rFonts w:cs="Arial"/>
          <w:snapToGrid w:val="0"/>
          <w:color w:val="FF0000"/>
        </w:rPr>
        <w:t xml:space="preserve"> </w:t>
      </w:r>
      <w:r>
        <w:rPr>
          <w:rFonts w:cs="Arial"/>
          <w:snapToGrid w:val="0"/>
        </w:rPr>
        <w:t>seguita da un numero, secondo il seguente codice:</w:t>
      </w:r>
    </w:p>
    <w:p w:rsidR="005A1EE8" w:rsidRDefault="005A1EE8" w:rsidP="005A1EE8">
      <w:pPr>
        <w:ind w:right="323"/>
        <w:jc w:val="both"/>
        <w:rPr>
          <w:rFonts w:cs="Arial"/>
        </w:rPr>
      </w:pPr>
    </w:p>
    <w:p w:rsidR="005A1EE8" w:rsidRPr="000F2EE4" w:rsidRDefault="005A1EE8" w:rsidP="005A1EE8">
      <w:pPr>
        <w:ind w:right="323"/>
        <w:jc w:val="both"/>
        <w:rPr>
          <w:rFonts w:cs="Arial"/>
          <w:i/>
        </w:rPr>
      </w:pPr>
      <w:r w:rsidRPr="000F2EE4">
        <w:rPr>
          <w:rFonts w:cs="Arial"/>
          <w:i/>
        </w:rPr>
        <w:t>Consigli di prudenza di carattere generale</w:t>
      </w: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38"/>
        <w:gridCol w:w="8285"/>
      </w:tblGrid>
      <w:tr w:rsidR="005A1EE8" w:rsidTr="005A1EE8">
        <w:trPr>
          <w:tblHeader/>
        </w:trPr>
        <w:tc>
          <w:tcPr>
            <w:tcW w:w="1638" w:type="dxa"/>
            <w:shd w:val="clear" w:color="auto" w:fill="E6E6E6"/>
            <w:vAlign w:val="center"/>
          </w:tcPr>
          <w:p w:rsidR="005A1EE8" w:rsidRDefault="005A1EE8" w:rsidP="005A1EE8">
            <w:pPr>
              <w:ind w:left="142" w:right="223"/>
              <w:jc w:val="center"/>
              <w:rPr>
                <w:rFonts w:cs="Arial"/>
                <w:b/>
                <w:snapToGrid w:val="0"/>
                <w:color w:val="000000"/>
                <w:sz w:val="18"/>
              </w:rPr>
            </w:pPr>
            <w:r>
              <w:rPr>
                <w:rFonts w:cs="Arial"/>
                <w:b/>
                <w:snapToGrid w:val="0"/>
                <w:color w:val="000000"/>
                <w:sz w:val="18"/>
              </w:rPr>
              <w:t>Codice di</w:t>
            </w:r>
          </w:p>
          <w:p w:rsidR="005A1EE8" w:rsidRDefault="005A1EE8" w:rsidP="005A1EE8">
            <w:pPr>
              <w:ind w:left="142" w:right="223"/>
              <w:jc w:val="center"/>
              <w:rPr>
                <w:rFonts w:cs="Arial"/>
                <w:b/>
                <w:snapToGrid w:val="0"/>
                <w:color w:val="000000"/>
                <w:sz w:val="18"/>
              </w:rPr>
            </w:pPr>
            <w:r>
              <w:rPr>
                <w:rFonts w:cs="Arial"/>
                <w:b/>
                <w:snapToGrid w:val="0"/>
                <w:color w:val="000000"/>
                <w:sz w:val="18"/>
              </w:rPr>
              <w:t>Prudenza</w:t>
            </w:r>
          </w:p>
        </w:tc>
        <w:tc>
          <w:tcPr>
            <w:tcW w:w="8285" w:type="dxa"/>
            <w:shd w:val="clear" w:color="auto" w:fill="E6E6E6"/>
            <w:vAlign w:val="center"/>
          </w:tcPr>
          <w:p w:rsidR="005A1EE8" w:rsidRDefault="005A1EE8" w:rsidP="005A1EE8">
            <w:pPr>
              <w:ind w:left="136" w:right="223"/>
              <w:jc w:val="center"/>
              <w:rPr>
                <w:rFonts w:cs="Arial"/>
                <w:b/>
                <w:snapToGrid w:val="0"/>
                <w:color w:val="000000"/>
                <w:sz w:val="18"/>
              </w:rPr>
            </w:pPr>
            <w:r>
              <w:rPr>
                <w:rFonts w:cs="Arial"/>
                <w:b/>
                <w:snapToGrid w:val="0"/>
                <w:color w:val="000000"/>
                <w:sz w:val="18"/>
              </w:rPr>
              <w:t>Misura di prevenzione</w:t>
            </w:r>
          </w:p>
        </w:tc>
      </w:tr>
      <w:tr w:rsidR="005A1EE8" w:rsidTr="005A1EE8">
        <w:tc>
          <w:tcPr>
            <w:tcW w:w="1638" w:type="dxa"/>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P101</w:t>
            </w:r>
          </w:p>
        </w:tc>
        <w:tc>
          <w:tcPr>
            <w:tcW w:w="8285" w:type="dxa"/>
            <w:vAlign w:val="center"/>
          </w:tcPr>
          <w:p w:rsidR="005A1EE8" w:rsidRDefault="005A1EE8" w:rsidP="005A1EE8">
            <w:pPr>
              <w:ind w:right="223"/>
              <w:jc w:val="both"/>
              <w:rPr>
                <w:rFonts w:cs="Arial"/>
                <w:snapToGrid w:val="0"/>
                <w:sz w:val="18"/>
              </w:rPr>
            </w:pPr>
            <w:r>
              <w:rPr>
                <w:rFonts w:cs="Arial"/>
                <w:snapToGrid w:val="0"/>
                <w:sz w:val="18"/>
              </w:rPr>
              <w:t>I</w:t>
            </w:r>
            <w:r w:rsidRPr="005B492D">
              <w:rPr>
                <w:rFonts w:cs="Arial"/>
                <w:snapToGrid w:val="0"/>
                <w:sz w:val="18"/>
              </w:rPr>
              <w:t>n caso di consultazione di un medico, tenere a disposizione il contenitore o l'etichetta del prodotto</w:t>
            </w:r>
          </w:p>
        </w:tc>
      </w:tr>
      <w:tr w:rsidR="005A1EE8" w:rsidTr="005A1EE8">
        <w:tc>
          <w:tcPr>
            <w:tcW w:w="1638" w:type="dxa"/>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P102</w:t>
            </w:r>
          </w:p>
        </w:tc>
        <w:tc>
          <w:tcPr>
            <w:tcW w:w="8285" w:type="dxa"/>
            <w:vAlign w:val="center"/>
          </w:tcPr>
          <w:p w:rsidR="005A1EE8" w:rsidRDefault="005A1EE8" w:rsidP="005A1EE8">
            <w:pPr>
              <w:ind w:right="223"/>
              <w:jc w:val="both"/>
              <w:rPr>
                <w:rFonts w:cs="Arial"/>
                <w:snapToGrid w:val="0"/>
                <w:sz w:val="18"/>
              </w:rPr>
            </w:pPr>
            <w:r>
              <w:rPr>
                <w:rFonts w:cs="Arial"/>
                <w:snapToGrid w:val="0"/>
                <w:sz w:val="18"/>
              </w:rPr>
              <w:t>Tenere fuori dalla portata dei bambini</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P103</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right="223"/>
              <w:jc w:val="both"/>
              <w:rPr>
                <w:rFonts w:cs="Arial"/>
                <w:snapToGrid w:val="0"/>
                <w:sz w:val="18"/>
              </w:rPr>
            </w:pPr>
            <w:r w:rsidRPr="005B492D">
              <w:rPr>
                <w:rFonts w:cs="Arial"/>
                <w:snapToGrid w:val="0"/>
                <w:sz w:val="18"/>
              </w:rPr>
              <w:t>Leggere l’etichetta prima dell’uso</w:t>
            </w:r>
          </w:p>
        </w:tc>
      </w:tr>
    </w:tbl>
    <w:p w:rsidR="005A1EE8" w:rsidRDefault="005A1EE8" w:rsidP="005A1EE8">
      <w:pPr>
        <w:ind w:right="323"/>
        <w:jc w:val="both"/>
        <w:rPr>
          <w:rFonts w:cs="Arial"/>
        </w:rPr>
      </w:pPr>
    </w:p>
    <w:p w:rsidR="005A1EE8" w:rsidRDefault="005A1EE8" w:rsidP="005A1EE8">
      <w:pPr>
        <w:ind w:right="323"/>
        <w:jc w:val="both"/>
        <w:rPr>
          <w:rFonts w:cs="Arial"/>
        </w:rPr>
      </w:pPr>
    </w:p>
    <w:p w:rsidR="005A1EE8" w:rsidRPr="000F2EE4" w:rsidRDefault="005A1EE8" w:rsidP="005A1EE8">
      <w:pPr>
        <w:ind w:right="323"/>
        <w:jc w:val="both"/>
        <w:rPr>
          <w:rFonts w:cs="Arial"/>
          <w:i/>
        </w:rPr>
      </w:pPr>
      <w:r w:rsidRPr="000F2EE4">
        <w:rPr>
          <w:rFonts w:cs="Arial"/>
          <w:i/>
        </w:rPr>
        <w:t>Consigli di prudenza - prevenzione</w:t>
      </w: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38"/>
        <w:gridCol w:w="8285"/>
      </w:tblGrid>
      <w:tr w:rsidR="005A1EE8" w:rsidTr="005A1EE8">
        <w:trPr>
          <w:tblHeader/>
        </w:trPr>
        <w:tc>
          <w:tcPr>
            <w:tcW w:w="1638" w:type="dxa"/>
            <w:shd w:val="clear" w:color="auto" w:fill="E6E6E6"/>
            <w:vAlign w:val="center"/>
          </w:tcPr>
          <w:p w:rsidR="005A1EE8" w:rsidRDefault="005A1EE8" w:rsidP="005A1EE8">
            <w:pPr>
              <w:ind w:left="142" w:right="223"/>
              <w:jc w:val="center"/>
              <w:rPr>
                <w:rFonts w:cs="Arial"/>
                <w:b/>
                <w:snapToGrid w:val="0"/>
                <w:color w:val="000000"/>
                <w:sz w:val="18"/>
              </w:rPr>
            </w:pPr>
            <w:r>
              <w:rPr>
                <w:rFonts w:cs="Arial"/>
                <w:b/>
                <w:snapToGrid w:val="0"/>
                <w:color w:val="000000"/>
                <w:sz w:val="18"/>
              </w:rPr>
              <w:t>Codice di</w:t>
            </w:r>
          </w:p>
          <w:p w:rsidR="005A1EE8" w:rsidRDefault="005A1EE8" w:rsidP="005A1EE8">
            <w:pPr>
              <w:ind w:left="142" w:right="223"/>
              <w:jc w:val="center"/>
              <w:rPr>
                <w:rFonts w:cs="Arial"/>
                <w:b/>
                <w:snapToGrid w:val="0"/>
                <w:color w:val="000000"/>
                <w:sz w:val="18"/>
              </w:rPr>
            </w:pPr>
            <w:r>
              <w:rPr>
                <w:rFonts w:cs="Arial"/>
                <w:b/>
                <w:snapToGrid w:val="0"/>
                <w:color w:val="000000"/>
                <w:sz w:val="18"/>
              </w:rPr>
              <w:t>Prudenza</w:t>
            </w:r>
          </w:p>
        </w:tc>
        <w:tc>
          <w:tcPr>
            <w:tcW w:w="8285" w:type="dxa"/>
            <w:shd w:val="clear" w:color="auto" w:fill="E6E6E6"/>
            <w:vAlign w:val="center"/>
          </w:tcPr>
          <w:p w:rsidR="005A1EE8" w:rsidRDefault="005A1EE8" w:rsidP="005A1EE8">
            <w:pPr>
              <w:ind w:left="136" w:right="223"/>
              <w:jc w:val="center"/>
              <w:rPr>
                <w:rFonts w:cs="Arial"/>
                <w:b/>
                <w:snapToGrid w:val="0"/>
                <w:color w:val="000000"/>
                <w:sz w:val="18"/>
              </w:rPr>
            </w:pPr>
            <w:r>
              <w:rPr>
                <w:rFonts w:cs="Arial"/>
                <w:b/>
                <w:snapToGrid w:val="0"/>
                <w:color w:val="000000"/>
                <w:sz w:val="18"/>
              </w:rPr>
              <w:t>Misura di prevenzione</w:t>
            </w:r>
          </w:p>
        </w:tc>
      </w:tr>
      <w:tr w:rsidR="005A1EE8" w:rsidTr="005A1EE8">
        <w:tc>
          <w:tcPr>
            <w:tcW w:w="1638" w:type="dxa"/>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P201</w:t>
            </w:r>
          </w:p>
        </w:tc>
        <w:tc>
          <w:tcPr>
            <w:tcW w:w="8285" w:type="dxa"/>
            <w:vAlign w:val="center"/>
          </w:tcPr>
          <w:p w:rsidR="005A1EE8" w:rsidRDefault="005A1EE8" w:rsidP="005A1EE8">
            <w:pPr>
              <w:ind w:right="223"/>
              <w:jc w:val="both"/>
              <w:rPr>
                <w:rFonts w:cs="Arial"/>
                <w:snapToGrid w:val="0"/>
                <w:sz w:val="18"/>
              </w:rPr>
            </w:pPr>
            <w:r w:rsidRPr="005B1F56">
              <w:rPr>
                <w:rFonts w:cs="Arial"/>
                <w:snapToGrid w:val="0"/>
                <w:sz w:val="18"/>
              </w:rPr>
              <w:t>Procurarsi le istruzioni prima dell’uso</w:t>
            </w:r>
          </w:p>
        </w:tc>
      </w:tr>
      <w:tr w:rsidR="005A1EE8" w:rsidTr="005A1EE8">
        <w:tc>
          <w:tcPr>
            <w:tcW w:w="1638" w:type="dxa"/>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P201</w:t>
            </w:r>
          </w:p>
        </w:tc>
        <w:tc>
          <w:tcPr>
            <w:tcW w:w="8285" w:type="dxa"/>
            <w:vAlign w:val="center"/>
          </w:tcPr>
          <w:p w:rsidR="005A1EE8" w:rsidRDefault="005A1EE8" w:rsidP="005A1EE8">
            <w:pPr>
              <w:ind w:right="223"/>
              <w:jc w:val="both"/>
              <w:rPr>
                <w:rFonts w:cs="Arial"/>
                <w:snapToGrid w:val="0"/>
                <w:sz w:val="18"/>
              </w:rPr>
            </w:pPr>
            <w:r w:rsidRPr="005B1F56">
              <w:rPr>
                <w:rFonts w:cs="Arial"/>
                <w:snapToGrid w:val="0"/>
                <w:sz w:val="18"/>
              </w:rPr>
              <w:t>Non manipolare prima di avere letto e compreso tutte le avvertenze</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P210</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5B1F56">
              <w:rPr>
                <w:rFonts w:cs="Arial"/>
                <w:snapToGrid w:val="0"/>
                <w:sz w:val="18"/>
              </w:rPr>
              <w:t>Tenere lontano da fonti di calore/scintille/fiamme libere/superfici riscaldate - Non fumare. (Fonti di accensione da precisarsi dal fabbricante/fornitore; Liquidi comburenti, Solidi comburenti, specificare: Tenere lontano da fonti di calore)</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P211</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right="223"/>
              <w:jc w:val="both"/>
              <w:rPr>
                <w:rFonts w:cs="Arial"/>
                <w:snapToGrid w:val="0"/>
                <w:sz w:val="18"/>
              </w:rPr>
            </w:pPr>
            <w:r w:rsidRPr="005B1F56">
              <w:rPr>
                <w:rFonts w:cs="Arial"/>
                <w:snapToGrid w:val="0"/>
                <w:sz w:val="18"/>
              </w:rPr>
              <w:t>Non vaporizzare su una fiamma libera o altra fonte di accensione</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P220</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right="223"/>
              <w:jc w:val="both"/>
              <w:rPr>
                <w:rFonts w:cs="Arial"/>
                <w:snapToGrid w:val="0"/>
                <w:sz w:val="18"/>
              </w:rPr>
            </w:pPr>
            <w:r w:rsidRPr="005B1F56">
              <w:rPr>
                <w:rFonts w:cs="Arial"/>
                <w:snapToGrid w:val="0"/>
                <w:sz w:val="18"/>
              </w:rPr>
              <w:t>Tenere/conservare lontano da indumenti/…/materiali combustibili. (Materiali incompatibili da precisarsi dal fabbricante/fornitore; Liquidi comburenti, Solidi comburenti, Specificare: Tenere lontano da indumenti e da altri materiali incompatibili.)</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P221</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right="223"/>
              <w:jc w:val="both"/>
              <w:rPr>
                <w:rFonts w:cs="Arial"/>
                <w:snapToGrid w:val="0"/>
                <w:sz w:val="18"/>
              </w:rPr>
            </w:pPr>
            <w:r w:rsidRPr="005B1F56">
              <w:rPr>
                <w:rFonts w:cs="Arial"/>
                <w:snapToGrid w:val="0"/>
                <w:sz w:val="18"/>
              </w:rPr>
              <w:t>Prendere ogni precauzione per evitare di miscelare con sostanze combustibili/…(Materiali incompatibili da precisarsi dal fabbricante/fornitore.)</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P222</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right="223"/>
              <w:jc w:val="both"/>
              <w:rPr>
                <w:rFonts w:cs="Arial"/>
                <w:snapToGrid w:val="0"/>
                <w:sz w:val="18"/>
              </w:rPr>
            </w:pPr>
            <w:r w:rsidRPr="005B1F56">
              <w:rPr>
                <w:rFonts w:cs="Arial"/>
                <w:snapToGrid w:val="0"/>
                <w:sz w:val="18"/>
              </w:rPr>
              <w:t>Evitare il contatto con l’aria</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P223</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right="223"/>
              <w:jc w:val="both"/>
              <w:rPr>
                <w:rFonts w:cs="Arial"/>
                <w:snapToGrid w:val="0"/>
                <w:sz w:val="18"/>
              </w:rPr>
            </w:pPr>
            <w:r w:rsidRPr="005B1F56">
              <w:rPr>
                <w:rFonts w:cs="Arial"/>
                <w:snapToGrid w:val="0"/>
                <w:sz w:val="18"/>
              </w:rPr>
              <w:t>Evitare qualsiasi contatto con l’acqua. Pericolo di reazione violenta e di infiammazione spontanea</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P230</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751"/>
              </w:tabs>
              <w:ind w:right="223"/>
              <w:jc w:val="both"/>
              <w:rPr>
                <w:rFonts w:cs="Arial"/>
                <w:snapToGrid w:val="0"/>
                <w:sz w:val="18"/>
              </w:rPr>
            </w:pPr>
            <w:r w:rsidRPr="005B1F56">
              <w:rPr>
                <w:rFonts w:cs="Arial"/>
                <w:snapToGrid w:val="0"/>
                <w:sz w:val="18"/>
              </w:rPr>
              <w:t>Mantenere umido con …[Materiale appropriato da precisarsi dal fabbricante. Se l’essiccazione aumenta il pericolo di esplosione, tranne se è necessaria per processi di fabbricazione o di funzionamento (per es. nitrocellulosa)]</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P231</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599"/>
              </w:tabs>
              <w:ind w:right="223"/>
              <w:jc w:val="both"/>
              <w:rPr>
                <w:rFonts w:cs="Arial"/>
                <w:snapToGrid w:val="0"/>
                <w:sz w:val="18"/>
              </w:rPr>
            </w:pPr>
            <w:r w:rsidRPr="005B1F56">
              <w:rPr>
                <w:rFonts w:cs="Arial"/>
                <w:snapToGrid w:val="0"/>
                <w:sz w:val="18"/>
              </w:rPr>
              <w:t>Manipolare in gas inerte</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P232</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right="223"/>
              <w:jc w:val="both"/>
              <w:rPr>
                <w:rFonts w:cs="Arial"/>
                <w:snapToGrid w:val="0"/>
                <w:sz w:val="18"/>
              </w:rPr>
            </w:pPr>
            <w:r w:rsidRPr="005B1F56">
              <w:rPr>
                <w:rFonts w:cs="Arial"/>
                <w:snapToGrid w:val="0"/>
                <w:sz w:val="18"/>
              </w:rPr>
              <w:t>Proteggere dall’umidità</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P233</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right="223"/>
              <w:jc w:val="both"/>
              <w:rPr>
                <w:rFonts w:cs="Arial"/>
                <w:snapToGrid w:val="0"/>
                <w:sz w:val="18"/>
              </w:rPr>
            </w:pPr>
            <w:r w:rsidRPr="005B1F56">
              <w:rPr>
                <w:rFonts w:cs="Arial"/>
                <w:snapToGrid w:val="0"/>
                <w:sz w:val="18"/>
              </w:rPr>
              <w:t>Tenere il recipiente ben chiuso. Per Tossicità acuta - per inalazione, Tossicità specifica per organi bersaglio - esposizione singola; irritazione delle vie respiratorie, Tossicità specifica per organi bersaglio - esposizione singola; narcosi: Tenere il recipiente ben chiuso se la volatilità del prodotto è tale da generare un’atmosfera pericolosa</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P234</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right="223"/>
              <w:jc w:val="both"/>
              <w:rPr>
                <w:rFonts w:cs="Arial"/>
                <w:snapToGrid w:val="0"/>
                <w:sz w:val="18"/>
              </w:rPr>
            </w:pPr>
            <w:r w:rsidRPr="005B1F56">
              <w:rPr>
                <w:rFonts w:cs="Arial"/>
                <w:snapToGrid w:val="0"/>
                <w:sz w:val="18"/>
              </w:rPr>
              <w:t>Conservare soltanto nel contenitore originale</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P235</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right="223"/>
              <w:jc w:val="both"/>
              <w:rPr>
                <w:rFonts w:cs="Arial"/>
                <w:snapToGrid w:val="0"/>
                <w:sz w:val="18"/>
              </w:rPr>
            </w:pPr>
            <w:r w:rsidRPr="005B1F56">
              <w:rPr>
                <w:rFonts w:cs="Arial"/>
                <w:snapToGrid w:val="0"/>
                <w:sz w:val="18"/>
              </w:rPr>
              <w:t>Conservare in luogo fresco</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P240</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right="223"/>
              <w:jc w:val="both"/>
              <w:rPr>
                <w:rFonts w:cs="Arial"/>
                <w:snapToGrid w:val="0"/>
                <w:sz w:val="18"/>
              </w:rPr>
            </w:pPr>
            <w:r w:rsidRPr="00C93073">
              <w:rPr>
                <w:rFonts w:cs="Arial"/>
                <w:snapToGrid w:val="0"/>
                <w:sz w:val="18"/>
              </w:rPr>
              <w:t>Mettere a terra/a massa il contenitore e il dispositivo ricevente. Per Esplosivi: se l’esplosivo è sensibile all’elettricità statica. Per Liquidi infiammabili: se un materiale sensibile all’elettricità statica deve essere ricaricato; se la volatilità del prodotto è tale da generare un’atmosfera pericolosa. Per Solidi infiammabili: se un materiale sensibile all’elettricità statica deve essere ricaricato</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P241</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right="223"/>
              <w:jc w:val="both"/>
              <w:rPr>
                <w:rFonts w:cs="Arial"/>
                <w:snapToGrid w:val="0"/>
                <w:sz w:val="18"/>
              </w:rPr>
            </w:pPr>
            <w:r w:rsidRPr="00C93073">
              <w:rPr>
                <w:rFonts w:cs="Arial"/>
                <w:snapToGrid w:val="0"/>
                <w:sz w:val="18"/>
              </w:rPr>
              <w:t>Utilizzare impianti elettrici/di ventilazione/d’illuminazione a prova di esplosione. Per Liquidi infiammabili: Altri apparecchi da precisarsi dal fabbricante/fornitore. Per Solidi infiammabili: Altri apparecchi da precisarsi dal fabbricante/fornitore se possono formarsi nubi di polvere</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P242</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right="223"/>
              <w:jc w:val="both"/>
              <w:rPr>
                <w:rFonts w:cs="Arial"/>
                <w:snapToGrid w:val="0"/>
                <w:sz w:val="18"/>
              </w:rPr>
            </w:pPr>
            <w:r w:rsidRPr="00C93073">
              <w:rPr>
                <w:rFonts w:cs="Arial"/>
                <w:snapToGrid w:val="0"/>
                <w:sz w:val="18"/>
              </w:rPr>
              <w:t>Utilizzare solo utensili antiscintillamento</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P243</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right="223"/>
              <w:jc w:val="both"/>
              <w:rPr>
                <w:rFonts w:cs="Arial"/>
                <w:snapToGrid w:val="0"/>
                <w:sz w:val="18"/>
              </w:rPr>
            </w:pPr>
            <w:r w:rsidRPr="00C93073">
              <w:rPr>
                <w:rFonts w:cs="Arial"/>
                <w:snapToGrid w:val="0"/>
                <w:sz w:val="18"/>
              </w:rPr>
              <w:t>Prendere precauzioni contro le scariche elettrostatiche</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P244</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right="223"/>
              <w:jc w:val="both"/>
              <w:rPr>
                <w:rFonts w:cs="Arial"/>
                <w:snapToGrid w:val="0"/>
                <w:sz w:val="18"/>
              </w:rPr>
            </w:pPr>
            <w:r w:rsidRPr="00C93073">
              <w:rPr>
                <w:rFonts w:cs="Arial"/>
                <w:snapToGrid w:val="0"/>
                <w:sz w:val="18"/>
              </w:rPr>
              <w:t>Mantenere le valvole di riduzione libere da grasso e olio.</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P250</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right="223"/>
              <w:jc w:val="both"/>
              <w:rPr>
                <w:rFonts w:cs="Arial"/>
                <w:snapToGrid w:val="0"/>
                <w:sz w:val="18"/>
              </w:rPr>
            </w:pPr>
            <w:r w:rsidRPr="00C93073">
              <w:rPr>
                <w:rFonts w:cs="Arial"/>
                <w:snapToGrid w:val="0"/>
                <w:sz w:val="18"/>
              </w:rPr>
              <w:t>Evitare le abrasioni/gli urti/…/gli attriti (Tipo di manipolazione da precisarsi dal fabbricante/fornitore)</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lastRenderedPageBreak/>
              <w:t>P251</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right="223"/>
              <w:jc w:val="both"/>
              <w:rPr>
                <w:rFonts w:cs="Arial"/>
                <w:snapToGrid w:val="0"/>
                <w:sz w:val="18"/>
              </w:rPr>
            </w:pPr>
            <w:r w:rsidRPr="00C93073">
              <w:rPr>
                <w:rFonts w:cs="Arial"/>
                <w:snapToGrid w:val="0"/>
                <w:sz w:val="18"/>
              </w:rPr>
              <w:t>Recipiente sotto pressione: non perforare né bruciare, neppure dopo l’uso</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P260</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right="223"/>
              <w:jc w:val="both"/>
              <w:rPr>
                <w:rFonts w:cs="Arial"/>
                <w:snapToGrid w:val="0"/>
                <w:sz w:val="18"/>
              </w:rPr>
            </w:pPr>
            <w:r w:rsidRPr="00C93073">
              <w:rPr>
                <w:rFonts w:cs="Arial"/>
                <w:snapToGrid w:val="0"/>
                <w:sz w:val="18"/>
              </w:rPr>
              <w:t>Non respirare la polvere/i fumi/i gas/la nebbia/i vapori/gli aerosol. Condizioni applicabili da precisarsi dal fabbricante/fornitore. Per Corrosione cutanea, Tossicità per la riproduzione - effetti sull’allattamento o attraverso l’allattamento, specificare: Non respirare le polveri o le nebbie; se particelle inalabili di polveri o nebbie possono liberarsi durante l’uso</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P261</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right="223"/>
              <w:jc w:val="both"/>
              <w:rPr>
                <w:rFonts w:cs="Arial"/>
                <w:snapToGrid w:val="0"/>
                <w:sz w:val="18"/>
              </w:rPr>
            </w:pPr>
            <w:r w:rsidRPr="00C93073">
              <w:rPr>
                <w:rFonts w:cs="Arial"/>
                <w:snapToGrid w:val="0"/>
                <w:sz w:val="18"/>
              </w:rPr>
              <w:t>Evitare di respirare la polvere/i fumi/i gas/la nebbia/i vapori/gli aerosol (Condizioni applicabili da precisarsi dal fabbricante/fornitore.)</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P262</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right="223"/>
              <w:jc w:val="both"/>
              <w:rPr>
                <w:rFonts w:cs="Arial"/>
                <w:snapToGrid w:val="0"/>
                <w:sz w:val="18"/>
              </w:rPr>
            </w:pPr>
            <w:r w:rsidRPr="00C93073">
              <w:rPr>
                <w:rFonts w:cs="Arial"/>
                <w:snapToGrid w:val="0"/>
                <w:sz w:val="18"/>
              </w:rPr>
              <w:t>Evitare il contatto con gli occhi, la pelle o gli indumenti</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P263</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right="223"/>
              <w:jc w:val="both"/>
              <w:rPr>
                <w:rFonts w:cs="Arial"/>
                <w:snapToGrid w:val="0"/>
                <w:sz w:val="18"/>
              </w:rPr>
            </w:pPr>
            <w:r w:rsidRPr="00C93073">
              <w:rPr>
                <w:rFonts w:cs="Arial"/>
                <w:snapToGrid w:val="0"/>
                <w:sz w:val="18"/>
              </w:rPr>
              <w:t>Evitare il contatto durante la gravidanza/l’allattamento</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P264</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right="223"/>
              <w:jc w:val="both"/>
              <w:rPr>
                <w:rFonts w:cs="Arial"/>
                <w:snapToGrid w:val="0"/>
                <w:sz w:val="18"/>
              </w:rPr>
            </w:pPr>
            <w:r w:rsidRPr="00C93073">
              <w:rPr>
                <w:rFonts w:cs="Arial"/>
                <w:snapToGrid w:val="0"/>
                <w:sz w:val="18"/>
              </w:rPr>
              <w:t>Lavare accuratamente … dopo l’uso (Parti del corpo da lavare dopo la manipolazione da precisarsi dal fabbricante/fornitore)</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P270</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right="223"/>
              <w:jc w:val="both"/>
              <w:rPr>
                <w:rFonts w:cs="Arial"/>
                <w:snapToGrid w:val="0"/>
                <w:sz w:val="18"/>
              </w:rPr>
            </w:pPr>
            <w:r w:rsidRPr="00C93073">
              <w:rPr>
                <w:rFonts w:cs="Arial"/>
                <w:snapToGrid w:val="0"/>
                <w:sz w:val="18"/>
              </w:rPr>
              <w:t>Non mangiare, né bere, né fumare durante l’uso</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P271</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right="223"/>
              <w:jc w:val="both"/>
              <w:rPr>
                <w:rFonts w:cs="Arial"/>
                <w:snapToGrid w:val="0"/>
                <w:sz w:val="18"/>
              </w:rPr>
            </w:pPr>
            <w:r w:rsidRPr="00C93073">
              <w:rPr>
                <w:rFonts w:cs="Arial"/>
                <w:snapToGrid w:val="0"/>
                <w:sz w:val="18"/>
              </w:rPr>
              <w:t>Utilizzare soltanto all’aperto o in luogo ben ventilato</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P272</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right="223"/>
              <w:jc w:val="both"/>
              <w:rPr>
                <w:rFonts w:cs="Arial"/>
                <w:snapToGrid w:val="0"/>
                <w:sz w:val="18"/>
              </w:rPr>
            </w:pPr>
            <w:r w:rsidRPr="00C93073">
              <w:rPr>
                <w:rFonts w:cs="Arial"/>
                <w:snapToGrid w:val="0"/>
                <w:sz w:val="18"/>
              </w:rPr>
              <w:t>Gli indumenti da lavoro contaminati non dovrebbero essere portati fuori dal luogo di lavoro</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P273</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right="223"/>
              <w:jc w:val="both"/>
              <w:rPr>
                <w:rFonts w:cs="Arial"/>
                <w:snapToGrid w:val="0"/>
                <w:sz w:val="18"/>
              </w:rPr>
            </w:pPr>
            <w:r w:rsidRPr="00C93073">
              <w:rPr>
                <w:rFonts w:cs="Arial"/>
                <w:snapToGrid w:val="0"/>
                <w:sz w:val="18"/>
              </w:rPr>
              <w:t>Non disperdere nell’ambiente (se questo non è l’uso previsto)</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P280</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right="223"/>
              <w:jc w:val="both"/>
              <w:rPr>
                <w:rFonts w:cs="Arial"/>
                <w:snapToGrid w:val="0"/>
                <w:sz w:val="18"/>
              </w:rPr>
            </w:pPr>
            <w:r w:rsidRPr="00C93073">
              <w:rPr>
                <w:rFonts w:cs="Arial"/>
                <w:snapToGrid w:val="0"/>
                <w:sz w:val="18"/>
              </w:rPr>
              <w:t xml:space="preserve">Indossare guanti/indumenti protettivi/Proteggere gli occhi/Proteggere il viso. Tipo di dispositivo da precisarsi dal fabbricante/fornitore. Per Esplosivi precisare: proteggere il viso. Per Liquidi infiammabili, Solidi infiammabili, Sostanze e miscele </w:t>
            </w:r>
            <w:proofErr w:type="spellStart"/>
            <w:r w:rsidRPr="00C93073">
              <w:rPr>
                <w:rFonts w:cs="Arial"/>
                <w:snapToGrid w:val="0"/>
                <w:sz w:val="18"/>
              </w:rPr>
              <w:t>autoreattive</w:t>
            </w:r>
            <w:proofErr w:type="spellEnd"/>
            <w:r w:rsidRPr="00C93073">
              <w:rPr>
                <w:rFonts w:cs="Arial"/>
                <w:snapToGrid w:val="0"/>
                <w:sz w:val="18"/>
              </w:rPr>
              <w:t xml:space="preserve">. Liquidi piroforici, Solidi piroforici, Sostanze e miscele </w:t>
            </w:r>
            <w:proofErr w:type="spellStart"/>
            <w:r w:rsidRPr="00C93073">
              <w:rPr>
                <w:rFonts w:cs="Arial"/>
                <w:snapToGrid w:val="0"/>
                <w:sz w:val="18"/>
              </w:rPr>
              <w:t>autoriscaldanti</w:t>
            </w:r>
            <w:proofErr w:type="spellEnd"/>
            <w:r w:rsidRPr="00C93073">
              <w:rPr>
                <w:rFonts w:cs="Arial"/>
                <w:snapToGrid w:val="0"/>
                <w:sz w:val="18"/>
              </w:rPr>
              <w:t>, Sostanze e miscele che, a contatto con l'acqua, liberano gas infiammabili, Liquidi comburenti, Solidi comburenti, Perossidi organici, precisare: indossare guanti protettivi e proteggere gli occhi/il viso. Per Tossicità acuta - per via cutanea precisare: indossare guanti/indumenti protettivi. Per Corrosione cutanea, Precisare: indossare guanti/indumenti protettivi e proteggere gli occhi/il viso. Per Irritazione cutanea, Sensibilizzazione della pelle, Precisare: indossare guanti protettivi. Per Gravi danni oculari/irritazione oculare, Irritazione oculare, Precisare: proteggere gli occhi/il viso</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P281</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right="223"/>
              <w:jc w:val="both"/>
              <w:rPr>
                <w:rFonts w:cs="Arial"/>
                <w:snapToGrid w:val="0"/>
                <w:sz w:val="18"/>
              </w:rPr>
            </w:pPr>
            <w:r w:rsidRPr="005B4C28">
              <w:rPr>
                <w:rFonts w:cs="Arial"/>
                <w:snapToGrid w:val="0"/>
                <w:sz w:val="18"/>
              </w:rPr>
              <w:t>Utilizzare il dispositivo di protezione individuale richiesto</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P282</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right="223"/>
              <w:jc w:val="both"/>
              <w:rPr>
                <w:rFonts w:cs="Arial"/>
                <w:snapToGrid w:val="0"/>
                <w:sz w:val="18"/>
              </w:rPr>
            </w:pPr>
            <w:r w:rsidRPr="005B4C28">
              <w:rPr>
                <w:rFonts w:cs="Arial"/>
                <w:snapToGrid w:val="0"/>
                <w:sz w:val="18"/>
              </w:rPr>
              <w:t>Utilizzare guanti termici/schermo facciale/Proteggere gli occhi</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P283</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right="223"/>
              <w:jc w:val="both"/>
              <w:rPr>
                <w:rFonts w:cs="Arial"/>
                <w:snapToGrid w:val="0"/>
                <w:sz w:val="18"/>
              </w:rPr>
            </w:pPr>
            <w:r w:rsidRPr="005B4C28">
              <w:rPr>
                <w:rFonts w:cs="Arial"/>
                <w:snapToGrid w:val="0"/>
                <w:sz w:val="18"/>
              </w:rPr>
              <w:t>Indossare indumenti resistenti al fuoco/alla fiamma/ignifughi</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P284</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right="223"/>
              <w:jc w:val="both"/>
              <w:rPr>
                <w:rFonts w:cs="Arial"/>
                <w:snapToGrid w:val="0"/>
                <w:sz w:val="18"/>
              </w:rPr>
            </w:pPr>
            <w:r w:rsidRPr="005B4C28">
              <w:rPr>
                <w:rFonts w:cs="Arial"/>
                <w:snapToGrid w:val="0"/>
                <w:sz w:val="18"/>
              </w:rPr>
              <w:t>Utilizzare un apparecchio respiratorio. (Apparecchio da precisarsi dal fabbricante/fornitore)</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P285</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right="223"/>
              <w:jc w:val="both"/>
              <w:rPr>
                <w:rFonts w:cs="Arial"/>
                <w:snapToGrid w:val="0"/>
                <w:sz w:val="18"/>
              </w:rPr>
            </w:pPr>
            <w:r w:rsidRPr="005B4C28">
              <w:rPr>
                <w:rFonts w:cs="Arial"/>
                <w:snapToGrid w:val="0"/>
                <w:sz w:val="18"/>
              </w:rPr>
              <w:t>In caso di ventilazione insufficiente utilizzare un apparecchio respiratorio. (Apparecchio da precisarsi dal fabbricante/fornitore)</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P231 + P232</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right="223"/>
              <w:jc w:val="both"/>
              <w:rPr>
                <w:rFonts w:cs="Arial"/>
                <w:snapToGrid w:val="0"/>
                <w:sz w:val="18"/>
              </w:rPr>
            </w:pPr>
            <w:r w:rsidRPr="005B4C28">
              <w:rPr>
                <w:rFonts w:cs="Arial"/>
                <w:snapToGrid w:val="0"/>
                <w:sz w:val="18"/>
              </w:rPr>
              <w:t>Manipolare in gas inerte. Tenere al riparo dall’umidità</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P235 + P410</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ind w:right="223"/>
              <w:jc w:val="both"/>
              <w:rPr>
                <w:rFonts w:cs="Arial"/>
                <w:snapToGrid w:val="0"/>
                <w:sz w:val="18"/>
              </w:rPr>
            </w:pPr>
            <w:r w:rsidRPr="005B4C28">
              <w:rPr>
                <w:rFonts w:cs="Arial"/>
                <w:snapToGrid w:val="0"/>
                <w:sz w:val="18"/>
              </w:rPr>
              <w:t>Tenere in luogo fresco. Proteggere dai raggi solari</w:t>
            </w:r>
          </w:p>
        </w:tc>
      </w:tr>
    </w:tbl>
    <w:p w:rsidR="005A1EE8" w:rsidRDefault="005A1EE8" w:rsidP="005A1EE8">
      <w:pPr>
        <w:ind w:right="323"/>
        <w:jc w:val="both"/>
        <w:rPr>
          <w:rFonts w:cs="Arial"/>
        </w:rPr>
      </w:pPr>
    </w:p>
    <w:p w:rsidR="005A1EE8" w:rsidRDefault="005A1EE8" w:rsidP="005A1EE8">
      <w:pPr>
        <w:ind w:right="323"/>
        <w:jc w:val="both"/>
        <w:rPr>
          <w:rFonts w:cs="Arial"/>
        </w:rPr>
      </w:pPr>
    </w:p>
    <w:p w:rsidR="005A1EE8" w:rsidRPr="000F2EE4" w:rsidRDefault="005A1EE8" w:rsidP="005A1EE8">
      <w:pPr>
        <w:ind w:right="323"/>
        <w:jc w:val="both"/>
        <w:rPr>
          <w:rFonts w:cs="Arial"/>
          <w:i/>
        </w:rPr>
      </w:pPr>
      <w:r w:rsidRPr="000F2EE4">
        <w:rPr>
          <w:rFonts w:cs="Arial"/>
          <w:i/>
        </w:rPr>
        <w:t>Consigli di prudenza - reazione</w:t>
      </w: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38"/>
        <w:gridCol w:w="8285"/>
      </w:tblGrid>
      <w:tr w:rsidR="005A1EE8" w:rsidTr="005A1EE8">
        <w:trPr>
          <w:tblHeader/>
        </w:trPr>
        <w:tc>
          <w:tcPr>
            <w:tcW w:w="1638" w:type="dxa"/>
            <w:shd w:val="clear" w:color="auto" w:fill="E6E6E6"/>
            <w:vAlign w:val="center"/>
          </w:tcPr>
          <w:p w:rsidR="005A1EE8" w:rsidRDefault="005A1EE8" w:rsidP="005A1EE8">
            <w:pPr>
              <w:ind w:left="142" w:right="223"/>
              <w:jc w:val="center"/>
              <w:rPr>
                <w:rFonts w:cs="Arial"/>
                <w:b/>
                <w:snapToGrid w:val="0"/>
                <w:color w:val="000000"/>
                <w:sz w:val="18"/>
              </w:rPr>
            </w:pPr>
            <w:r>
              <w:rPr>
                <w:rFonts w:cs="Arial"/>
                <w:b/>
                <w:snapToGrid w:val="0"/>
                <w:color w:val="000000"/>
                <w:sz w:val="18"/>
              </w:rPr>
              <w:t>Codice di</w:t>
            </w:r>
          </w:p>
          <w:p w:rsidR="005A1EE8" w:rsidRDefault="005A1EE8" w:rsidP="005A1EE8">
            <w:pPr>
              <w:ind w:left="142" w:right="223"/>
              <w:jc w:val="center"/>
              <w:rPr>
                <w:rFonts w:cs="Arial"/>
                <w:b/>
                <w:snapToGrid w:val="0"/>
                <w:color w:val="000000"/>
                <w:sz w:val="18"/>
              </w:rPr>
            </w:pPr>
            <w:r>
              <w:rPr>
                <w:rFonts w:cs="Arial"/>
                <w:b/>
                <w:snapToGrid w:val="0"/>
                <w:color w:val="000000"/>
                <w:sz w:val="18"/>
              </w:rPr>
              <w:t>Prudenza</w:t>
            </w:r>
          </w:p>
        </w:tc>
        <w:tc>
          <w:tcPr>
            <w:tcW w:w="8285" w:type="dxa"/>
            <w:shd w:val="clear" w:color="auto" w:fill="E6E6E6"/>
            <w:vAlign w:val="center"/>
          </w:tcPr>
          <w:p w:rsidR="005A1EE8" w:rsidRDefault="005A1EE8" w:rsidP="005A1EE8">
            <w:pPr>
              <w:ind w:left="136" w:right="223"/>
              <w:jc w:val="center"/>
              <w:rPr>
                <w:rFonts w:cs="Arial"/>
                <w:b/>
                <w:snapToGrid w:val="0"/>
                <w:color w:val="000000"/>
                <w:sz w:val="18"/>
              </w:rPr>
            </w:pPr>
            <w:r>
              <w:rPr>
                <w:rFonts w:cs="Arial"/>
                <w:b/>
                <w:snapToGrid w:val="0"/>
                <w:color w:val="000000"/>
                <w:sz w:val="18"/>
              </w:rPr>
              <w:t>Misura di prevenzione</w:t>
            </w:r>
          </w:p>
        </w:tc>
      </w:tr>
      <w:tr w:rsidR="005A1EE8" w:rsidTr="005A1EE8">
        <w:tc>
          <w:tcPr>
            <w:tcW w:w="1638" w:type="dxa"/>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P301</w:t>
            </w:r>
          </w:p>
        </w:tc>
        <w:tc>
          <w:tcPr>
            <w:tcW w:w="8285" w:type="dxa"/>
            <w:vAlign w:val="center"/>
          </w:tcPr>
          <w:p w:rsidR="005A1EE8" w:rsidRDefault="005A1EE8" w:rsidP="005A1EE8">
            <w:pPr>
              <w:ind w:right="223"/>
              <w:jc w:val="both"/>
              <w:rPr>
                <w:rFonts w:cs="Arial"/>
                <w:snapToGrid w:val="0"/>
                <w:sz w:val="18"/>
              </w:rPr>
            </w:pPr>
            <w:r w:rsidRPr="00D01020">
              <w:rPr>
                <w:sz w:val="18"/>
              </w:rPr>
              <w:t>IN CASO DI INGESTIONE:</w:t>
            </w:r>
          </w:p>
        </w:tc>
      </w:tr>
      <w:tr w:rsidR="005A1EE8" w:rsidTr="005A1EE8">
        <w:tc>
          <w:tcPr>
            <w:tcW w:w="1638" w:type="dxa"/>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P302</w:t>
            </w:r>
          </w:p>
        </w:tc>
        <w:tc>
          <w:tcPr>
            <w:tcW w:w="8285" w:type="dxa"/>
            <w:vAlign w:val="center"/>
          </w:tcPr>
          <w:p w:rsidR="005A1EE8" w:rsidRDefault="005A1EE8" w:rsidP="005A1EE8">
            <w:pPr>
              <w:ind w:right="223"/>
              <w:jc w:val="both"/>
              <w:rPr>
                <w:rFonts w:cs="Arial"/>
                <w:snapToGrid w:val="0"/>
                <w:sz w:val="18"/>
              </w:rPr>
            </w:pPr>
            <w:r w:rsidRPr="00D01020">
              <w:rPr>
                <w:rFonts w:cs="Arial"/>
                <w:snapToGrid w:val="0"/>
                <w:sz w:val="18"/>
              </w:rPr>
              <w:t>IN CASO DI CONTATTO CON LA PELLE:</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P303</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D01020">
              <w:rPr>
                <w:rFonts w:cs="Arial"/>
                <w:snapToGrid w:val="0"/>
                <w:sz w:val="18"/>
              </w:rPr>
              <w:t>IN CASO DI CONTATTO CON LA PELLE (o con i capelli):</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P304</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D01020">
              <w:rPr>
                <w:rFonts w:cs="Arial"/>
                <w:snapToGrid w:val="0"/>
                <w:sz w:val="18"/>
              </w:rPr>
              <w:t>IN CASO DI INALAZIONE:</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P305</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D01020">
              <w:rPr>
                <w:rFonts w:cs="Arial"/>
                <w:snapToGrid w:val="0"/>
                <w:sz w:val="18"/>
              </w:rPr>
              <w:t>IN CASO DI CONTATTO CON GLI OCCHI</w:t>
            </w:r>
            <w:r>
              <w:rPr>
                <w:rFonts w:cs="Arial"/>
                <w:snapToGrid w:val="0"/>
                <w:sz w:val="18"/>
              </w:rPr>
              <w:t>:</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P306</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D01020">
              <w:rPr>
                <w:rFonts w:cs="Arial"/>
                <w:snapToGrid w:val="0"/>
                <w:sz w:val="18"/>
              </w:rPr>
              <w:t>IN CASO DI CONTATTO CON GLI INDUMENTI:</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P307</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D01020">
              <w:rPr>
                <w:rFonts w:cs="Arial"/>
                <w:snapToGrid w:val="0"/>
                <w:sz w:val="18"/>
              </w:rPr>
              <w:t>IN CASO DI ESPOSIZIONE:</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P308</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D01020">
              <w:rPr>
                <w:rFonts w:cs="Arial"/>
                <w:snapToGrid w:val="0"/>
                <w:sz w:val="18"/>
              </w:rPr>
              <w:t>In caso di esposizione o di possibile esposizione:</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P309</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D01020">
              <w:rPr>
                <w:rFonts w:cs="Arial"/>
                <w:snapToGrid w:val="0"/>
                <w:sz w:val="18"/>
              </w:rPr>
              <w:t>In caso di esposizione o di malessere:</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P310</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D01020">
              <w:rPr>
                <w:rFonts w:cs="Arial"/>
                <w:snapToGrid w:val="0"/>
                <w:sz w:val="18"/>
              </w:rPr>
              <w:t>Contattare immediatamente un CENTRO ANTIVELENI o un medico</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P311</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D01020">
              <w:rPr>
                <w:rFonts w:cs="Arial"/>
                <w:snapToGrid w:val="0"/>
                <w:sz w:val="18"/>
              </w:rPr>
              <w:t>Contattare un CENTRO ANTIVELENI o un medico</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P312</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D01020">
              <w:rPr>
                <w:rFonts w:cs="Arial"/>
                <w:snapToGrid w:val="0"/>
                <w:sz w:val="18"/>
              </w:rPr>
              <w:t>In caso di malessere, contattare un CENTRO ANTIVELENI o un medico</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P313</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D01020">
              <w:rPr>
                <w:rFonts w:cs="Arial"/>
                <w:snapToGrid w:val="0"/>
                <w:sz w:val="18"/>
              </w:rPr>
              <w:t>Consultare un medico</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P314</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D01020">
              <w:rPr>
                <w:rFonts w:cs="Arial"/>
                <w:snapToGrid w:val="0"/>
                <w:sz w:val="18"/>
              </w:rPr>
              <w:t>In caso di malessere, consultare un medico</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P315</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D01020">
              <w:rPr>
                <w:rFonts w:cs="Arial"/>
                <w:snapToGrid w:val="0"/>
                <w:sz w:val="18"/>
              </w:rPr>
              <w:t>Consultare immediatamente un medico</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P320</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D01020">
              <w:rPr>
                <w:rFonts w:cs="Arial"/>
                <w:snapToGrid w:val="0"/>
                <w:sz w:val="18"/>
              </w:rPr>
              <w:t>Trattamento specifico urgente (vedere … su questa etichetta). Riferimento a istruzioni supplementari di pronto soccorso, se è necessaria la somministrazione immediata di un antidoto</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P321</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D01020">
              <w:rPr>
                <w:rFonts w:cs="Arial"/>
                <w:snapToGrid w:val="0"/>
                <w:sz w:val="18"/>
              </w:rPr>
              <w:t>Trattamento specifico (vedere … su questa etichetta). Per Tossicità acuta - per via orale: Riferimento a istruzioni supplementari di pronto soccorso se è necessaria la somministrazione immediata di un antidoto. Per Tossicità acuta - per inalazione, Tossicità specifica per organi bersaglio - esposizione singola: Riferimento a istruzioni supplementari di pronto soccorso se sono necessari interventi immediati. Per Sensibilizzazione della pelle, Corrosione cutanea, Irritazione cutanea: Riferimento a istruzioni supplementari di pronto soccorso, il fabbricante/fornitore può specificare, se del caso, un prodotto di pulizia</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P322</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D01020">
              <w:rPr>
                <w:rFonts w:cs="Arial"/>
                <w:snapToGrid w:val="0"/>
                <w:sz w:val="18"/>
              </w:rPr>
              <w:t xml:space="preserve">Interventi specifici (vedere … su questa etichetta). Riferimento a istruzioni supplementari di </w:t>
            </w:r>
            <w:r w:rsidRPr="00D01020">
              <w:rPr>
                <w:rFonts w:cs="Arial"/>
                <w:snapToGrid w:val="0"/>
                <w:sz w:val="18"/>
              </w:rPr>
              <w:lastRenderedPageBreak/>
              <w:t>pronto soccorso, se sono consigliati interventi (immediati) quali l’uso di un prodotto di pulizia particolare</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lastRenderedPageBreak/>
              <w:t>P330</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D01020">
              <w:rPr>
                <w:rFonts w:cs="Arial"/>
                <w:snapToGrid w:val="0"/>
                <w:sz w:val="18"/>
              </w:rPr>
              <w:t>Sciacquare la bocca</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P331</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D01020">
              <w:rPr>
                <w:rFonts w:cs="Arial"/>
                <w:snapToGrid w:val="0"/>
                <w:sz w:val="18"/>
              </w:rPr>
              <w:t>NON provocare il vomito</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P332</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D01020">
              <w:rPr>
                <w:rFonts w:cs="Arial"/>
                <w:snapToGrid w:val="0"/>
                <w:sz w:val="18"/>
              </w:rPr>
              <w:t>In caso di irritazione della pelle:</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P333</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D01020">
              <w:rPr>
                <w:rFonts w:cs="Arial"/>
                <w:snapToGrid w:val="0"/>
                <w:sz w:val="18"/>
              </w:rPr>
              <w:t>In caso di irritazione o eruzione della pelle:</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P334</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D01020">
              <w:rPr>
                <w:rFonts w:cs="Arial"/>
                <w:snapToGrid w:val="0"/>
                <w:sz w:val="18"/>
              </w:rPr>
              <w:t>Immergere in acqua fredda/avvolgere con un bendaggio umido</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P335</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D01020">
              <w:rPr>
                <w:rFonts w:cs="Arial"/>
                <w:snapToGrid w:val="0"/>
                <w:sz w:val="18"/>
              </w:rPr>
              <w:t>Rimuovere dalla pelle le particelle</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P336</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D01020">
              <w:rPr>
                <w:rFonts w:cs="Arial"/>
                <w:snapToGrid w:val="0"/>
                <w:sz w:val="18"/>
              </w:rPr>
              <w:t>Sgelare le parti congelate usando acqua tiepida. Non sfregare la parte interessata</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P337</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D01020">
              <w:rPr>
                <w:rFonts w:cs="Arial"/>
                <w:snapToGrid w:val="0"/>
                <w:sz w:val="18"/>
              </w:rPr>
              <w:t>Se l’irritazione degli occhi persiste:</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P338</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D01020">
              <w:rPr>
                <w:rFonts w:cs="Arial"/>
                <w:snapToGrid w:val="0"/>
                <w:sz w:val="18"/>
              </w:rPr>
              <w:t>Togliere le eventuali lenti a contatto se è agevole farlo. Continuare a sciacquare</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P340</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D01020">
              <w:rPr>
                <w:rFonts w:cs="Arial"/>
                <w:snapToGrid w:val="0"/>
                <w:sz w:val="18"/>
              </w:rPr>
              <w:t>Trasportare l'infortunato all’aria aperta e mantenerlo a riposo in posizione che favorisca la respirazione</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P341</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D01020">
              <w:rPr>
                <w:rFonts w:cs="Arial"/>
                <w:snapToGrid w:val="0"/>
                <w:sz w:val="18"/>
              </w:rPr>
              <w:t>Se la respirazione è difficile, trasportare l'infortunato all’aria aperta e mantenerlo a riposo in posizione che favorisca la respirazione</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P342</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D01020">
              <w:rPr>
                <w:rFonts w:cs="Arial"/>
                <w:snapToGrid w:val="0"/>
                <w:sz w:val="18"/>
              </w:rPr>
              <w:t>In caso di sintomi respiratori:</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P350</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D01020">
              <w:rPr>
                <w:rFonts w:cs="Arial"/>
                <w:snapToGrid w:val="0"/>
                <w:sz w:val="18"/>
              </w:rPr>
              <w:t>Lavare delicatamente e abbondantemente con acqua e sapone</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P351</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D01020">
              <w:rPr>
                <w:rFonts w:cs="Arial"/>
                <w:snapToGrid w:val="0"/>
                <w:sz w:val="18"/>
              </w:rPr>
              <w:t>Sciacquare accuratamente per parecchi minuti</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P352</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D01020">
              <w:rPr>
                <w:rFonts w:cs="Arial"/>
                <w:snapToGrid w:val="0"/>
                <w:sz w:val="18"/>
              </w:rPr>
              <w:t>Lavare abbondantemente con acqua e sapone</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P353</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D01020">
              <w:rPr>
                <w:rFonts w:cs="Arial"/>
                <w:snapToGrid w:val="0"/>
                <w:sz w:val="18"/>
              </w:rPr>
              <w:t>Sciacquare la pelle/fare una doccia</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P360</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D01020">
              <w:rPr>
                <w:rFonts w:cs="Arial"/>
                <w:snapToGrid w:val="0"/>
                <w:sz w:val="18"/>
              </w:rPr>
              <w:t>Sciacquare immediatamente e abbondantemente gli indumenti contaminati e la pelle prima di togliersi gli indumenti</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P361</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D01020">
              <w:rPr>
                <w:rFonts w:cs="Arial"/>
                <w:snapToGrid w:val="0"/>
                <w:sz w:val="18"/>
              </w:rPr>
              <w:t>Togliersi di dosso immediatamente tutti gli indumenti contaminati</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P362</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032E14">
              <w:rPr>
                <w:rFonts w:cs="Arial"/>
                <w:snapToGrid w:val="0"/>
                <w:sz w:val="18"/>
              </w:rPr>
              <w:t>Togliersi di dosso gli indumenti contaminati e lavarli prima di indossarli nuovamente</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P363</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032E14">
              <w:rPr>
                <w:rFonts w:cs="Arial"/>
                <w:snapToGrid w:val="0"/>
                <w:sz w:val="18"/>
              </w:rPr>
              <w:t>Lavare gli indumenti contaminati prima di indossarli nuovamente</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P370</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032E14">
              <w:rPr>
                <w:rFonts w:cs="Arial"/>
                <w:snapToGrid w:val="0"/>
                <w:sz w:val="18"/>
              </w:rPr>
              <w:t>In caso di incendio:</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P371</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032E14">
              <w:rPr>
                <w:rFonts w:cs="Arial"/>
                <w:snapToGrid w:val="0"/>
                <w:sz w:val="18"/>
              </w:rPr>
              <w:t>In caso di incendio grave e di grandi quantità:</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P372</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032E14">
              <w:rPr>
                <w:rFonts w:cs="Arial"/>
                <w:snapToGrid w:val="0"/>
                <w:sz w:val="18"/>
              </w:rPr>
              <w:t>Rischio di esplosione in caso di incendio. Tranne se gli esplosivi sono MUNIZIONI 1.4S E LORO COMPONENTI</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P373</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032E14">
              <w:rPr>
                <w:rFonts w:cs="Arial"/>
                <w:snapToGrid w:val="0"/>
                <w:sz w:val="18"/>
              </w:rPr>
              <w:t>NON utilizzare mezzi estinguenti se l’incendio raggiunge materiali esplosivi</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P374</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032E14">
              <w:rPr>
                <w:rFonts w:cs="Arial"/>
                <w:snapToGrid w:val="0"/>
                <w:sz w:val="18"/>
              </w:rPr>
              <w:t>Utilizzare i mezzi estinguenti con le precauzioni abituali a distanza ragionevole. Se gli esplosivi sono MUNIZIONI 1.4S E LORO COMPONENTI</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P375</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032E14">
              <w:rPr>
                <w:rFonts w:cs="Arial"/>
                <w:snapToGrid w:val="0"/>
                <w:sz w:val="18"/>
              </w:rPr>
              <w:t>Rischio di esplosione. Utilizzare i mezzi estinguenti a grande distanza</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P376</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032E14">
              <w:rPr>
                <w:rFonts w:cs="Arial"/>
                <w:snapToGrid w:val="0"/>
                <w:sz w:val="18"/>
              </w:rPr>
              <w:t>Bloccare la perdita se non c’è pericolo</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P377</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032E14">
              <w:rPr>
                <w:rFonts w:cs="Arial"/>
                <w:snapToGrid w:val="0"/>
                <w:sz w:val="18"/>
              </w:rPr>
              <w:t>In caso d’incendio dovuto a perdita di gas, non estinguere a meno che non sia possibile bloccare la perdita senza pericolo</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P378</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032E14">
              <w:rPr>
                <w:rFonts w:cs="Arial"/>
                <w:snapToGrid w:val="0"/>
                <w:sz w:val="18"/>
              </w:rPr>
              <w:t>Estinguere con …(Agenti appropriati da precisarsi dal fabbricante/fornitore, se l’acqua aumenta il rischio)</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P380</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032E14">
              <w:rPr>
                <w:rFonts w:cs="Arial"/>
                <w:snapToGrid w:val="0"/>
                <w:sz w:val="18"/>
              </w:rPr>
              <w:t>Evacuare la zona</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P381</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032E14">
              <w:rPr>
                <w:rFonts w:cs="Arial"/>
                <w:snapToGrid w:val="0"/>
                <w:sz w:val="18"/>
              </w:rPr>
              <w:t>Eliminare ogni fonte d’accensione se non c’è pericolo</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P390</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032E14">
              <w:rPr>
                <w:rFonts w:cs="Arial"/>
                <w:snapToGrid w:val="0"/>
                <w:sz w:val="18"/>
              </w:rPr>
              <w:t>Assorbire la fuoriuscita per evitare danni materiali</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P391</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032E14">
              <w:rPr>
                <w:rFonts w:cs="Arial"/>
                <w:snapToGrid w:val="0"/>
                <w:sz w:val="18"/>
              </w:rPr>
              <w:t>Raccogliere la fuoriuscita</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P301 + P310</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032E14">
              <w:rPr>
                <w:rFonts w:cs="Arial"/>
                <w:snapToGrid w:val="0"/>
                <w:sz w:val="18"/>
              </w:rPr>
              <w:t>IN CASO DI INGESTIONE: contattare immediatamente un CENTRO ANTIVELENI o un medico</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P301 + P312</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032E14">
              <w:rPr>
                <w:rFonts w:cs="Arial"/>
                <w:snapToGrid w:val="0"/>
                <w:sz w:val="18"/>
              </w:rPr>
              <w:t>IN CASO DI INGESTIONE accompagnata da malessere: contattare un CENTRO ANTIVELENI o un medico</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P301 + P330 + P331</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032E14">
              <w:rPr>
                <w:rFonts w:cs="Arial"/>
                <w:snapToGrid w:val="0"/>
                <w:sz w:val="18"/>
              </w:rPr>
              <w:t>IN CASO DI INGESTIONE: sciacquare la bocca. NON provocare il vomito</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P302 + P334</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032E14">
              <w:rPr>
                <w:rFonts w:cs="Arial"/>
                <w:snapToGrid w:val="0"/>
                <w:sz w:val="18"/>
              </w:rPr>
              <w:t>IN CASO DI CONTATTO CON LA PELLE: immergere in acqua fredda/avvolgere con un bendaggio umido</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P302 + P350</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032E14">
              <w:rPr>
                <w:rFonts w:cs="Arial"/>
                <w:snapToGrid w:val="0"/>
                <w:sz w:val="18"/>
              </w:rPr>
              <w:t>IN CASO DI CONTATTO CON LA PELLE: lavare delicatamente e abbondantemente con acqua e sapone</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P302 + P352</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032E14">
              <w:rPr>
                <w:rFonts w:cs="Arial"/>
                <w:snapToGrid w:val="0"/>
                <w:sz w:val="18"/>
              </w:rPr>
              <w:t>IN CASO DI CONTATTO CON LA PELLE: lavare abbondantemente con acqua e sapone</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P303 + P361 + P353</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032E14">
              <w:rPr>
                <w:rFonts w:cs="Arial"/>
                <w:snapToGrid w:val="0"/>
                <w:sz w:val="18"/>
              </w:rPr>
              <w:t>IN CASO DI CONTATTO CON LA PELLE (o con i capelli): togliersi di dosso immediatamente tutti gli indumenti contaminati. Sciacquare la pelle/fare una doccia</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P304 + P340</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032E14">
              <w:rPr>
                <w:rFonts w:cs="Arial"/>
                <w:snapToGrid w:val="0"/>
                <w:sz w:val="18"/>
              </w:rPr>
              <w:t>IN CASO DI INALAZIONE: trasportare l'infortunato all’aria aperta e mantenerlo a riposo in posizione che favorisca la respirazione</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P304 + P341</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032E14">
              <w:rPr>
                <w:rFonts w:cs="Arial"/>
                <w:snapToGrid w:val="0"/>
                <w:sz w:val="18"/>
              </w:rPr>
              <w:t>IN CASO DI INALAZIONE: se la respirazione è difficile, trasportare l'infortunato all’aria aperta e mantenerlo a riposo in posizione che favorisca la respirazione</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P305 + P351 + P338</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032E14">
              <w:rPr>
                <w:rFonts w:cs="Arial"/>
                <w:snapToGrid w:val="0"/>
                <w:sz w:val="18"/>
              </w:rPr>
              <w:t>IN CASO DI CONTATTO CON GLI OCCHI: Sciacquare accuratamente per parecchi minuti. Togliere le eventuali lenti a contatto se è agevole farlo. Continuare a sciacquare</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P306 + P360</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032E14">
              <w:rPr>
                <w:rFonts w:cs="Arial"/>
                <w:snapToGrid w:val="0"/>
                <w:sz w:val="18"/>
              </w:rPr>
              <w:t>IN CASO DI CONTATTO CON GLI INDUMENTI: sciacquare immediatamente e abbondantemente gli indumenti contaminati e la pelle prima di togliersi gli indumenti</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P307 + P311</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032E14">
              <w:rPr>
                <w:rFonts w:cs="Arial"/>
                <w:snapToGrid w:val="0"/>
                <w:sz w:val="18"/>
              </w:rPr>
              <w:t>In caso di esposizione, contattare un CENTRO ANTIVELENI o un medico</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lastRenderedPageBreak/>
              <w:t>P308 + P313</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032E14">
              <w:rPr>
                <w:rFonts w:cs="Arial"/>
                <w:snapToGrid w:val="0"/>
                <w:sz w:val="18"/>
              </w:rPr>
              <w:t>In caso di esposizione o di temuta esposizione, consultare un medico</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P309 + P311</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032E14">
              <w:rPr>
                <w:rFonts w:cs="Arial"/>
                <w:snapToGrid w:val="0"/>
                <w:sz w:val="18"/>
              </w:rPr>
              <w:t>In caso di esposizione o di malessere, contattare un CENTRO ANTIVELENI o un medico</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P332 + P313</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032E14">
              <w:rPr>
                <w:rFonts w:cs="Arial"/>
                <w:snapToGrid w:val="0"/>
                <w:sz w:val="18"/>
              </w:rPr>
              <w:t>In caso di irritazione della pelle, consultare un medico</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P333 + P313</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032E14">
              <w:rPr>
                <w:rFonts w:cs="Arial"/>
                <w:snapToGrid w:val="0"/>
                <w:sz w:val="18"/>
              </w:rPr>
              <w:t>In caso di irritazione o eruzione della pelle, consultare un medico</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P335 + P334</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032E14">
              <w:rPr>
                <w:rFonts w:cs="Arial"/>
                <w:snapToGrid w:val="0"/>
                <w:sz w:val="18"/>
              </w:rPr>
              <w:t>Rimuovere dalla pelle le particelle. Immergere in acqua fredda/avvolgere con un bendaggio umido</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P337 + P313</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032E14">
              <w:rPr>
                <w:rFonts w:cs="Arial"/>
                <w:snapToGrid w:val="0"/>
                <w:sz w:val="18"/>
              </w:rPr>
              <w:t>Se l’irritazione degli occhi persiste, consultare un medico</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P342 + P311</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032E14">
              <w:rPr>
                <w:rFonts w:cs="Arial"/>
                <w:snapToGrid w:val="0"/>
                <w:sz w:val="18"/>
              </w:rPr>
              <w:t>In caso di sintomi respiratori, contattare un CENTRO ANTIVELENI o un medico</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P370 + P376</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032E14">
              <w:rPr>
                <w:rFonts w:cs="Arial"/>
                <w:snapToGrid w:val="0"/>
                <w:sz w:val="18"/>
              </w:rPr>
              <w:t>In caso di incendio, bloccare la perdita, se non c’è pericolo</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P370 + P378</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032E14">
              <w:rPr>
                <w:rFonts w:cs="Arial"/>
                <w:snapToGrid w:val="0"/>
                <w:sz w:val="18"/>
              </w:rPr>
              <w:t>In caso di incendio, estinguere con …(Agenti appropriati da precisarsi dal fabbricante/fornitore, se l’acqua aumenta il rischio)</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P370 + P380</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032E14">
              <w:rPr>
                <w:rFonts w:cs="Arial"/>
                <w:snapToGrid w:val="0"/>
                <w:sz w:val="18"/>
              </w:rPr>
              <w:t>Evacuare la zona in caso di incendio</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P370 + P380 + P375</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032E14">
              <w:rPr>
                <w:rFonts w:cs="Arial"/>
                <w:snapToGrid w:val="0"/>
                <w:sz w:val="18"/>
              </w:rPr>
              <w:t>In caso di incendio, evacuare la zona. Rischio di esplosione. Utilizzare i mezzi estinguenti a grande distanza</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P371 + P380 + P375</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032E14">
              <w:rPr>
                <w:rFonts w:cs="Arial"/>
                <w:snapToGrid w:val="0"/>
                <w:sz w:val="18"/>
              </w:rPr>
              <w:t>In caso di incendio grave e di grandi quantità, evacuare la zona. Rischio di esplosione. Utilizzare i mezzi estinguenti a grande distanza</w:t>
            </w:r>
          </w:p>
        </w:tc>
      </w:tr>
    </w:tbl>
    <w:p w:rsidR="005A1EE8" w:rsidRDefault="005A1EE8" w:rsidP="005A1EE8">
      <w:pPr>
        <w:ind w:right="323"/>
        <w:jc w:val="both"/>
        <w:rPr>
          <w:rFonts w:cs="Arial"/>
        </w:rPr>
      </w:pPr>
    </w:p>
    <w:p w:rsidR="005A1EE8" w:rsidRDefault="005A1EE8" w:rsidP="005A1EE8">
      <w:pPr>
        <w:ind w:right="323"/>
        <w:jc w:val="both"/>
        <w:rPr>
          <w:rFonts w:cs="Arial"/>
        </w:rPr>
      </w:pPr>
    </w:p>
    <w:p w:rsidR="005A1EE8" w:rsidRPr="000F2EE4" w:rsidRDefault="005A1EE8" w:rsidP="005A1EE8">
      <w:pPr>
        <w:ind w:right="323"/>
        <w:jc w:val="both"/>
        <w:rPr>
          <w:rFonts w:cs="Arial"/>
          <w:i/>
        </w:rPr>
      </w:pPr>
      <w:r w:rsidRPr="000F2EE4">
        <w:rPr>
          <w:rFonts w:cs="Arial"/>
          <w:i/>
        </w:rPr>
        <w:t>Consigli di prudenza - conservazione</w:t>
      </w: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38"/>
        <w:gridCol w:w="8285"/>
      </w:tblGrid>
      <w:tr w:rsidR="005A1EE8" w:rsidTr="005A1EE8">
        <w:trPr>
          <w:tblHeader/>
        </w:trPr>
        <w:tc>
          <w:tcPr>
            <w:tcW w:w="1638" w:type="dxa"/>
            <w:shd w:val="clear" w:color="auto" w:fill="E6E6E6"/>
            <w:vAlign w:val="center"/>
          </w:tcPr>
          <w:p w:rsidR="005A1EE8" w:rsidRDefault="005A1EE8" w:rsidP="005A1EE8">
            <w:pPr>
              <w:ind w:left="142" w:right="223"/>
              <w:jc w:val="center"/>
              <w:rPr>
                <w:rFonts w:cs="Arial"/>
                <w:b/>
                <w:snapToGrid w:val="0"/>
                <w:color w:val="000000"/>
                <w:sz w:val="18"/>
              </w:rPr>
            </w:pPr>
            <w:r>
              <w:rPr>
                <w:rFonts w:cs="Arial"/>
                <w:b/>
                <w:snapToGrid w:val="0"/>
                <w:color w:val="000000"/>
                <w:sz w:val="18"/>
              </w:rPr>
              <w:t>Codice di</w:t>
            </w:r>
          </w:p>
          <w:p w:rsidR="005A1EE8" w:rsidRDefault="005A1EE8" w:rsidP="005A1EE8">
            <w:pPr>
              <w:ind w:left="142" w:right="223"/>
              <w:jc w:val="center"/>
              <w:rPr>
                <w:rFonts w:cs="Arial"/>
                <w:b/>
                <w:snapToGrid w:val="0"/>
                <w:color w:val="000000"/>
                <w:sz w:val="18"/>
              </w:rPr>
            </w:pPr>
            <w:r>
              <w:rPr>
                <w:rFonts w:cs="Arial"/>
                <w:b/>
                <w:snapToGrid w:val="0"/>
                <w:color w:val="000000"/>
                <w:sz w:val="18"/>
              </w:rPr>
              <w:t>Prudenza</w:t>
            </w:r>
          </w:p>
        </w:tc>
        <w:tc>
          <w:tcPr>
            <w:tcW w:w="8285" w:type="dxa"/>
            <w:shd w:val="clear" w:color="auto" w:fill="E6E6E6"/>
            <w:vAlign w:val="center"/>
          </w:tcPr>
          <w:p w:rsidR="005A1EE8" w:rsidRDefault="005A1EE8" w:rsidP="005A1EE8">
            <w:pPr>
              <w:ind w:left="136" w:right="223"/>
              <w:jc w:val="center"/>
              <w:rPr>
                <w:rFonts w:cs="Arial"/>
                <w:b/>
                <w:snapToGrid w:val="0"/>
                <w:color w:val="000000"/>
                <w:sz w:val="18"/>
              </w:rPr>
            </w:pPr>
            <w:r>
              <w:rPr>
                <w:rFonts w:cs="Arial"/>
                <w:b/>
                <w:snapToGrid w:val="0"/>
                <w:color w:val="000000"/>
                <w:sz w:val="18"/>
              </w:rPr>
              <w:t>Misura di prevenzione</w:t>
            </w:r>
          </w:p>
        </w:tc>
      </w:tr>
      <w:tr w:rsidR="005A1EE8" w:rsidTr="005A1EE8">
        <w:tc>
          <w:tcPr>
            <w:tcW w:w="1638" w:type="dxa"/>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P401</w:t>
            </w:r>
          </w:p>
        </w:tc>
        <w:tc>
          <w:tcPr>
            <w:tcW w:w="8285" w:type="dxa"/>
            <w:vAlign w:val="center"/>
          </w:tcPr>
          <w:p w:rsidR="005A1EE8" w:rsidRDefault="005A1EE8" w:rsidP="005A1EE8">
            <w:pPr>
              <w:ind w:right="223"/>
              <w:jc w:val="both"/>
              <w:rPr>
                <w:rFonts w:cs="Arial"/>
                <w:snapToGrid w:val="0"/>
                <w:sz w:val="18"/>
              </w:rPr>
            </w:pPr>
            <w:r w:rsidRPr="00EF7899">
              <w:rPr>
                <w:sz w:val="18"/>
              </w:rPr>
              <w:t>Conservare … in conformità alla regolamentazione locale/regionale/nazionale/internazionale (da specificare)</w:t>
            </w:r>
          </w:p>
        </w:tc>
      </w:tr>
      <w:tr w:rsidR="005A1EE8" w:rsidTr="005A1EE8">
        <w:tc>
          <w:tcPr>
            <w:tcW w:w="1638" w:type="dxa"/>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P402</w:t>
            </w:r>
          </w:p>
        </w:tc>
        <w:tc>
          <w:tcPr>
            <w:tcW w:w="8285" w:type="dxa"/>
            <w:vAlign w:val="center"/>
          </w:tcPr>
          <w:p w:rsidR="005A1EE8" w:rsidRDefault="005A1EE8" w:rsidP="005A1EE8">
            <w:pPr>
              <w:ind w:right="223"/>
              <w:jc w:val="both"/>
              <w:rPr>
                <w:rFonts w:cs="Arial"/>
                <w:snapToGrid w:val="0"/>
                <w:sz w:val="18"/>
              </w:rPr>
            </w:pPr>
            <w:r w:rsidRPr="00EF7899">
              <w:rPr>
                <w:rFonts w:cs="Arial"/>
                <w:snapToGrid w:val="0"/>
                <w:sz w:val="18"/>
              </w:rPr>
              <w:t>Conservare in luogo asciutto</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P403</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EF7899">
              <w:rPr>
                <w:rFonts w:cs="Arial"/>
                <w:snapToGrid w:val="0"/>
                <w:sz w:val="18"/>
              </w:rPr>
              <w:t>Conservare in luogo ben ventilato. (se la volatilità del prodotto è tale da generare un’atmosfera pericolosa)</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P404</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EF7899">
              <w:rPr>
                <w:rFonts w:cs="Arial"/>
                <w:snapToGrid w:val="0"/>
                <w:sz w:val="18"/>
              </w:rPr>
              <w:t>Conservare in un recipiente chiuso</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P405</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EF7899">
              <w:rPr>
                <w:rFonts w:cs="Arial"/>
                <w:snapToGrid w:val="0"/>
                <w:sz w:val="18"/>
              </w:rPr>
              <w:t>Conservare sotto chiave</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P406</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EF7899">
              <w:rPr>
                <w:rFonts w:cs="Arial"/>
                <w:snapToGrid w:val="0"/>
                <w:sz w:val="18"/>
              </w:rPr>
              <w:t>Conservare in recipiente resistente alla corrosione/provvisto di rivestimento interno resistente. (Altri materiali compatibili da precisarsi dal fabbricante/fornitore)</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P407</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EF7899">
              <w:rPr>
                <w:rFonts w:cs="Arial"/>
                <w:snapToGrid w:val="0"/>
                <w:sz w:val="18"/>
              </w:rPr>
              <w:t>Mantenere uno spazio libero tra gli scaffali/i pallet</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P410</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EF7899">
              <w:rPr>
                <w:rFonts w:cs="Arial"/>
                <w:snapToGrid w:val="0"/>
                <w:sz w:val="18"/>
              </w:rPr>
              <w:t>Proteggere dai raggi solari</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P411</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EF7899">
              <w:rPr>
                <w:rFonts w:cs="Arial"/>
                <w:snapToGrid w:val="0"/>
                <w:sz w:val="18"/>
              </w:rPr>
              <w:t>Conservare a temperature non superiori a … °C/…°F. (Temperatura da precisarsi dal fabbricante/fornitore.)</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P412</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EF7899">
              <w:rPr>
                <w:rFonts w:cs="Arial"/>
                <w:snapToGrid w:val="0"/>
                <w:sz w:val="18"/>
              </w:rPr>
              <w:t>Non esporre a temperature superiori a 50 °C/122 °F</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P413</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EF7899">
              <w:rPr>
                <w:rFonts w:cs="Arial"/>
                <w:snapToGrid w:val="0"/>
                <w:sz w:val="18"/>
              </w:rPr>
              <w:t xml:space="preserve">Conservare le rinfuse di peso superiore a … kg/… </w:t>
            </w:r>
            <w:proofErr w:type="spellStart"/>
            <w:r w:rsidRPr="00EF7899">
              <w:rPr>
                <w:rFonts w:cs="Arial"/>
                <w:snapToGrid w:val="0"/>
                <w:sz w:val="18"/>
              </w:rPr>
              <w:t>lb</w:t>
            </w:r>
            <w:proofErr w:type="spellEnd"/>
            <w:r w:rsidRPr="00EF7899">
              <w:rPr>
                <w:rFonts w:cs="Arial"/>
                <w:snapToGrid w:val="0"/>
                <w:sz w:val="18"/>
              </w:rPr>
              <w:t xml:space="preserve"> a temperature non superiori a … °C/…°F. (Massa e temperatura da precisarsi dal fabbricante/fornitore.)</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P420</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EF7899">
              <w:rPr>
                <w:rFonts w:cs="Arial"/>
                <w:snapToGrid w:val="0"/>
                <w:sz w:val="18"/>
              </w:rPr>
              <w:t>Conservare lontano da altri materiali</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P422</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EF7899">
              <w:rPr>
                <w:rFonts w:cs="Arial"/>
                <w:snapToGrid w:val="0"/>
                <w:sz w:val="18"/>
              </w:rPr>
              <w:t>Conservare sotto … (Liquido o gas inerte da precisarsi dal fabbricante/fornitore.)</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P402 + P404</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EF7899">
              <w:rPr>
                <w:rFonts w:cs="Arial"/>
                <w:snapToGrid w:val="0"/>
                <w:sz w:val="18"/>
              </w:rPr>
              <w:t>Conservare in luogo asciutto e in recipiente chiuso</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P403 + P233</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995C9D">
              <w:rPr>
                <w:rFonts w:cs="Arial"/>
                <w:snapToGrid w:val="0"/>
                <w:sz w:val="18"/>
              </w:rPr>
              <w:t>Tenere il recipiente ben chiuso e in luogo ben ventilato, se la volatilità del prodotto è tale da generare un’atmosfera pericolosa</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P403 + P235</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995C9D">
              <w:rPr>
                <w:rFonts w:cs="Arial"/>
                <w:snapToGrid w:val="0"/>
                <w:sz w:val="18"/>
              </w:rPr>
              <w:t>Conservare in luogo fresco e ben ventilato</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P410 + P403</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995C9D">
              <w:rPr>
                <w:rFonts w:cs="Arial"/>
                <w:snapToGrid w:val="0"/>
                <w:sz w:val="18"/>
              </w:rPr>
              <w:t>Conservare in luogo ben ventilato e proteggere dai raggi solari</w:t>
            </w:r>
          </w:p>
        </w:tc>
      </w:tr>
      <w:tr w:rsidR="005A1EE8" w:rsidTr="005A1EE8">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P410 + P412</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995C9D">
              <w:rPr>
                <w:rFonts w:cs="Arial"/>
                <w:snapToGrid w:val="0"/>
                <w:sz w:val="18"/>
              </w:rPr>
              <w:t>Proteggere dai raggi solari. Non esporre a temperature superiori a 50 °C/122 °F</w:t>
            </w:r>
          </w:p>
        </w:tc>
      </w:tr>
      <w:tr w:rsidR="005A1EE8" w:rsidTr="005A1EE8">
        <w:trPr>
          <w:trHeight w:val="56"/>
        </w:trPr>
        <w:tc>
          <w:tcPr>
            <w:tcW w:w="1638" w:type="dxa"/>
            <w:tcBorders>
              <w:top w:val="single" w:sz="4" w:space="0" w:color="auto"/>
              <w:left w:val="single" w:sz="4" w:space="0" w:color="auto"/>
              <w:bottom w:val="single" w:sz="4" w:space="0" w:color="auto"/>
              <w:right w:val="single" w:sz="4" w:space="0" w:color="auto"/>
            </w:tcBorders>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P411 + P235</w:t>
            </w:r>
          </w:p>
        </w:tc>
        <w:tc>
          <w:tcPr>
            <w:tcW w:w="8285" w:type="dxa"/>
            <w:tcBorders>
              <w:top w:val="single" w:sz="4" w:space="0" w:color="auto"/>
              <w:left w:val="single" w:sz="4" w:space="0" w:color="auto"/>
              <w:bottom w:val="single" w:sz="4" w:space="0" w:color="auto"/>
              <w:right w:val="single" w:sz="4" w:space="0" w:color="auto"/>
            </w:tcBorders>
            <w:vAlign w:val="center"/>
          </w:tcPr>
          <w:p w:rsidR="005A1EE8" w:rsidRDefault="005A1EE8" w:rsidP="005A1EE8">
            <w:pPr>
              <w:tabs>
                <w:tab w:val="left" w:pos="1302"/>
              </w:tabs>
              <w:ind w:right="223"/>
              <w:jc w:val="both"/>
              <w:rPr>
                <w:rFonts w:cs="Arial"/>
                <w:snapToGrid w:val="0"/>
                <w:sz w:val="18"/>
              </w:rPr>
            </w:pPr>
            <w:r w:rsidRPr="00995C9D">
              <w:rPr>
                <w:rFonts w:cs="Arial"/>
                <w:snapToGrid w:val="0"/>
                <w:sz w:val="18"/>
              </w:rPr>
              <w:t>Conservare in luogo fresco a temperature non superiori a … °C/… °F. (Temperatura da precisarsi dal fabbricante/fornitore.)</w:t>
            </w:r>
          </w:p>
        </w:tc>
      </w:tr>
    </w:tbl>
    <w:p w:rsidR="005A1EE8" w:rsidRDefault="005A1EE8" w:rsidP="005A1EE8">
      <w:pPr>
        <w:ind w:right="323"/>
        <w:jc w:val="both"/>
        <w:rPr>
          <w:rFonts w:cs="Arial"/>
        </w:rPr>
      </w:pPr>
    </w:p>
    <w:p w:rsidR="005A1EE8" w:rsidRDefault="005A1EE8" w:rsidP="005A1EE8">
      <w:pPr>
        <w:ind w:right="323"/>
        <w:jc w:val="both"/>
        <w:rPr>
          <w:rFonts w:cs="Arial"/>
        </w:rPr>
      </w:pPr>
    </w:p>
    <w:p w:rsidR="005A1EE8" w:rsidRPr="000F2EE4" w:rsidRDefault="005A1EE8" w:rsidP="005A1EE8">
      <w:pPr>
        <w:ind w:right="323"/>
        <w:jc w:val="both"/>
        <w:rPr>
          <w:rFonts w:cs="Arial"/>
          <w:i/>
        </w:rPr>
      </w:pPr>
      <w:r w:rsidRPr="000F2EE4">
        <w:rPr>
          <w:rFonts w:cs="Arial"/>
          <w:i/>
        </w:rPr>
        <w:t>Consigli di prudenza - smaltimento</w:t>
      </w: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38"/>
        <w:gridCol w:w="8285"/>
      </w:tblGrid>
      <w:tr w:rsidR="005A1EE8" w:rsidTr="005A1EE8">
        <w:trPr>
          <w:tblHeader/>
        </w:trPr>
        <w:tc>
          <w:tcPr>
            <w:tcW w:w="1638" w:type="dxa"/>
            <w:shd w:val="clear" w:color="auto" w:fill="E6E6E6"/>
            <w:vAlign w:val="center"/>
          </w:tcPr>
          <w:p w:rsidR="005A1EE8" w:rsidRDefault="005A1EE8" w:rsidP="005A1EE8">
            <w:pPr>
              <w:ind w:left="142" w:right="223"/>
              <w:jc w:val="center"/>
              <w:rPr>
                <w:rFonts w:cs="Arial"/>
                <w:b/>
                <w:snapToGrid w:val="0"/>
                <w:color w:val="000000"/>
                <w:sz w:val="18"/>
              </w:rPr>
            </w:pPr>
            <w:r>
              <w:rPr>
                <w:rFonts w:cs="Arial"/>
                <w:b/>
                <w:snapToGrid w:val="0"/>
                <w:color w:val="000000"/>
                <w:sz w:val="18"/>
              </w:rPr>
              <w:t>Codice di</w:t>
            </w:r>
          </w:p>
          <w:p w:rsidR="005A1EE8" w:rsidRDefault="005A1EE8" w:rsidP="005A1EE8">
            <w:pPr>
              <w:ind w:left="142" w:right="223"/>
              <w:jc w:val="center"/>
              <w:rPr>
                <w:rFonts w:cs="Arial"/>
                <w:b/>
                <w:snapToGrid w:val="0"/>
                <w:color w:val="000000"/>
                <w:sz w:val="18"/>
              </w:rPr>
            </w:pPr>
            <w:r>
              <w:rPr>
                <w:rFonts w:cs="Arial"/>
                <w:b/>
                <w:snapToGrid w:val="0"/>
                <w:color w:val="000000"/>
                <w:sz w:val="18"/>
              </w:rPr>
              <w:t>Prudenza</w:t>
            </w:r>
          </w:p>
        </w:tc>
        <w:tc>
          <w:tcPr>
            <w:tcW w:w="8285" w:type="dxa"/>
            <w:shd w:val="clear" w:color="auto" w:fill="E6E6E6"/>
            <w:vAlign w:val="center"/>
          </w:tcPr>
          <w:p w:rsidR="005A1EE8" w:rsidRDefault="005A1EE8" w:rsidP="005A1EE8">
            <w:pPr>
              <w:ind w:left="136" w:right="223"/>
              <w:jc w:val="center"/>
              <w:rPr>
                <w:rFonts w:cs="Arial"/>
                <w:b/>
                <w:snapToGrid w:val="0"/>
                <w:color w:val="000000"/>
                <w:sz w:val="18"/>
              </w:rPr>
            </w:pPr>
            <w:r>
              <w:rPr>
                <w:rFonts w:cs="Arial"/>
                <w:b/>
                <w:snapToGrid w:val="0"/>
                <w:color w:val="000000"/>
                <w:sz w:val="18"/>
              </w:rPr>
              <w:t>Misura di prevenzione</w:t>
            </w:r>
          </w:p>
        </w:tc>
      </w:tr>
      <w:tr w:rsidR="005A1EE8" w:rsidTr="005A1EE8">
        <w:tc>
          <w:tcPr>
            <w:tcW w:w="1638" w:type="dxa"/>
            <w:shd w:val="clear" w:color="auto" w:fill="E6E6E6"/>
            <w:vAlign w:val="center"/>
          </w:tcPr>
          <w:p w:rsidR="005A1EE8" w:rsidRPr="00C41C07" w:rsidRDefault="005A1EE8" w:rsidP="005A1EE8">
            <w:pPr>
              <w:ind w:left="142" w:right="223"/>
              <w:jc w:val="center"/>
              <w:rPr>
                <w:rFonts w:cs="Arial"/>
                <w:b/>
                <w:snapToGrid w:val="0"/>
                <w:color w:val="006600"/>
                <w:sz w:val="18"/>
              </w:rPr>
            </w:pPr>
            <w:r>
              <w:rPr>
                <w:rFonts w:cs="Arial"/>
                <w:b/>
                <w:snapToGrid w:val="0"/>
                <w:color w:val="006600"/>
                <w:sz w:val="18"/>
              </w:rPr>
              <w:t>P501</w:t>
            </w:r>
          </w:p>
        </w:tc>
        <w:tc>
          <w:tcPr>
            <w:tcW w:w="8285" w:type="dxa"/>
            <w:vAlign w:val="center"/>
          </w:tcPr>
          <w:p w:rsidR="005A1EE8" w:rsidRDefault="005A1EE8" w:rsidP="005A1EE8">
            <w:pPr>
              <w:ind w:right="223"/>
              <w:jc w:val="both"/>
              <w:rPr>
                <w:rFonts w:cs="Arial"/>
                <w:snapToGrid w:val="0"/>
                <w:sz w:val="18"/>
              </w:rPr>
            </w:pPr>
            <w:r w:rsidRPr="00995C9D">
              <w:rPr>
                <w:sz w:val="18"/>
              </w:rPr>
              <w:t>Smaltire il prodotto/recipiente in … (in conformità alla regolamentazione locale/regionale/nazionale/internazionale (da specificare)</w:t>
            </w:r>
          </w:p>
        </w:tc>
      </w:tr>
    </w:tbl>
    <w:p w:rsidR="005A1EE8" w:rsidRDefault="005A1EE8" w:rsidP="005A1EE8">
      <w:pPr>
        <w:ind w:right="323"/>
        <w:jc w:val="both"/>
        <w:rPr>
          <w:rFonts w:cs="Arial"/>
        </w:rPr>
      </w:pPr>
      <w:r>
        <w:rPr>
          <w:rFonts w:cs="Arial"/>
        </w:rPr>
        <w:br w:type="page"/>
      </w:r>
    </w:p>
    <w:p w:rsidR="005A1EE8" w:rsidRPr="00457B9A" w:rsidRDefault="005A1EE8" w:rsidP="005A1EE8">
      <w:pPr>
        <w:pStyle w:val="Titolo3"/>
      </w:pPr>
      <w:bookmarkStart w:id="45" w:name="_Toc299015704"/>
      <w:bookmarkStart w:id="46" w:name="_Toc310263891"/>
      <w:r w:rsidRPr="00457B9A">
        <w:lastRenderedPageBreak/>
        <w:t xml:space="preserve">TABELLA DI CONVERSIONE DALLA CLASSIFICAZIONE SECONDO DIR. 67/548/CEE </w:t>
      </w:r>
      <w:r>
        <w:t xml:space="preserve"> A</w:t>
      </w:r>
      <w:r w:rsidRPr="00457B9A">
        <w:t>LLA CLASSIFICAZIONE SECONDO IL REG. CE 1272/08</w:t>
      </w:r>
      <w:bookmarkEnd w:id="45"/>
      <w:bookmarkEnd w:id="46"/>
    </w:p>
    <w:p w:rsidR="005A1EE8" w:rsidRDefault="005A1EE8" w:rsidP="005A1EE8">
      <w:pPr>
        <w:jc w:val="both"/>
      </w:pPr>
    </w:p>
    <w:tbl>
      <w:tblPr>
        <w:tblW w:w="0" w:type="auto"/>
        <w:jc w:val="center"/>
        <w:tblBorders>
          <w:top w:val="nil"/>
          <w:left w:val="nil"/>
          <w:bottom w:val="nil"/>
          <w:right w:val="nil"/>
        </w:tblBorders>
        <w:tblLayout w:type="fixed"/>
        <w:tblLook w:val="0000" w:firstRow="0" w:lastRow="0" w:firstColumn="0" w:lastColumn="0" w:noHBand="0" w:noVBand="0"/>
      </w:tblPr>
      <w:tblGrid>
        <w:gridCol w:w="1843"/>
        <w:gridCol w:w="2017"/>
        <w:gridCol w:w="2126"/>
        <w:gridCol w:w="1276"/>
        <w:gridCol w:w="1649"/>
      </w:tblGrid>
      <w:tr w:rsidR="005A1EE8" w:rsidRPr="005A1EE8" w:rsidTr="00DE1B0A">
        <w:trPr>
          <w:trHeight w:val="225"/>
          <w:jc w:val="center"/>
        </w:trPr>
        <w:tc>
          <w:tcPr>
            <w:tcW w:w="1843" w:type="dxa"/>
            <w:vMerge w:val="restart"/>
            <w:tcBorders>
              <w:top w:val="single" w:sz="4" w:space="0" w:color="000000"/>
              <w:left w:val="single" w:sz="2" w:space="0" w:color="000000"/>
              <w:bottom w:val="single" w:sz="4" w:space="0" w:color="000000"/>
              <w:right w:val="single" w:sz="6" w:space="0" w:color="000000"/>
            </w:tcBorders>
            <w:shd w:val="clear" w:color="auto" w:fill="F2F2F2"/>
            <w:vAlign w:val="center"/>
          </w:tcPr>
          <w:p w:rsidR="005A1EE8" w:rsidRPr="005A1EE8" w:rsidRDefault="005A1EE8" w:rsidP="005A1EE8">
            <w:pPr>
              <w:pStyle w:val="Default"/>
              <w:jc w:val="center"/>
              <w:rPr>
                <w:rFonts w:ascii="Trebuchet MS" w:hAnsi="Trebuchet MS"/>
                <w:b/>
                <w:color w:val="211D1E"/>
                <w:sz w:val="15"/>
                <w:szCs w:val="15"/>
              </w:rPr>
            </w:pPr>
            <w:r w:rsidRPr="005A1EE8">
              <w:rPr>
                <w:rFonts w:ascii="Trebuchet MS" w:hAnsi="Trebuchet MS"/>
                <w:b/>
                <w:color w:val="211D1E"/>
                <w:sz w:val="15"/>
                <w:szCs w:val="15"/>
              </w:rPr>
              <w:t>Classificazione secondo la diret</w:t>
            </w:r>
            <w:r w:rsidRPr="005A1EE8">
              <w:rPr>
                <w:rFonts w:ascii="Trebuchet MS" w:hAnsi="Trebuchet MS"/>
                <w:b/>
                <w:color w:val="211D1E"/>
                <w:sz w:val="15"/>
                <w:szCs w:val="15"/>
              </w:rPr>
              <w:softHyphen/>
              <w:t>tiva 67/548/CEE</w:t>
            </w:r>
          </w:p>
        </w:tc>
        <w:tc>
          <w:tcPr>
            <w:tcW w:w="2017" w:type="dxa"/>
            <w:vMerge w:val="restart"/>
            <w:tcBorders>
              <w:top w:val="single" w:sz="4" w:space="0" w:color="000000"/>
              <w:left w:val="single" w:sz="6" w:space="0" w:color="000000"/>
              <w:bottom w:val="single" w:sz="4" w:space="0" w:color="000000"/>
              <w:right w:val="single" w:sz="4" w:space="0" w:color="000000"/>
            </w:tcBorders>
            <w:shd w:val="clear" w:color="auto" w:fill="F2F2F2"/>
            <w:vAlign w:val="center"/>
          </w:tcPr>
          <w:p w:rsidR="005A1EE8" w:rsidRPr="005A1EE8" w:rsidRDefault="005A1EE8" w:rsidP="005A1EE8">
            <w:pPr>
              <w:pStyle w:val="Default"/>
              <w:jc w:val="center"/>
              <w:rPr>
                <w:rFonts w:ascii="Trebuchet MS" w:hAnsi="Trebuchet MS"/>
                <w:b/>
                <w:color w:val="211D1E"/>
                <w:sz w:val="15"/>
                <w:szCs w:val="15"/>
              </w:rPr>
            </w:pPr>
            <w:r w:rsidRPr="005A1EE8">
              <w:rPr>
                <w:rFonts w:ascii="Trebuchet MS" w:hAnsi="Trebuchet MS"/>
                <w:b/>
                <w:color w:val="211D1E"/>
                <w:sz w:val="15"/>
                <w:szCs w:val="15"/>
              </w:rPr>
              <w:t>Stato fisico della sostanza (se pertinente)</w:t>
            </w:r>
          </w:p>
        </w:tc>
        <w:tc>
          <w:tcPr>
            <w:tcW w:w="3402" w:type="dxa"/>
            <w:gridSpan w:val="2"/>
            <w:tcBorders>
              <w:top w:val="single" w:sz="4" w:space="0" w:color="000000"/>
              <w:left w:val="single" w:sz="4" w:space="0" w:color="000000"/>
              <w:bottom w:val="single" w:sz="4" w:space="0" w:color="000000"/>
              <w:right w:val="single" w:sz="6" w:space="0" w:color="000000"/>
            </w:tcBorders>
            <w:shd w:val="clear" w:color="auto" w:fill="D9D9D9"/>
            <w:vAlign w:val="center"/>
          </w:tcPr>
          <w:p w:rsidR="005A1EE8" w:rsidRPr="005A1EE8" w:rsidRDefault="005A1EE8" w:rsidP="005A1EE8">
            <w:pPr>
              <w:pStyle w:val="Default"/>
              <w:jc w:val="center"/>
              <w:rPr>
                <w:rFonts w:ascii="Trebuchet MS" w:hAnsi="Trebuchet MS"/>
                <w:b/>
                <w:color w:val="211D1E"/>
                <w:sz w:val="15"/>
                <w:szCs w:val="15"/>
              </w:rPr>
            </w:pPr>
            <w:r w:rsidRPr="005A1EE8">
              <w:rPr>
                <w:rFonts w:ascii="Trebuchet MS" w:hAnsi="Trebuchet MS"/>
                <w:b/>
                <w:color w:val="211D1E"/>
                <w:sz w:val="15"/>
                <w:szCs w:val="15"/>
              </w:rPr>
              <w:t>Classificazione secondo il Reg. 1272/08</w:t>
            </w:r>
          </w:p>
        </w:tc>
        <w:tc>
          <w:tcPr>
            <w:tcW w:w="1649" w:type="dxa"/>
            <w:vMerge w:val="restart"/>
            <w:tcBorders>
              <w:top w:val="single" w:sz="4" w:space="0" w:color="000000"/>
              <w:left w:val="single" w:sz="6" w:space="0" w:color="000000"/>
              <w:right w:val="single" w:sz="2" w:space="0" w:color="000000"/>
            </w:tcBorders>
            <w:shd w:val="clear" w:color="auto" w:fill="F2F2F2"/>
            <w:vAlign w:val="center"/>
          </w:tcPr>
          <w:p w:rsidR="005A1EE8" w:rsidRPr="005A1EE8" w:rsidRDefault="005A1EE8" w:rsidP="005A1EE8">
            <w:pPr>
              <w:pStyle w:val="Default"/>
              <w:jc w:val="center"/>
              <w:rPr>
                <w:rFonts w:ascii="Trebuchet MS" w:hAnsi="Trebuchet MS"/>
                <w:b/>
                <w:color w:val="211D1E"/>
                <w:sz w:val="15"/>
                <w:szCs w:val="15"/>
              </w:rPr>
            </w:pPr>
            <w:r w:rsidRPr="005A1EE8">
              <w:rPr>
                <w:rFonts w:ascii="Trebuchet MS" w:hAnsi="Trebuchet MS"/>
                <w:b/>
                <w:color w:val="211D1E"/>
                <w:sz w:val="15"/>
                <w:szCs w:val="15"/>
              </w:rPr>
              <w:t xml:space="preserve">Nota </w:t>
            </w:r>
          </w:p>
        </w:tc>
      </w:tr>
      <w:tr w:rsidR="005A1EE8" w:rsidRPr="005A1EE8" w:rsidTr="00DE1B0A">
        <w:trPr>
          <w:trHeight w:val="208"/>
          <w:jc w:val="center"/>
        </w:trPr>
        <w:tc>
          <w:tcPr>
            <w:tcW w:w="1843" w:type="dxa"/>
            <w:vMerge/>
            <w:tcBorders>
              <w:top w:val="single" w:sz="4" w:space="0" w:color="000000"/>
              <w:left w:val="single" w:sz="2" w:space="0" w:color="000000"/>
              <w:bottom w:val="single" w:sz="4" w:space="0" w:color="000000"/>
              <w:right w:val="single" w:sz="6" w:space="0" w:color="000000"/>
            </w:tcBorders>
            <w:vAlign w:val="center"/>
          </w:tcPr>
          <w:p w:rsidR="005A1EE8" w:rsidRPr="005A1EE8" w:rsidRDefault="005A1EE8" w:rsidP="005A1EE8">
            <w:pPr>
              <w:pStyle w:val="Default"/>
              <w:rPr>
                <w:rFonts w:cs="Times New Roman"/>
                <w:b/>
                <w:color w:val="auto"/>
              </w:rPr>
            </w:pPr>
          </w:p>
        </w:tc>
        <w:tc>
          <w:tcPr>
            <w:tcW w:w="2017" w:type="dxa"/>
            <w:vMerge/>
            <w:tcBorders>
              <w:top w:val="single" w:sz="4" w:space="0" w:color="000000"/>
              <w:left w:val="single" w:sz="6" w:space="0" w:color="000000"/>
              <w:bottom w:val="single" w:sz="4" w:space="0" w:color="000000"/>
              <w:right w:val="single" w:sz="4" w:space="0" w:color="000000"/>
            </w:tcBorders>
            <w:vAlign w:val="center"/>
          </w:tcPr>
          <w:p w:rsidR="005A1EE8" w:rsidRPr="005A1EE8" w:rsidRDefault="005A1EE8" w:rsidP="005A1EE8">
            <w:pPr>
              <w:pStyle w:val="Default"/>
              <w:rPr>
                <w:rFonts w:cs="Times New Roman"/>
                <w:b/>
                <w:color w:val="auto"/>
              </w:rPr>
            </w:pPr>
          </w:p>
        </w:tc>
        <w:tc>
          <w:tcPr>
            <w:tcW w:w="2126"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5A1EE8" w:rsidRPr="005A1EE8" w:rsidRDefault="005A1EE8" w:rsidP="005A1EE8">
            <w:pPr>
              <w:pStyle w:val="Default"/>
              <w:jc w:val="center"/>
              <w:rPr>
                <w:rFonts w:ascii="Trebuchet MS" w:hAnsi="Trebuchet MS"/>
                <w:b/>
                <w:color w:val="211D1E"/>
                <w:sz w:val="15"/>
                <w:szCs w:val="15"/>
              </w:rPr>
            </w:pPr>
            <w:r w:rsidRPr="005A1EE8">
              <w:rPr>
                <w:rFonts w:ascii="Trebuchet MS" w:hAnsi="Trebuchet MS"/>
                <w:b/>
                <w:color w:val="211D1E"/>
                <w:sz w:val="15"/>
                <w:szCs w:val="15"/>
              </w:rPr>
              <w:t>Classe e categoria di pericolo</w:t>
            </w:r>
          </w:p>
        </w:tc>
        <w:tc>
          <w:tcPr>
            <w:tcW w:w="1276" w:type="dxa"/>
            <w:tcBorders>
              <w:top w:val="single" w:sz="4" w:space="0" w:color="000000"/>
              <w:left w:val="single" w:sz="6" w:space="0" w:color="000000"/>
              <w:bottom w:val="single" w:sz="4" w:space="0" w:color="000000"/>
              <w:right w:val="single" w:sz="2" w:space="0" w:color="000000"/>
            </w:tcBorders>
            <w:shd w:val="clear" w:color="auto" w:fill="F2F2F2"/>
            <w:vAlign w:val="center"/>
          </w:tcPr>
          <w:p w:rsidR="005A1EE8" w:rsidRPr="005A1EE8" w:rsidRDefault="005A1EE8" w:rsidP="005A1EE8">
            <w:pPr>
              <w:pStyle w:val="Default"/>
              <w:jc w:val="center"/>
              <w:rPr>
                <w:rFonts w:ascii="Trebuchet MS" w:hAnsi="Trebuchet MS" w:cs="Times New Roman"/>
                <w:b/>
                <w:color w:val="auto"/>
              </w:rPr>
            </w:pPr>
            <w:r w:rsidRPr="005A1EE8">
              <w:rPr>
                <w:rFonts w:ascii="Trebuchet MS" w:hAnsi="Trebuchet MS"/>
                <w:b/>
                <w:color w:val="211D1E"/>
                <w:sz w:val="15"/>
                <w:szCs w:val="15"/>
              </w:rPr>
              <w:t>Indicazione di pericolo</w:t>
            </w:r>
          </w:p>
        </w:tc>
        <w:tc>
          <w:tcPr>
            <w:tcW w:w="1649" w:type="dxa"/>
            <w:vMerge/>
            <w:tcBorders>
              <w:left w:val="single" w:sz="6" w:space="0" w:color="000000"/>
              <w:bottom w:val="single" w:sz="4" w:space="0" w:color="000000"/>
              <w:right w:val="single" w:sz="2" w:space="0" w:color="000000"/>
            </w:tcBorders>
            <w:vAlign w:val="center"/>
          </w:tcPr>
          <w:p w:rsidR="005A1EE8" w:rsidRPr="005A1EE8" w:rsidRDefault="005A1EE8" w:rsidP="005A1EE8">
            <w:pPr>
              <w:pStyle w:val="Default"/>
              <w:jc w:val="center"/>
              <w:rPr>
                <w:rFonts w:cs="Times New Roman"/>
                <w:color w:val="auto"/>
              </w:rPr>
            </w:pPr>
          </w:p>
        </w:tc>
      </w:tr>
      <w:tr w:rsidR="005A1EE8" w:rsidRPr="005A1EE8" w:rsidTr="005A1EE8">
        <w:trPr>
          <w:trHeight w:val="142"/>
          <w:jc w:val="center"/>
        </w:trPr>
        <w:tc>
          <w:tcPr>
            <w:tcW w:w="1843" w:type="dxa"/>
            <w:tcBorders>
              <w:top w:val="single" w:sz="4" w:space="0" w:color="000000"/>
              <w:left w:val="single" w:sz="2" w:space="0" w:color="000000"/>
              <w:bottom w:val="single" w:sz="4" w:space="0" w:color="000000"/>
              <w:right w:val="single" w:sz="6" w:space="0" w:color="000000"/>
            </w:tcBorders>
            <w:vAlign w:val="center"/>
          </w:tcPr>
          <w:p w:rsidR="005A1EE8" w:rsidRPr="005A1EE8" w:rsidRDefault="005A1EE8" w:rsidP="005A1EE8">
            <w:pPr>
              <w:pStyle w:val="Default"/>
              <w:rPr>
                <w:rFonts w:ascii="Trebuchet MS" w:hAnsi="Trebuchet MS"/>
                <w:color w:val="211D1E"/>
                <w:sz w:val="17"/>
                <w:szCs w:val="17"/>
              </w:rPr>
            </w:pPr>
            <w:r w:rsidRPr="005A1EE8">
              <w:rPr>
                <w:rFonts w:ascii="Trebuchet MS" w:hAnsi="Trebuchet MS"/>
                <w:color w:val="211D1E"/>
                <w:sz w:val="17"/>
                <w:szCs w:val="17"/>
              </w:rPr>
              <w:t xml:space="preserve">E; R2 </w:t>
            </w:r>
          </w:p>
        </w:tc>
        <w:tc>
          <w:tcPr>
            <w:tcW w:w="2017" w:type="dxa"/>
            <w:tcBorders>
              <w:top w:val="single" w:sz="4" w:space="0" w:color="000000"/>
              <w:left w:val="single" w:sz="6" w:space="0" w:color="000000"/>
              <w:bottom w:val="single" w:sz="4" w:space="0" w:color="000000"/>
              <w:right w:val="single" w:sz="4" w:space="0" w:color="000000"/>
            </w:tcBorders>
          </w:tcPr>
          <w:p w:rsidR="005A1EE8" w:rsidRPr="005A1EE8" w:rsidRDefault="005A1EE8" w:rsidP="005A1EE8">
            <w:pPr>
              <w:pStyle w:val="Default"/>
              <w:rPr>
                <w:rFonts w:ascii="Trebuchet MS" w:hAnsi="Trebuchet MS" w:cs="Times New Roman"/>
                <w:color w:val="auto"/>
              </w:rPr>
            </w:pPr>
          </w:p>
        </w:tc>
        <w:tc>
          <w:tcPr>
            <w:tcW w:w="5051" w:type="dxa"/>
            <w:gridSpan w:val="3"/>
            <w:tcBorders>
              <w:top w:val="single" w:sz="4" w:space="0" w:color="000000"/>
              <w:left w:val="single" w:sz="4" w:space="0" w:color="000000"/>
              <w:bottom w:val="single" w:sz="4" w:space="0" w:color="000000"/>
              <w:right w:val="single" w:sz="2"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La conversione diretta non è possibile.</w:t>
            </w:r>
          </w:p>
        </w:tc>
      </w:tr>
      <w:tr w:rsidR="005A1EE8" w:rsidRPr="005A1EE8" w:rsidTr="005A1EE8">
        <w:trPr>
          <w:trHeight w:val="141"/>
          <w:jc w:val="center"/>
        </w:trPr>
        <w:tc>
          <w:tcPr>
            <w:tcW w:w="1843" w:type="dxa"/>
            <w:tcBorders>
              <w:top w:val="single" w:sz="4" w:space="0" w:color="000000"/>
              <w:left w:val="single" w:sz="2" w:space="0" w:color="000000"/>
              <w:bottom w:val="single" w:sz="4" w:space="0" w:color="000000"/>
              <w:right w:val="single" w:sz="6" w:space="0" w:color="000000"/>
            </w:tcBorders>
            <w:vAlign w:val="center"/>
          </w:tcPr>
          <w:p w:rsidR="005A1EE8" w:rsidRPr="005A1EE8" w:rsidRDefault="005A1EE8" w:rsidP="005A1EE8">
            <w:pPr>
              <w:pStyle w:val="Default"/>
              <w:rPr>
                <w:rFonts w:ascii="Trebuchet MS" w:hAnsi="Trebuchet MS"/>
                <w:color w:val="211D1E"/>
                <w:sz w:val="17"/>
                <w:szCs w:val="17"/>
              </w:rPr>
            </w:pPr>
            <w:r w:rsidRPr="005A1EE8">
              <w:rPr>
                <w:rFonts w:ascii="Trebuchet MS" w:hAnsi="Trebuchet MS"/>
                <w:color w:val="211D1E"/>
                <w:sz w:val="17"/>
                <w:szCs w:val="17"/>
              </w:rPr>
              <w:t xml:space="preserve">E; R3 </w:t>
            </w:r>
          </w:p>
        </w:tc>
        <w:tc>
          <w:tcPr>
            <w:tcW w:w="2017" w:type="dxa"/>
            <w:tcBorders>
              <w:top w:val="single" w:sz="4" w:space="0" w:color="000000"/>
              <w:left w:val="single" w:sz="6" w:space="0" w:color="000000"/>
              <w:bottom w:val="single" w:sz="4" w:space="0" w:color="000000"/>
              <w:right w:val="single" w:sz="4" w:space="0" w:color="000000"/>
            </w:tcBorders>
          </w:tcPr>
          <w:p w:rsidR="005A1EE8" w:rsidRPr="005A1EE8" w:rsidRDefault="005A1EE8" w:rsidP="005A1EE8">
            <w:pPr>
              <w:pStyle w:val="Default"/>
              <w:rPr>
                <w:rFonts w:ascii="Trebuchet MS" w:hAnsi="Trebuchet MS" w:cs="Times New Roman"/>
                <w:color w:val="auto"/>
              </w:rPr>
            </w:pPr>
          </w:p>
        </w:tc>
        <w:tc>
          <w:tcPr>
            <w:tcW w:w="5051" w:type="dxa"/>
            <w:gridSpan w:val="3"/>
            <w:tcBorders>
              <w:top w:val="single" w:sz="4" w:space="0" w:color="000000"/>
              <w:left w:val="single" w:sz="4" w:space="0" w:color="000000"/>
              <w:bottom w:val="single" w:sz="4" w:space="0" w:color="000000"/>
              <w:right w:val="single" w:sz="2"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La conversione diretta non è possibile.</w:t>
            </w:r>
          </w:p>
        </w:tc>
      </w:tr>
      <w:tr w:rsidR="005A1EE8" w:rsidRPr="005A1EE8" w:rsidTr="005A1EE8">
        <w:trPr>
          <w:trHeight w:val="141"/>
          <w:jc w:val="center"/>
        </w:trPr>
        <w:tc>
          <w:tcPr>
            <w:tcW w:w="1843" w:type="dxa"/>
            <w:vMerge w:val="restart"/>
            <w:tcBorders>
              <w:top w:val="single" w:sz="4" w:space="0" w:color="000000"/>
              <w:left w:val="single" w:sz="2" w:space="0" w:color="000000"/>
              <w:bottom w:val="single" w:sz="4" w:space="0" w:color="000000"/>
              <w:right w:val="single" w:sz="6" w:space="0" w:color="000000"/>
            </w:tcBorders>
          </w:tcPr>
          <w:p w:rsidR="005A1EE8" w:rsidRPr="005A1EE8" w:rsidRDefault="005A1EE8" w:rsidP="005A1EE8">
            <w:pPr>
              <w:pStyle w:val="Default"/>
              <w:rPr>
                <w:rFonts w:ascii="Trebuchet MS" w:hAnsi="Trebuchet MS"/>
                <w:color w:val="211D1E"/>
                <w:sz w:val="17"/>
                <w:szCs w:val="17"/>
              </w:rPr>
            </w:pPr>
            <w:r w:rsidRPr="005A1EE8">
              <w:rPr>
                <w:rFonts w:ascii="Trebuchet MS" w:hAnsi="Trebuchet MS"/>
                <w:color w:val="211D1E"/>
                <w:sz w:val="17"/>
                <w:szCs w:val="17"/>
              </w:rPr>
              <w:t xml:space="preserve">O; R7 </w:t>
            </w:r>
          </w:p>
        </w:tc>
        <w:tc>
          <w:tcPr>
            <w:tcW w:w="2017" w:type="dxa"/>
            <w:vMerge w:val="restart"/>
            <w:tcBorders>
              <w:top w:val="single" w:sz="4" w:space="0" w:color="000000"/>
              <w:left w:val="single" w:sz="6" w:space="0" w:color="000000"/>
              <w:bottom w:val="single" w:sz="4" w:space="0" w:color="000000"/>
              <w:right w:val="single" w:sz="4" w:space="0" w:color="000000"/>
            </w:tcBorders>
          </w:tcPr>
          <w:p w:rsidR="005A1EE8" w:rsidRPr="005A1EE8" w:rsidRDefault="005A1EE8" w:rsidP="005A1EE8">
            <w:pPr>
              <w:pStyle w:val="Default"/>
              <w:rPr>
                <w:rFonts w:ascii="Trebuchet MS" w:hAnsi="Trebuchet MS" w:cs="Times New Roman"/>
                <w:color w:val="auto"/>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5A1EE8" w:rsidRPr="005A1EE8" w:rsidRDefault="005A1EE8" w:rsidP="005A1EE8">
            <w:pPr>
              <w:pStyle w:val="Default"/>
              <w:rPr>
                <w:rFonts w:ascii="Trebuchet MS" w:hAnsi="Trebuchet MS"/>
                <w:color w:val="211D1E"/>
                <w:sz w:val="17"/>
                <w:szCs w:val="17"/>
              </w:rPr>
            </w:pPr>
            <w:proofErr w:type="spellStart"/>
            <w:r w:rsidRPr="005A1EE8">
              <w:rPr>
                <w:rFonts w:ascii="Trebuchet MS" w:hAnsi="Trebuchet MS"/>
                <w:color w:val="211D1E"/>
                <w:sz w:val="17"/>
                <w:szCs w:val="17"/>
              </w:rPr>
              <w:t>Org</w:t>
            </w:r>
            <w:proofErr w:type="spellEnd"/>
            <w:r w:rsidRPr="005A1EE8">
              <w:rPr>
                <w:rFonts w:ascii="Trebuchet MS" w:hAnsi="Trebuchet MS"/>
                <w:color w:val="211D1E"/>
                <w:sz w:val="17"/>
                <w:szCs w:val="17"/>
              </w:rPr>
              <w:t xml:space="preserve">. </w:t>
            </w:r>
            <w:proofErr w:type="spellStart"/>
            <w:r w:rsidRPr="005A1EE8">
              <w:rPr>
                <w:rFonts w:ascii="Trebuchet MS" w:hAnsi="Trebuchet MS"/>
                <w:color w:val="211D1E"/>
                <w:sz w:val="17"/>
                <w:szCs w:val="17"/>
              </w:rPr>
              <w:t>Perox</w:t>
            </w:r>
            <w:proofErr w:type="spellEnd"/>
            <w:r w:rsidRPr="005A1EE8">
              <w:rPr>
                <w:rFonts w:ascii="Trebuchet MS" w:hAnsi="Trebuchet MS"/>
                <w:color w:val="211D1E"/>
                <w:sz w:val="17"/>
                <w:szCs w:val="17"/>
              </w:rPr>
              <w:t xml:space="preserve">. CD </w:t>
            </w:r>
          </w:p>
        </w:tc>
        <w:tc>
          <w:tcPr>
            <w:tcW w:w="1276" w:type="dxa"/>
            <w:tcBorders>
              <w:top w:val="single" w:sz="4" w:space="0" w:color="000000"/>
              <w:left w:val="single" w:sz="4" w:space="0" w:color="000000"/>
              <w:bottom w:val="single" w:sz="4" w:space="0" w:color="000000"/>
              <w:right w:val="single" w:sz="6"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H242 </w:t>
            </w:r>
          </w:p>
        </w:tc>
        <w:tc>
          <w:tcPr>
            <w:tcW w:w="1649" w:type="dxa"/>
            <w:tcBorders>
              <w:top w:val="single" w:sz="4" w:space="0" w:color="000000"/>
              <w:left w:val="single" w:sz="6" w:space="0" w:color="000000"/>
              <w:bottom w:val="single" w:sz="4" w:space="0" w:color="000000"/>
              <w:right w:val="single" w:sz="2" w:space="0" w:color="000000"/>
            </w:tcBorders>
          </w:tcPr>
          <w:p w:rsidR="005A1EE8" w:rsidRPr="005A1EE8" w:rsidRDefault="005A1EE8" w:rsidP="005A1EE8">
            <w:pPr>
              <w:pStyle w:val="Default"/>
              <w:rPr>
                <w:rFonts w:ascii="Trebuchet MS" w:hAnsi="Trebuchet MS" w:cs="Times New Roman"/>
                <w:color w:val="auto"/>
              </w:rPr>
            </w:pPr>
          </w:p>
        </w:tc>
      </w:tr>
      <w:tr w:rsidR="005A1EE8" w:rsidRPr="005A1EE8" w:rsidTr="005A1EE8">
        <w:trPr>
          <w:trHeight w:val="142"/>
          <w:jc w:val="center"/>
        </w:trPr>
        <w:tc>
          <w:tcPr>
            <w:tcW w:w="1843" w:type="dxa"/>
            <w:vMerge/>
            <w:tcBorders>
              <w:top w:val="single" w:sz="4" w:space="0" w:color="000000"/>
              <w:left w:val="single" w:sz="2" w:space="0" w:color="000000"/>
              <w:bottom w:val="single" w:sz="4" w:space="0" w:color="000000"/>
              <w:right w:val="single" w:sz="6" w:space="0" w:color="000000"/>
            </w:tcBorders>
          </w:tcPr>
          <w:p w:rsidR="005A1EE8" w:rsidRPr="005A1EE8" w:rsidRDefault="005A1EE8" w:rsidP="005A1EE8">
            <w:pPr>
              <w:pStyle w:val="Default"/>
              <w:rPr>
                <w:rFonts w:ascii="Trebuchet MS" w:hAnsi="Trebuchet MS" w:cs="Times New Roman"/>
                <w:color w:val="auto"/>
              </w:rPr>
            </w:pPr>
          </w:p>
        </w:tc>
        <w:tc>
          <w:tcPr>
            <w:tcW w:w="2017" w:type="dxa"/>
            <w:vMerge/>
            <w:tcBorders>
              <w:top w:val="single" w:sz="4" w:space="0" w:color="000000"/>
              <w:left w:val="single" w:sz="6" w:space="0" w:color="000000"/>
              <w:bottom w:val="single" w:sz="4" w:space="0" w:color="000000"/>
              <w:right w:val="single" w:sz="4" w:space="0" w:color="000000"/>
            </w:tcBorders>
          </w:tcPr>
          <w:p w:rsidR="005A1EE8" w:rsidRPr="005A1EE8" w:rsidRDefault="005A1EE8" w:rsidP="005A1EE8">
            <w:pPr>
              <w:pStyle w:val="Default"/>
              <w:rPr>
                <w:rFonts w:ascii="Trebuchet MS" w:hAnsi="Trebuchet MS" w:cs="Times New Roman"/>
                <w:color w:val="auto"/>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5A1EE8" w:rsidRPr="005A1EE8" w:rsidRDefault="005A1EE8" w:rsidP="005A1EE8">
            <w:pPr>
              <w:pStyle w:val="Default"/>
              <w:rPr>
                <w:rFonts w:ascii="Trebuchet MS" w:hAnsi="Trebuchet MS"/>
                <w:color w:val="211D1E"/>
                <w:sz w:val="17"/>
                <w:szCs w:val="17"/>
              </w:rPr>
            </w:pPr>
            <w:proofErr w:type="spellStart"/>
            <w:r w:rsidRPr="005A1EE8">
              <w:rPr>
                <w:rFonts w:ascii="Trebuchet MS" w:hAnsi="Trebuchet MS"/>
                <w:color w:val="211D1E"/>
                <w:sz w:val="17"/>
                <w:szCs w:val="17"/>
              </w:rPr>
              <w:t>Org</w:t>
            </w:r>
            <w:proofErr w:type="spellEnd"/>
            <w:r w:rsidRPr="005A1EE8">
              <w:rPr>
                <w:rFonts w:ascii="Trebuchet MS" w:hAnsi="Trebuchet MS"/>
                <w:color w:val="211D1E"/>
                <w:sz w:val="17"/>
                <w:szCs w:val="17"/>
              </w:rPr>
              <w:t xml:space="preserve">. </w:t>
            </w:r>
            <w:proofErr w:type="spellStart"/>
            <w:r w:rsidRPr="005A1EE8">
              <w:rPr>
                <w:rFonts w:ascii="Trebuchet MS" w:hAnsi="Trebuchet MS"/>
                <w:color w:val="211D1E"/>
                <w:sz w:val="17"/>
                <w:szCs w:val="17"/>
              </w:rPr>
              <w:t>Perox</w:t>
            </w:r>
            <w:proofErr w:type="spellEnd"/>
            <w:r w:rsidRPr="005A1EE8">
              <w:rPr>
                <w:rFonts w:ascii="Trebuchet MS" w:hAnsi="Trebuchet MS"/>
                <w:color w:val="211D1E"/>
                <w:sz w:val="17"/>
                <w:szCs w:val="17"/>
              </w:rPr>
              <w:t xml:space="preserve">. EF </w:t>
            </w:r>
          </w:p>
        </w:tc>
        <w:tc>
          <w:tcPr>
            <w:tcW w:w="1276" w:type="dxa"/>
            <w:tcBorders>
              <w:top w:val="single" w:sz="4" w:space="0" w:color="000000"/>
              <w:left w:val="single" w:sz="4" w:space="0" w:color="000000"/>
              <w:bottom w:val="single" w:sz="4" w:space="0" w:color="000000"/>
              <w:right w:val="single" w:sz="6"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H242</w:t>
            </w:r>
          </w:p>
        </w:tc>
        <w:tc>
          <w:tcPr>
            <w:tcW w:w="1649" w:type="dxa"/>
            <w:tcBorders>
              <w:top w:val="single" w:sz="4" w:space="0" w:color="000000"/>
              <w:left w:val="single" w:sz="6" w:space="0" w:color="000000"/>
              <w:bottom w:val="single" w:sz="4" w:space="0" w:color="000000"/>
              <w:right w:val="single" w:sz="2" w:space="0" w:color="000000"/>
            </w:tcBorders>
          </w:tcPr>
          <w:p w:rsidR="005A1EE8" w:rsidRPr="005A1EE8" w:rsidRDefault="005A1EE8" w:rsidP="005A1EE8">
            <w:pPr>
              <w:pStyle w:val="Default"/>
              <w:rPr>
                <w:rFonts w:ascii="Trebuchet MS" w:hAnsi="Trebuchet MS" w:cs="Times New Roman"/>
                <w:color w:val="auto"/>
              </w:rPr>
            </w:pPr>
          </w:p>
        </w:tc>
      </w:tr>
      <w:tr w:rsidR="005A1EE8" w:rsidRPr="005A1EE8" w:rsidTr="005A1EE8">
        <w:trPr>
          <w:trHeight w:val="142"/>
          <w:jc w:val="center"/>
        </w:trPr>
        <w:tc>
          <w:tcPr>
            <w:tcW w:w="1843" w:type="dxa"/>
            <w:tcBorders>
              <w:top w:val="single" w:sz="4" w:space="0" w:color="000000"/>
              <w:left w:val="single" w:sz="2" w:space="0" w:color="000000"/>
              <w:bottom w:val="single" w:sz="6" w:space="0" w:color="000000"/>
              <w:right w:val="single" w:sz="6" w:space="0" w:color="000000"/>
            </w:tcBorders>
            <w:vAlign w:val="center"/>
          </w:tcPr>
          <w:p w:rsidR="005A1EE8" w:rsidRPr="005A1EE8" w:rsidRDefault="005A1EE8" w:rsidP="005A1EE8">
            <w:pPr>
              <w:pStyle w:val="Default"/>
              <w:rPr>
                <w:rFonts w:ascii="Trebuchet MS" w:hAnsi="Trebuchet MS"/>
                <w:color w:val="211D1E"/>
                <w:sz w:val="17"/>
                <w:szCs w:val="17"/>
              </w:rPr>
            </w:pPr>
            <w:r w:rsidRPr="005A1EE8">
              <w:rPr>
                <w:rFonts w:ascii="Trebuchet MS" w:hAnsi="Trebuchet MS"/>
                <w:color w:val="211D1E"/>
                <w:sz w:val="17"/>
                <w:szCs w:val="17"/>
              </w:rPr>
              <w:t xml:space="preserve">O; R8 </w:t>
            </w:r>
          </w:p>
        </w:tc>
        <w:tc>
          <w:tcPr>
            <w:tcW w:w="2017" w:type="dxa"/>
            <w:tcBorders>
              <w:top w:val="single" w:sz="4" w:space="0" w:color="000000"/>
              <w:left w:val="single" w:sz="6" w:space="0" w:color="000000"/>
              <w:bottom w:val="single" w:sz="6" w:space="0" w:color="000000"/>
              <w:right w:val="single" w:sz="4" w:space="0" w:color="000000"/>
            </w:tcBorders>
            <w:vAlign w:val="center"/>
          </w:tcPr>
          <w:p w:rsidR="005A1EE8" w:rsidRPr="005A1EE8" w:rsidRDefault="005A1EE8" w:rsidP="005A1EE8">
            <w:pPr>
              <w:pStyle w:val="Default"/>
              <w:rPr>
                <w:rFonts w:ascii="Trebuchet MS" w:hAnsi="Trebuchet MS"/>
                <w:color w:val="211D1E"/>
                <w:sz w:val="17"/>
                <w:szCs w:val="17"/>
              </w:rPr>
            </w:pPr>
            <w:r w:rsidRPr="005A1EE8">
              <w:rPr>
                <w:rFonts w:ascii="Trebuchet MS" w:hAnsi="Trebuchet MS"/>
                <w:color w:val="211D1E"/>
                <w:sz w:val="17"/>
                <w:szCs w:val="17"/>
              </w:rPr>
              <w:t xml:space="preserve">gas </w:t>
            </w:r>
          </w:p>
        </w:tc>
        <w:tc>
          <w:tcPr>
            <w:tcW w:w="2126" w:type="dxa"/>
            <w:tcBorders>
              <w:top w:val="single" w:sz="4" w:space="0" w:color="000000"/>
              <w:left w:val="single" w:sz="4" w:space="0" w:color="000000"/>
              <w:bottom w:val="single" w:sz="6" w:space="0" w:color="000000"/>
              <w:right w:val="single" w:sz="4" w:space="0" w:color="000000"/>
            </w:tcBorders>
            <w:vAlign w:val="center"/>
          </w:tcPr>
          <w:p w:rsidR="005A1EE8" w:rsidRPr="005A1EE8" w:rsidRDefault="005A1EE8" w:rsidP="005A1EE8">
            <w:pPr>
              <w:pStyle w:val="Default"/>
              <w:rPr>
                <w:rFonts w:ascii="Trebuchet MS" w:hAnsi="Trebuchet MS"/>
                <w:color w:val="211D1E"/>
                <w:sz w:val="17"/>
                <w:szCs w:val="17"/>
              </w:rPr>
            </w:pPr>
            <w:proofErr w:type="spellStart"/>
            <w:r w:rsidRPr="005A1EE8">
              <w:rPr>
                <w:rFonts w:ascii="Trebuchet MS" w:hAnsi="Trebuchet MS"/>
                <w:color w:val="211D1E"/>
                <w:sz w:val="17"/>
                <w:szCs w:val="17"/>
              </w:rPr>
              <w:t>Ox</w:t>
            </w:r>
            <w:proofErr w:type="spellEnd"/>
            <w:r w:rsidRPr="005A1EE8">
              <w:rPr>
                <w:rFonts w:ascii="Trebuchet MS" w:hAnsi="Trebuchet MS"/>
                <w:color w:val="211D1E"/>
                <w:sz w:val="17"/>
                <w:szCs w:val="17"/>
              </w:rPr>
              <w:t xml:space="preserve">. Gas. 1 </w:t>
            </w:r>
          </w:p>
        </w:tc>
        <w:tc>
          <w:tcPr>
            <w:tcW w:w="1276" w:type="dxa"/>
            <w:tcBorders>
              <w:top w:val="single" w:sz="4" w:space="0" w:color="000000"/>
              <w:left w:val="single" w:sz="4" w:space="0" w:color="000000"/>
              <w:bottom w:val="single" w:sz="6" w:space="0" w:color="000000"/>
              <w:right w:val="single" w:sz="6"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H270 </w:t>
            </w:r>
          </w:p>
        </w:tc>
        <w:tc>
          <w:tcPr>
            <w:tcW w:w="1649" w:type="dxa"/>
            <w:tcBorders>
              <w:top w:val="single" w:sz="4" w:space="0" w:color="000000"/>
              <w:left w:val="single" w:sz="6" w:space="0" w:color="000000"/>
              <w:bottom w:val="single" w:sz="6" w:space="0" w:color="000000"/>
              <w:right w:val="single" w:sz="2" w:space="0" w:color="000000"/>
            </w:tcBorders>
          </w:tcPr>
          <w:p w:rsidR="005A1EE8" w:rsidRPr="005A1EE8" w:rsidRDefault="005A1EE8" w:rsidP="005A1EE8">
            <w:pPr>
              <w:pStyle w:val="Default"/>
              <w:rPr>
                <w:rFonts w:ascii="Trebuchet MS" w:hAnsi="Trebuchet MS" w:cs="Times New Roman"/>
                <w:color w:val="auto"/>
              </w:rPr>
            </w:pPr>
          </w:p>
        </w:tc>
      </w:tr>
      <w:tr w:rsidR="005A1EE8" w:rsidRPr="005A1EE8" w:rsidTr="005A1EE8">
        <w:trPr>
          <w:trHeight w:val="141"/>
          <w:jc w:val="center"/>
        </w:trPr>
        <w:tc>
          <w:tcPr>
            <w:tcW w:w="1843" w:type="dxa"/>
            <w:tcBorders>
              <w:top w:val="single" w:sz="6" w:space="0" w:color="000000"/>
              <w:left w:val="single" w:sz="2" w:space="0" w:color="000000"/>
              <w:bottom w:val="single" w:sz="6" w:space="0" w:color="000000"/>
              <w:right w:val="single" w:sz="6" w:space="0" w:color="000000"/>
            </w:tcBorders>
            <w:vAlign w:val="center"/>
          </w:tcPr>
          <w:p w:rsidR="005A1EE8" w:rsidRPr="005A1EE8" w:rsidRDefault="005A1EE8" w:rsidP="005A1EE8">
            <w:pPr>
              <w:pStyle w:val="Default"/>
              <w:rPr>
                <w:rFonts w:ascii="Trebuchet MS" w:hAnsi="Trebuchet MS"/>
                <w:color w:val="211D1E"/>
                <w:sz w:val="17"/>
                <w:szCs w:val="17"/>
              </w:rPr>
            </w:pPr>
            <w:r w:rsidRPr="005A1EE8">
              <w:rPr>
                <w:rFonts w:ascii="Trebuchet MS" w:hAnsi="Trebuchet MS"/>
                <w:color w:val="211D1E"/>
                <w:sz w:val="17"/>
                <w:szCs w:val="17"/>
              </w:rPr>
              <w:t xml:space="preserve">O; R8 </w:t>
            </w:r>
          </w:p>
        </w:tc>
        <w:tc>
          <w:tcPr>
            <w:tcW w:w="2017" w:type="dxa"/>
            <w:tcBorders>
              <w:top w:val="single" w:sz="6" w:space="0" w:color="000000"/>
              <w:left w:val="single" w:sz="6" w:space="0" w:color="000000"/>
              <w:bottom w:val="single" w:sz="6" w:space="0" w:color="000000"/>
              <w:right w:val="single" w:sz="4" w:space="0" w:color="000000"/>
            </w:tcBorders>
            <w:vAlign w:val="center"/>
          </w:tcPr>
          <w:p w:rsidR="005A1EE8" w:rsidRPr="005A1EE8" w:rsidRDefault="005A1EE8" w:rsidP="005A1EE8">
            <w:pPr>
              <w:pStyle w:val="Default"/>
              <w:rPr>
                <w:rFonts w:ascii="Trebuchet MS" w:hAnsi="Trebuchet MS"/>
                <w:color w:val="211D1E"/>
                <w:sz w:val="17"/>
                <w:szCs w:val="17"/>
              </w:rPr>
            </w:pPr>
            <w:r w:rsidRPr="005A1EE8">
              <w:rPr>
                <w:rFonts w:ascii="Trebuchet MS" w:hAnsi="Trebuchet MS"/>
                <w:color w:val="211D1E"/>
                <w:sz w:val="17"/>
                <w:szCs w:val="17"/>
              </w:rPr>
              <w:t xml:space="preserve">liquido, solido </w:t>
            </w:r>
          </w:p>
        </w:tc>
        <w:tc>
          <w:tcPr>
            <w:tcW w:w="5051" w:type="dxa"/>
            <w:gridSpan w:val="3"/>
            <w:tcBorders>
              <w:top w:val="single" w:sz="6" w:space="0" w:color="000000"/>
              <w:left w:val="single" w:sz="4" w:space="0" w:color="000000"/>
              <w:bottom w:val="single" w:sz="6" w:space="0" w:color="000000"/>
              <w:right w:val="single" w:sz="2"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La conversione diretta non è possibile.</w:t>
            </w:r>
          </w:p>
        </w:tc>
      </w:tr>
      <w:tr w:rsidR="005A1EE8" w:rsidRPr="005A1EE8" w:rsidTr="005A1EE8">
        <w:trPr>
          <w:trHeight w:val="141"/>
          <w:jc w:val="center"/>
        </w:trPr>
        <w:tc>
          <w:tcPr>
            <w:tcW w:w="1843" w:type="dxa"/>
            <w:tcBorders>
              <w:top w:val="single" w:sz="6" w:space="0" w:color="000000"/>
              <w:left w:val="single" w:sz="2" w:space="0" w:color="000000"/>
              <w:bottom w:val="single" w:sz="4" w:space="0" w:color="000000"/>
              <w:right w:val="single" w:sz="6" w:space="0" w:color="000000"/>
            </w:tcBorders>
            <w:vAlign w:val="center"/>
          </w:tcPr>
          <w:p w:rsidR="005A1EE8" w:rsidRPr="005A1EE8" w:rsidRDefault="005A1EE8" w:rsidP="005A1EE8">
            <w:pPr>
              <w:pStyle w:val="Default"/>
              <w:rPr>
                <w:rFonts w:ascii="Trebuchet MS" w:hAnsi="Trebuchet MS"/>
                <w:color w:val="211D1E"/>
                <w:sz w:val="17"/>
                <w:szCs w:val="17"/>
              </w:rPr>
            </w:pPr>
            <w:r w:rsidRPr="005A1EE8">
              <w:rPr>
                <w:rFonts w:ascii="Trebuchet MS" w:hAnsi="Trebuchet MS"/>
                <w:color w:val="211D1E"/>
                <w:sz w:val="17"/>
                <w:szCs w:val="17"/>
              </w:rPr>
              <w:t xml:space="preserve">O; R9 </w:t>
            </w:r>
          </w:p>
        </w:tc>
        <w:tc>
          <w:tcPr>
            <w:tcW w:w="2017" w:type="dxa"/>
            <w:tcBorders>
              <w:top w:val="single" w:sz="6" w:space="0" w:color="000000"/>
              <w:left w:val="single" w:sz="6" w:space="0" w:color="000000"/>
              <w:bottom w:val="single" w:sz="4" w:space="0" w:color="000000"/>
              <w:right w:val="single" w:sz="4" w:space="0" w:color="000000"/>
            </w:tcBorders>
            <w:vAlign w:val="center"/>
          </w:tcPr>
          <w:p w:rsidR="005A1EE8" w:rsidRPr="005A1EE8" w:rsidRDefault="005A1EE8" w:rsidP="005A1EE8">
            <w:pPr>
              <w:pStyle w:val="Default"/>
              <w:rPr>
                <w:rFonts w:ascii="Trebuchet MS" w:hAnsi="Trebuchet MS"/>
                <w:color w:val="211D1E"/>
                <w:sz w:val="17"/>
                <w:szCs w:val="17"/>
              </w:rPr>
            </w:pPr>
            <w:r w:rsidRPr="005A1EE8">
              <w:rPr>
                <w:rFonts w:ascii="Trebuchet MS" w:hAnsi="Trebuchet MS"/>
                <w:color w:val="211D1E"/>
                <w:sz w:val="17"/>
                <w:szCs w:val="17"/>
              </w:rPr>
              <w:t xml:space="preserve">liquido </w:t>
            </w:r>
          </w:p>
        </w:tc>
        <w:tc>
          <w:tcPr>
            <w:tcW w:w="2126" w:type="dxa"/>
            <w:tcBorders>
              <w:top w:val="single" w:sz="6" w:space="0" w:color="000000"/>
              <w:left w:val="single" w:sz="4" w:space="0" w:color="000000"/>
              <w:bottom w:val="single" w:sz="4" w:space="0" w:color="000000"/>
              <w:right w:val="single" w:sz="4" w:space="0" w:color="000000"/>
            </w:tcBorders>
            <w:vAlign w:val="center"/>
          </w:tcPr>
          <w:p w:rsidR="005A1EE8" w:rsidRPr="005A1EE8" w:rsidRDefault="005A1EE8" w:rsidP="005A1EE8">
            <w:pPr>
              <w:pStyle w:val="Default"/>
              <w:rPr>
                <w:rFonts w:ascii="Trebuchet MS" w:hAnsi="Trebuchet MS"/>
                <w:color w:val="211D1E"/>
                <w:sz w:val="17"/>
                <w:szCs w:val="17"/>
              </w:rPr>
            </w:pPr>
            <w:proofErr w:type="spellStart"/>
            <w:r w:rsidRPr="005A1EE8">
              <w:rPr>
                <w:rFonts w:ascii="Trebuchet MS" w:hAnsi="Trebuchet MS"/>
                <w:color w:val="211D1E"/>
                <w:sz w:val="17"/>
                <w:szCs w:val="17"/>
              </w:rPr>
              <w:t>Ox</w:t>
            </w:r>
            <w:proofErr w:type="spellEnd"/>
            <w:r w:rsidRPr="005A1EE8">
              <w:rPr>
                <w:rFonts w:ascii="Trebuchet MS" w:hAnsi="Trebuchet MS"/>
                <w:color w:val="211D1E"/>
                <w:sz w:val="17"/>
                <w:szCs w:val="17"/>
              </w:rPr>
              <w:t xml:space="preserve">. </w:t>
            </w:r>
            <w:proofErr w:type="spellStart"/>
            <w:r w:rsidRPr="005A1EE8">
              <w:rPr>
                <w:rFonts w:ascii="Trebuchet MS" w:hAnsi="Trebuchet MS"/>
                <w:color w:val="211D1E"/>
                <w:sz w:val="17"/>
                <w:szCs w:val="17"/>
              </w:rPr>
              <w:t>Liq</w:t>
            </w:r>
            <w:proofErr w:type="spellEnd"/>
            <w:r w:rsidRPr="005A1EE8">
              <w:rPr>
                <w:rFonts w:ascii="Trebuchet MS" w:hAnsi="Trebuchet MS"/>
                <w:color w:val="211D1E"/>
                <w:sz w:val="17"/>
                <w:szCs w:val="17"/>
              </w:rPr>
              <w:t xml:space="preserve">. 1 </w:t>
            </w:r>
          </w:p>
        </w:tc>
        <w:tc>
          <w:tcPr>
            <w:tcW w:w="1276" w:type="dxa"/>
            <w:tcBorders>
              <w:top w:val="single" w:sz="6" w:space="0" w:color="000000"/>
              <w:left w:val="single" w:sz="4" w:space="0" w:color="000000"/>
              <w:bottom w:val="single" w:sz="4" w:space="0" w:color="000000"/>
              <w:right w:val="single" w:sz="6"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H271 </w:t>
            </w:r>
          </w:p>
        </w:tc>
        <w:tc>
          <w:tcPr>
            <w:tcW w:w="1649" w:type="dxa"/>
            <w:tcBorders>
              <w:top w:val="single" w:sz="6" w:space="0" w:color="000000"/>
              <w:left w:val="single" w:sz="6" w:space="0" w:color="000000"/>
              <w:bottom w:val="single" w:sz="4" w:space="0" w:color="000000"/>
              <w:right w:val="single" w:sz="2" w:space="0" w:color="000000"/>
            </w:tcBorders>
          </w:tcPr>
          <w:p w:rsidR="005A1EE8" w:rsidRPr="005A1EE8" w:rsidRDefault="005A1EE8" w:rsidP="005A1EE8">
            <w:pPr>
              <w:pStyle w:val="Default"/>
              <w:rPr>
                <w:rFonts w:ascii="Trebuchet MS" w:hAnsi="Trebuchet MS" w:cs="Times New Roman"/>
                <w:color w:val="auto"/>
              </w:rPr>
            </w:pPr>
          </w:p>
        </w:tc>
      </w:tr>
      <w:tr w:rsidR="005A1EE8" w:rsidRPr="005A1EE8" w:rsidTr="005A1EE8">
        <w:trPr>
          <w:trHeight w:val="142"/>
          <w:jc w:val="center"/>
        </w:trPr>
        <w:tc>
          <w:tcPr>
            <w:tcW w:w="1843" w:type="dxa"/>
            <w:tcBorders>
              <w:top w:val="single" w:sz="4" w:space="0" w:color="000000"/>
              <w:left w:val="single" w:sz="2" w:space="0" w:color="000000"/>
              <w:bottom w:val="single" w:sz="4" w:space="0" w:color="000000"/>
              <w:right w:val="single" w:sz="6" w:space="0" w:color="000000"/>
            </w:tcBorders>
            <w:vAlign w:val="center"/>
          </w:tcPr>
          <w:p w:rsidR="005A1EE8" w:rsidRPr="005A1EE8" w:rsidRDefault="005A1EE8" w:rsidP="005A1EE8">
            <w:pPr>
              <w:pStyle w:val="Default"/>
              <w:rPr>
                <w:rFonts w:ascii="Trebuchet MS" w:hAnsi="Trebuchet MS"/>
                <w:color w:val="211D1E"/>
                <w:sz w:val="17"/>
                <w:szCs w:val="17"/>
              </w:rPr>
            </w:pPr>
            <w:r w:rsidRPr="005A1EE8">
              <w:rPr>
                <w:rFonts w:ascii="Trebuchet MS" w:hAnsi="Trebuchet MS"/>
                <w:color w:val="211D1E"/>
                <w:sz w:val="17"/>
                <w:szCs w:val="17"/>
              </w:rPr>
              <w:t xml:space="preserve">O; R9 </w:t>
            </w:r>
          </w:p>
        </w:tc>
        <w:tc>
          <w:tcPr>
            <w:tcW w:w="2017" w:type="dxa"/>
            <w:tcBorders>
              <w:top w:val="single" w:sz="4" w:space="0" w:color="000000"/>
              <w:left w:val="single" w:sz="6" w:space="0" w:color="000000"/>
              <w:bottom w:val="single" w:sz="4" w:space="0" w:color="000000"/>
              <w:right w:val="single" w:sz="4" w:space="0" w:color="000000"/>
            </w:tcBorders>
            <w:vAlign w:val="center"/>
          </w:tcPr>
          <w:p w:rsidR="005A1EE8" w:rsidRPr="005A1EE8" w:rsidRDefault="005A1EE8" w:rsidP="005A1EE8">
            <w:pPr>
              <w:pStyle w:val="Default"/>
              <w:rPr>
                <w:rFonts w:ascii="Trebuchet MS" w:hAnsi="Trebuchet MS"/>
                <w:color w:val="211D1E"/>
                <w:sz w:val="17"/>
                <w:szCs w:val="17"/>
              </w:rPr>
            </w:pPr>
            <w:r w:rsidRPr="005A1EE8">
              <w:rPr>
                <w:rFonts w:ascii="Trebuchet MS" w:hAnsi="Trebuchet MS"/>
                <w:color w:val="211D1E"/>
                <w:sz w:val="17"/>
                <w:szCs w:val="17"/>
              </w:rPr>
              <w:t xml:space="preserve">solido </w:t>
            </w:r>
          </w:p>
        </w:tc>
        <w:tc>
          <w:tcPr>
            <w:tcW w:w="2126" w:type="dxa"/>
            <w:tcBorders>
              <w:top w:val="single" w:sz="4" w:space="0" w:color="000000"/>
              <w:left w:val="single" w:sz="4" w:space="0" w:color="000000"/>
              <w:bottom w:val="single" w:sz="4" w:space="0" w:color="000000"/>
              <w:right w:val="single" w:sz="4" w:space="0" w:color="000000"/>
            </w:tcBorders>
            <w:vAlign w:val="center"/>
          </w:tcPr>
          <w:p w:rsidR="005A1EE8" w:rsidRPr="005A1EE8" w:rsidRDefault="005A1EE8" w:rsidP="005A1EE8">
            <w:pPr>
              <w:pStyle w:val="Default"/>
              <w:rPr>
                <w:rFonts w:ascii="Trebuchet MS" w:hAnsi="Trebuchet MS"/>
                <w:color w:val="211D1E"/>
                <w:sz w:val="17"/>
                <w:szCs w:val="17"/>
              </w:rPr>
            </w:pPr>
            <w:proofErr w:type="spellStart"/>
            <w:r w:rsidRPr="005A1EE8">
              <w:rPr>
                <w:rFonts w:ascii="Trebuchet MS" w:hAnsi="Trebuchet MS"/>
                <w:color w:val="211D1E"/>
                <w:sz w:val="17"/>
                <w:szCs w:val="17"/>
              </w:rPr>
              <w:t>Ox</w:t>
            </w:r>
            <w:proofErr w:type="spellEnd"/>
            <w:r w:rsidRPr="005A1EE8">
              <w:rPr>
                <w:rFonts w:ascii="Trebuchet MS" w:hAnsi="Trebuchet MS"/>
                <w:color w:val="211D1E"/>
                <w:sz w:val="17"/>
                <w:szCs w:val="17"/>
              </w:rPr>
              <w:t xml:space="preserve">. Sol. 1 </w:t>
            </w:r>
          </w:p>
        </w:tc>
        <w:tc>
          <w:tcPr>
            <w:tcW w:w="1276" w:type="dxa"/>
            <w:tcBorders>
              <w:top w:val="single" w:sz="4" w:space="0" w:color="000000"/>
              <w:left w:val="single" w:sz="4" w:space="0" w:color="000000"/>
              <w:bottom w:val="single" w:sz="4" w:space="0" w:color="000000"/>
              <w:right w:val="single" w:sz="6"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H271 </w:t>
            </w:r>
          </w:p>
        </w:tc>
        <w:tc>
          <w:tcPr>
            <w:tcW w:w="1649" w:type="dxa"/>
            <w:tcBorders>
              <w:top w:val="single" w:sz="4" w:space="0" w:color="000000"/>
              <w:left w:val="single" w:sz="6" w:space="0" w:color="000000"/>
              <w:bottom w:val="single" w:sz="4" w:space="0" w:color="000000"/>
              <w:right w:val="single" w:sz="2" w:space="0" w:color="000000"/>
            </w:tcBorders>
          </w:tcPr>
          <w:p w:rsidR="005A1EE8" w:rsidRPr="005A1EE8" w:rsidRDefault="005A1EE8" w:rsidP="005A1EE8">
            <w:pPr>
              <w:pStyle w:val="Default"/>
              <w:rPr>
                <w:rFonts w:ascii="Trebuchet MS" w:hAnsi="Trebuchet MS" w:cs="Times New Roman"/>
                <w:color w:val="auto"/>
              </w:rPr>
            </w:pPr>
          </w:p>
        </w:tc>
      </w:tr>
      <w:tr w:rsidR="005A1EE8" w:rsidRPr="005A1EE8" w:rsidTr="005A1EE8">
        <w:trPr>
          <w:trHeight w:val="720"/>
          <w:jc w:val="center"/>
        </w:trPr>
        <w:tc>
          <w:tcPr>
            <w:tcW w:w="1843" w:type="dxa"/>
            <w:tcBorders>
              <w:top w:val="single" w:sz="4" w:space="0" w:color="000000"/>
              <w:left w:val="single" w:sz="2" w:space="0" w:color="000000"/>
              <w:bottom w:val="single" w:sz="4" w:space="0" w:color="000000"/>
              <w:right w:val="single" w:sz="6" w:space="0" w:color="000000"/>
            </w:tcBorders>
          </w:tcPr>
          <w:p w:rsidR="005A1EE8" w:rsidRPr="005A1EE8" w:rsidRDefault="005A1EE8" w:rsidP="005A1EE8">
            <w:pPr>
              <w:pStyle w:val="Default"/>
              <w:rPr>
                <w:rFonts w:ascii="Trebuchet MS" w:hAnsi="Trebuchet MS"/>
                <w:color w:val="211D1E"/>
                <w:sz w:val="17"/>
                <w:szCs w:val="17"/>
              </w:rPr>
            </w:pPr>
            <w:r w:rsidRPr="005A1EE8">
              <w:rPr>
                <w:rFonts w:ascii="Trebuchet MS" w:hAnsi="Trebuchet MS"/>
                <w:color w:val="211D1E"/>
                <w:sz w:val="17"/>
                <w:szCs w:val="17"/>
              </w:rPr>
              <w:t xml:space="preserve">R10 </w:t>
            </w:r>
          </w:p>
        </w:tc>
        <w:tc>
          <w:tcPr>
            <w:tcW w:w="2017" w:type="dxa"/>
            <w:tcBorders>
              <w:top w:val="single" w:sz="4" w:space="0" w:color="000000"/>
              <w:left w:val="single" w:sz="6" w:space="0" w:color="000000"/>
              <w:bottom w:val="single" w:sz="4" w:space="0" w:color="000000"/>
              <w:right w:val="single" w:sz="4" w:space="0" w:color="000000"/>
            </w:tcBorders>
          </w:tcPr>
          <w:p w:rsidR="005A1EE8" w:rsidRPr="005A1EE8" w:rsidRDefault="005A1EE8" w:rsidP="005A1EE8">
            <w:pPr>
              <w:pStyle w:val="Default"/>
              <w:rPr>
                <w:rFonts w:ascii="Trebuchet MS" w:hAnsi="Trebuchet MS"/>
                <w:color w:val="211D1E"/>
                <w:sz w:val="17"/>
                <w:szCs w:val="17"/>
              </w:rPr>
            </w:pPr>
            <w:r w:rsidRPr="005A1EE8">
              <w:rPr>
                <w:rFonts w:ascii="Trebuchet MS" w:hAnsi="Trebuchet MS"/>
                <w:color w:val="211D1E"/>
                <w:sz w:val="17"/>
                <w:szCs w:val="17"/>
              </w:rPr>
              <w:t xml:space="preserve">liquido </w:t>
            </w:r>
          </w:p>
        </w:tc>
        <w:tc>
          <w:tcPr>
            <w:tcW w:w="5051" w:type="dxa"/>
            <w:gridSpan w:val="3"/>
            <w:tcBorders>
              <w:top w:val="single" w:sz="4" w:space="0" w:color="000000"/>
              <w:left w:val="single" w:sz="4" w:space="0" w:color="000000"/>
              <w:bottom w:val="single" w:sz="4" w:space="0" w:color="000000"/>
              <w:right w:val="single" w:sz="2" w:space="0" w:color="000000"/>
            </w:tcBorders>
          </w:tcPr>
          <w:p w:rsidR="005A1EE8" w:rsidRPr="005A1EE8" w:rsidRDefault="005A1EE8" w:rsidP="005A1EE8">
            <w:pPr>
              <w:pStyle w:val="Default"/>
              <w:rPr>
                <w:rFonts w:ascii="Trebuchet MS" w:hAnsi="Trebuchet MS"/>
                <w:color w:val="211D1E"/>
                <w:sz w:val="17"/>
                <w:szCs w:val="17"/>
              </w:rPr>
            </w:pPr>
            <w:r w:rsidRPr="005A1EE8">
              <w:rPr>
                <w:rFonts w:ascii="Trebuchet MS" w:hAnsi="Trebuchet MS"/>
                <w:color w:val="211D1E"/>
                <w:sz w:val="17"/>
                <w:szCs w:val="17"/>
              </w:rPr>
              <w:t xml:space="preserve">La conversione diretta non è possibile. </w:t>
            </w:r>
          </w:p>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La conversione corretta di R10, liquido è: </w:t>
            </w:r>
          </w:p>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s="EU Albertina+ 20"/>
                <w:color w:val="211D1E"/>
                <w:sz w:val="17"/>
                <w:szCs w:val="17"/>
              </w:rPr>
              <w:t xml:space="preserve">— </w:t>
            </w:r>
            <w:proofErr w:type="spellStart"/>
            <w:r w:rsidRPr="005A1EE8">
              <w:rPr>
                <w:rFonts w:ascii="Trebuchet MS" w:hAnsi="Trebuchet MS"/>
                <w:color w:val="211D1E"/>
                <w:sz w:val="17"/>
                <w:szCs w:val="17"/>
              </w:rPr>
              <w:t>Flam</w:t>
            </w:r>
            <w:proofErr w:type="spellEnd"/>
            <w:r w:rsidRPr="005A1EE8">
              <w:rPr>
                <w:rFonts w:ascii="Trebuchet MS" w:hAnsi="Trebuchet MS"/>
                <w:color w:val="211D1E"/>
                <w:sz w:val="17"/>
                <w:szCs w:val="17"/>
              </w:rPr>
              <w:t xml:space="preserve">. </w:t>
            </w:r>
            <w:proofErr w:type="spellStart"/>
            <w:r w:rsidRPr="005A1EE8">
              <w:rPr>
                <w:rFonts w:ascii="Trebuchet MS" w:hAnsi="Trebuchet MS"/>
                <w:color w:val="211D1E"/>
                <w:sz w:val="17"/>
                <w:szCs w:val="17"/>
              </w:rPr>
              <w:t>Liq</w:t>
            </w:r>
            <w:proofErr w:type="spellEnd"/>
            <w:r w:rsidRPr="005A1EE8">
              <w:rPr>
                <w:rFonts w:ascii="Trebuchet MS" w:hAnsi="Trebuchet MS"/>
                <w:color w:val="211D1E"/>
                <w:sz w:val="17"/>
                <w:szCs w:val="17"/>
              </w:rPr>
              <w:t xml:space="preserve">. 1, H224 se il punto di infiammabilità &lt; 23 °C e il punto iniziale di ebollizione </w:t>
            </w:r>
            <w:r w:rsidRPr="005A1EE8">
              <w:rPr>
                <w:rFonts w:ascii="Trebuchet MS" w:hAnsi="Trebuchet MS" w:cs="EU Albertina+ 22"/>
                <w:color w:val="211D1E"/>
                <w:sz w:val="17"/>
                <w:szCs w:val="17"/>
              </w:rPr>
              <w:t xml:space="preserve">≤ </w:t>
            </w:r>
            <w:r w:rsidRPr="005A1EE8">
              <w:rPr>
                <w:rFonts w:ascii="Trebuchet MS" w:hAnsi="Trebuchet MS"/>
                <w:color w:val="211D1E"/>
                <w:sz w:val="17"/>
                <w:szCs w:val="17"/>
              </w:rPr>
              <w:t xml:space="preserve">35 °C </w:t>
            </w:r>
          </w:p>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s="EU Albertina+ 20"/>
                <w:color w:val="211D1E"/>
                <w:sz w:val="17"/>
                <w:szCs w:val="17"/>
              </w:rPr>
              <w:t xml:space="preserve">— </w:t>
            </w:r>
            <w:proofErr w:type="spellStart"/>
            <w:r w:rsidRPr="005A1EE8">
              <w:rPr>
                <w:rFonts w:ascii="Trebuchet MS" w:hAnsi="Trebuchet MS"/>
                <w:color w:val="211D1E"/>
                <w:sz w:val="17"/>
                <w:szCs w:val="17"/>
              </w:rPr>
              <w:t>Flam</w:t>
            </w:r>
            <w:proofErr w:type="spellEnd"/>
            <w:r w:rsidRPr="005A1EE8">
              <w:rPr>
                <w:rFonts w:ascii="Trebuchet MS" w:hAnsi="Trebuchet MS"/>
                <w:color w:val="211D1E"/>
                <w:sz w:val="17"/>
                <w:szCs w:val="17"/>
              </w:rPr>
              <w:t xml:space="preserve">. </w:t>
            </w:r>
            <w:proofErr w:type="spellStart"/>
            <w:r w:rsidRPr="005A1EE8">
              <w:rPr>
                <w:rFonts w:ascii="Trebuchet MS" w:hAnsi="Trebuchet MS"/>
                <w:color w:val="211D1E"/>
                <w:sz w:val="17"/>
                <w:szCs w:val="17"/>
              </w:rPr>
              <w:t>Liq</w:t>
            </w:r>
            <w:proofErr w:type="spellEnd"/>
            <w:r w:rsidRPr="005A1EE8">
              <w:rPr>
                <w:rFonts w:ascii="Trebuchet MS" w:hAnsi="Trebuchet MS"/>
                <w:color w:val="211D1E"/>
                <w:sz w:val="17"/>
                <w:szCs w:val="17"/>
              </w:rPr>
              <w:t xml:space="preserve">. 2, H225 se il punto di infiammabilità &lt; 23 °C e il punto iniziale di ebollizione </w:t>
            </w:r>
            <w:r w:rsidRPr="005A1EE8">
              <w:rPr>
                <w:rFonts w:ascii="Trebuchet MS" w:hAnsi="Trebuchet MS" w:cs="EU Albertina+ 22"/>
                <w:color w:val="211D1E"/>
                <w:sz w:val="17"/>
                <w:szCs w:val="17"/>
              </w:rPr>
              <w:t xml:space="preserve">≤ </w:t>
            </w:r>
            <w:r w:rsidRPr="005A1EE8">
              <w:rPr>
                <w:rFonts w:ascii="Trebuchet MS" w:hAnsi="Trebuchet MS"/>
                <w:color w:val="211D1E"/>
                <w:sz w:val="17"/>
                <w:szCs w:val="17"/>
              </w:rPr>
              <w:t xml:space="preserve">35 °C </w:t>
            </w:r>
          </w:p>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s="EU Albertina+ 20"/>
                <w:color w:val="211D1E"/>
                <w:sz w:val="17"/>
                <w:szCs w:val="17"/>
              </w:rPr>
              <w:t xml:space="preserve">— </w:t>
            </w:r>
            <w:proofErr w:type="spellStart"/>
            <w:r w:rsidRPr="005A1EE8">
              <w:rPr>
                <w:rFonts w:ascii="Trebuchet MS" w:hAnsi="Trebuchet MS"/>
                <w:color w:val="211D1E"/>
                <w:sz w:val="17"/>
                <w:szCs w:val="17"/>
              </w:rPr>
              <w:t>Flam</w:t>
            </w:r>
            <w:proofErr w:type="spellEnd"/>
            <w:r w:rsidRPr="005A1EE8">
              <w:rPr>
                <w:rFonts w:ascii="Trebuchet MS" w:hAnsi="Trebuchet MS"/>
                <w:color w:val="211D1E"/>
                <w:sz w:val="17"/>
                <w:szCs w:val="17"/>
              </w:rPr>
              <w:t xml:space="preserve">. </w:t>
            </w:r>
            <w:proofErr w:type="spellStart"/>
            <w:r w:rsidRPr="005A1EE8">
              <w:rPr>
                <w:rFonts w:ascii="Trebuchet MS" w:hAnsi="Trebuchet MS"/>
                <w:color w:val="211D1E"/>
                <w:sz w:val="17"/>
                <w:szCs w:val="17"/>
              </w:rPr>
              <w:t>Liq</w:t>
            </w:r>
            <w:proofErr w:type="spellEnd"/>
            <w:r w:rsidRPr="005A1EE8">
              <w:rPr>
                <w:rFonts w:ascii="Trebuchet MS" w:hAnsi="Trebuchet MS"/>
                <w:color w:val="211D1E"/>
                <w:sz w:val="17"/>
                <w:szCs w:val="17"/>
              </w:rPr>
              <w:t xml:space="preserve">. 3, H226 se il punto di infiammabilità </w:t>
            </w:r>
            <w:r w:rsidRPr="005A1EE8">
              <w:rPr>
                <w:rFonts w:ascii="Trebuchet MS" w:hAnsi="Trebuchet MS" w:cs="EU Albertina+ 22"/>
                <w:color w:val="211D1E"/>
                <w:sz w:val="17"/>
                <w:szCs w:val="17"/>
              </w:rPr>
              <w:t xml:space="preserve">≥ </w:t>
            </w:r>
            <w:r w:rsidRPr="005A1EE8">
              <w:rPr>
                <w:rFonts w:ascii="Trebuchet MS" w:hAnsi="Trebuchet MS"/>
                <w:color w:val="211D1E"/>
                <w:sz w:val="17"/>
                <w:szCs w:val="17"/>
              </w:rPr>
              <w:t xml:space="preserve">23 °C </w:t>
            </w:r>
          </w:p>
        </w:tc>
      </w:tr>
      <w:tr w:rsidR="005A1EE8" w:rsidRPr="005A1EE8" w:rsidTr="005A1EE8">
        <w:trPr>
          <w:trHeight w:val="448"/>
          <w:jc w:val="center"/>
        </w:trPr>
        <w:tc>
          <w:tcPr>
            <w:tcW w:w="1843" w:type="dxa"/>
            <w:tcBorders>
              <w:top w:val="single" w:sz="4" w:space="0" w:color="000000"/>
              <w:left w:val="single" w:sz="2" w:space="0" w:color="000000"/>
              <w:bottom w:val="single" w:sz="4" w:space="0" w:color="000000"/>
              <w:right w:val="single" w:sz="6" w:space="0" w:color="000000"/>
            </w:tcBorders>
          </w:tcPr>
          <w:p w:rsidR="005A1EE8" w:rsidRPr="005A1EE8" w:rsidRDefault="005A1EE8" w:rsidP="005A1EE8">
            <w:pPr>
              <w:pStyle w:val="Default"/>
              <w:rPr>
                <w:rFonts w:ascii="Trebuchet MS" w:hAnsi="Trebuchet MS"/>
                <w:color w:val="211D1E"/>
                <w:sz w:val="17"/>
                <w:szCs w:val="17"/>
              </w:rPr>
            </w:pPr>
            <w:r w:rsidRPr="005A1EE8">
              <w:rPr>
                <w:rFonts w:ascii="Trebuchet MS" w:hAnsi="Trebuchet MS"/>
                <w:color w:val="211D1E"/>
                <w:sz w:val="17"/>
                <w:szCs w:val="17"/>
              </w:rPr>
              <w:t xml:space="preserve">F; R11 </w:t>
            </w:r>
          </w:p>
        </w:tc>
        <w:tc>
          <w:tcPr>
            <w:tcW w:w="2017" w:type="dxa"/>
            <w:tcBorders>
              <w:top w:val="single" w:sz="4" w:space="0" w:color="000000"/>
              <w:left w:val="single" w:sz="6" w:space="0" w:color="000000"/>
              <w:bottom w:val="single" w:sz="4" w:space="0" w:color="000000"/>
              <w:right w:val="single" w:sz="4" w:space="0" w:color="000000"/>
            </w:tcBorders>
          </w:tcPr>
          <w:p w:rsidR="005A1EE8" w:rsidRPr="005A1EE8" w:rsidRDefault="005A1EE8" w:rsidP="005A1EE8">
            <w:pPr>
              <w:pStyle w:val="Default"/>
              <w:rPr>
                <w:rFonts w:ascii="Trebuchet MS" w:hAnsi="Trebuchet MS"/>
                <w:color w:val="211D1E"/>
                <w:sz w:val="17"/>
                <w:szCs w:val="17"/>
              </w:rPr>
            </w:pPr>
            <w:r w:rsidRPr="005A1EE8">
              <w:rPr>
                <w:rFonts w:ascii="Trebuchet MS" w:hAnsi="Trebuchet MS"/>
                <w:color w:val="211D1E"/>
                <w:sz w:val="17"/>
                <w:szCs w:val="17"/>
              </w:rPr>
              <w:t xml:space="preserve">liquido </w:t>
            </w:r>
          </w:p>
        </w:tc>
        <w:tc>
          <w:tcPr>
            <w:tcW w:w="5051" w:type="dxa"/>
            <w:gridSpan w:val="3"/>
            <w:tcBorders>
              <w:top w:val="single" w:sz="4" w:space="0" w:color="000000"/>
              <w:left w:val="single" w:sz="4" w:space="0" w:color="000000"/>
              <w:bottom w:val="single" w:sz="4" w:space="0" w:color="000000"/>
              <w:right w:val="single" w:sz="2" w:space="0" w:color="000000"/>
            </w:tcBorders>
          </w:tcPr>
          <w:p w:rsidR="005A1EE8" w:rsidRPr="005A1EE8" w:rsidRDefault="005A1EE8" w:rsidP="005A1EE8">
            <w:pPr>
              <w:pStyle w:val="Default"/>
              <w:rPr>
                <w:rFonts w:ascii="Trebuchet MS" w:hAnsi="Trebuchet MS"/>
                <w:color w:val="211D1E"/>
                <w:sz w:val="17"/>
                <w:szCs w:val="17"/>
              </w:rPr>
            </w:pPr>
            <w:r w:rsidRPr="005A1EE8">
              <w:rPr>
                <w:rFonts w:ascii="Trebuchet MS" w:hAnsi="Trebuchet MS"/>
                <w:color w:val="211D1E"/>
                <w:sz w:val="17"/>
                <w:szCs w:val="17"/>
              </w:rPr>
              <w:t xml:space="preserve">La conversione diretta non è possibile. La conversione corretta di F; R11, liquido è: </w:t>
            </w:r>
          </w:p>
          <w:p w:rsidR="005A1EE8" w:rsidRPr="005A1EE8" w:rsidRDefault="005A1EE8" w:rsidP="005A1EE8">
            <w:pPr>
              <w:pStyle w:val="Default"/>
              <w:rPr>
                <w:rFonts w:ascii="Trebuchet MS" w:hAnsi="Trebuchet MS"/>
                <w:color w:val="211D1E"/>
                <w:sz w:val="17"/>
                <w:szCs w:val="17"/>
              </w:rPr>
            </w:pPr>
            <w:r w:rsidRPr="005A1EE8">
              <w:rPr>
                <w:rFonts w:ascii="Trebuchet MS" w:hAnsi="Trebuchet MS" w:cs="EU Albertina+ 20"/>
                <w:color w:val="211D1E"/>
                <w:sz w:val="17"/>
                <w:szCs w:val="17"/>
              </w:rPr>
              <w:t xml:space="preserve">— </w:t>
            </w:r>
            <w:proofErr w:type="spellStart"/>
            <w:r w:rsidRPr="005A1EE8">
              <w:rPr>
                <w:rFonts w:ascii="Trebuchet MS" w:hAnsi="Trebuchet MS"/>
                <w:color w:val="211D1E"/>
                <w:sz w:val="17"/>
                <w:szCs w:val="17"/>
              </w:rPr>
              <w:t>Flam</w:t>
            </w:r>
            <w:proofErr w:type="spellEnd"/>
            <w:r w:rsidRPr="005A1EE8">
              <w:rPr>
                <w:rFonts w:ascii="Trebuchet MS" w:hAnsi="Trebuchet MS"/>
                <w:color w:val="211D1E"/>
                <w:sz w:val="17"/>
                <w:szCs w:val="17"/>
              </w:rPr>
              <w:t xml:space="preserve">. </w:t>
            </w:r>
            <w:proofErr w:type="spellStart"/>
            <w:r w:rsidRPr="005A1EE8">
              <w:rPr>
                <w:rFonts w:ascii="Trebuchet MS" w:hAnsi="Trebuchet MS"/>
                <w:color w:val="211D1E"/>
                <w:sz w:val="17"/>
                <w:szCs w:val="17"/>
              </w:rPr>
              <w:t>Liq</w:t>
            </w:r>
            <w:proofErr w:type="spellEnd"/>
            <w:r w:rsidRPr="005A1EE8">
              <w:rPr>
                <w:rFonts w:ascii="Trebuchet MS" w:hAnsi="Trebuchet MS"/>
                <w:color w:val="211D1E"/>
                <w:sz w:val="17"/>
                <w:szCs w:val="17"/>
              </w:rPr>
              <w:t xml:space="preserve">. 1, H224 se il punto iniziale di ebollizione </w:t>
            </w:r>
            <w:r w:rsidRPr="005A1EE8">
              <w:rPr>
                <w:rFonts w:ascii="Trebuchet MS" w:hAnsi="Trebuchet MS" w:cs="EU Albertina+ 22"/>
                <w:color w:val="211D1E"/>
                <w:sz w:val="17"/>
                <w:szCs w:val="17"/>
              </w:rPr>
              <w:t xml:space="preserve">≤ </w:t>
            </w:r>
            <w:r w:rsidRPr="005A1EE8">
              <w:rPr>
                <w:rFonts w:ascii="Trebuchet MS" w:hAnsi="Trebuchet MS"/>
                <w:color w:val="211D1E"/>
                <w:sz w:val="17"/>
                <w:szCs w:val="17"/>
              </w:rPr>
              <w:t xml:space="preserve">35 °C </w:t>
            </w:r>
          </w:p>
          <w:p w:rsidR="005A1EE8" w:rsidRPr="005A1EE8" w:rsidRDefault="005A1EE8" w:rsidP="005A1EE8">
            <w:pPr>
              <w:pStyle w:val="Default"/>
              <w:rPr>
                <w:rFonts w:ascii="Trebuchet MS" w:hAnsi="Trebuchet MS"/>
                <w:color w:val="211D1E"/>
                <w:sz w:val="17"/>
                <w:szCs w:val="17"/>
              </w:rPr>
            </w:pPr>
            <w:r w:rsidRPr="005A1EE8">
              <w:rPr>
                <w:rFonts w:ascii="Trebuchet MS" w:hAnsi="Trebuchet MS" w:cs="EU Albertina+ 20"/>
                <w:color w:val="211D1E"/>
                <w:sz w:val="17"/>
                <w:szCs w:val="17"/>
              </w:rPr>
              <w:t xml:space="preserve">— </w:t>
            </w:r>
            <w:proofErr w:type="spellStart"/>
            <w:r w:rsidRPr="005A1EE8">
              <w:rPr>
                <w:rFonts w:ascii="Trebuchet MS" w:hAnsi="Trebuchet MS"/>
                <w:color w:val="211D1E"/>
                <w:sz w:val="17"/>
                <w:szCs w:val="17"/>
              </w:rPr>
              <w:t>Flam</w:t>
            </w:r>
            <w:proofErr w:type="spellEnd"/>
            <w:r w:rsidRPr="005A1EE8">
              <w:rPr>
                <w:rFonts w:ascii="Trebuchet MS" w:hAnsi="Trebuchet MS"/>
                <w:color w:val="211D1E"/>
                <w:sz w:val="17"/>
                <w:szCs w:val="17"/>
              </w:rPr>
              <w:t xml:space="preserve">. </w:t>
            </w:r>
            <w:proofErr w:type="spellStart"/>
            <w:r w:rsidRPr="005A1EE8">
              <w:rPr>
                <w:rFonts w:ascii="Trebuchet MS" w:hAnsi="Trebuchet MS"/>
                <w:color w:val="211D1E"/>
                <w:sz w:val="17"/>
                <w:szCs w:val="17"/>
              </w:rPr>
              <w:t>Liq</w:t>
            </w:r>
            <w:proofErr w:type="spellEnd"/>
            <w:r w:rsidRPr="005A1EE8">
              <w:rPr>
                <w:rFonts w:ascii="Trebuchet MS" w:hAnsi="Trebuchet MS"/>
                <w:color w:val="211D1E"/>
                <w:sz w:val="17"/>
                <w:szCs w:val="17"/>
              </w:rPr>
              <w:t>. 2, H225 se il punto iniziale di ebollizione &gt; 35 °C</w:t>
            </w:r>
          </w:p>
        </w:tc>
      </w:tr>
      <w:tr w:rsidR="005A1EE8" w:rsidRPr="005A1EE8" w:rsidTr="005A1EE8">
        <w:trPr>
          <w:trHeight w:val="141"/>
          <w:jc w:val="center"/>
        </w:trPr>
        <w:tc>
          <w:tcPr>
            <w:tcW w:w="1843" w:type="dxa"/>
            <w:tcBorders>
              <w:top w:val="single" w:sz="4" w:space="0" w:color="000000"/>
              <w:left w:val="single" w:sz="2" w:space="0" w:color="000000"/>
              <w:bottom w:val="single" w:sz="4" w:space="0" w:color="000000"/>
              <w:right w:val="single" w:sz="6"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F; R11 </w:t>
            </w:r>
          </w:p>
        </w:tc>
        <w:tc>
          <w:tcPr>
            <w:tcW w:w="2017" w:type="dxa"/>
            <w:tcBorders>
              <w:top w:val="single" w:sz="4" w:space="0" w:color="000000"/>
              <w:left w:val="single" w:sz="6"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solido </w:t>
            </w:r>
          </w:p>
        </w:tc>
        <w:tc>
          <w:tcPr>
            <w:tcW w:w="5051" w:type="dxa"/>
            <w:gridSpan w:val="3"/>
            <w:tcBorders>
              <w:top w:val="single" w:sz="4" w:space="0" w:color="000000"/>
              <w:left w:val="single" w:sz="4" w:space="0" w:color="000000"/>
              <w:bottom w:val="single" w:sz="4" w:space="0" w:color="000000"/>
              <w:right w:val="single" w:sz="2"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La conversione diretta non è possibile.</w:t>
            </w:r>
          </w:p>
        </w:tc>
      </w:tr>
      <w:tr w:rsidR="005A1EE8" w:rsidRPr="005A1EE8" w:rsidTr="005A1EE8">
        <w:trPr>
          <w:trHeight w:val="330"/>
          <w:jc w:val="center"/>
        </w:trPr>
        <w:tc>
          <w:tcPr>
            <w:tcW w:w="1843" w:type="dxa"/>
            <w:tcBorders>
              <w:top w:val="single" w:sz="4" w:space="0" w:color="000000"/>
              <w:left w:val="single" w:sz="2" w:space="0" w:color="000000"/>
              <w:bottom w:val="single" w:sz="4" w:space="0" w:color="000000"/>
              <w:right w:val="single" w:sz="6" w:space="0" w:color="000000"/>
            </w:tcBorders>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F+; R12 </w:t>
            </w:r>
          </w:p>
        </w:tc>
        <w:tc>
          <w:tcPr>
            <w:tcW w:w="2017" w:type="dxa"/>
            <w:tcBorders>
              <w:top w:val="single" w:sz="4" w:space="0" w:color="000000"/>
              <w:left w:val="single" w:sz="6" w:space="0" w:color="000000"/>
              <w:bottom w:val="single" w:sz="4" w:space="0" w:color="000000"/>
              <w:right w:val="single" w:sz="4" w:space="0" w:color="000000"/>
            </w:tcBorders>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gas </w:t>
            </w:r>
          </w:p>
        </w:tc>
        <w:tc>
          <w:tcPr>
            <w:tcW w:w="5051" w:type="dxa"/>
            <w:gridSpan w:val="3"/>
            <w:tcBorders>
              <w:top w:val="single" w:sz="4" w:space="0" w:color="000000"/>
              <w:left w:val="single" w:sz="4" w:space="0" w:color="000000"/>
              <w:bottom w:val="single" w:sz="4" w:space="0" w:color="000000"/>
              <w:right w:val="single" w:sz="2" w:space="0" w:color="000000"/>
            </w:tcBorders>
          </w:tcPr>
          <w:p w:rsidR="005A1EE8" w:rsidRPr="005A1EE8" w:rsidRDefault="005A1EE8" w:rsidP="005A1EE8">
            <w:pPr>
              <w:pStyle w:val="Default"/>
              <w:rPr>
                <w:rFonts w:ascii="Trebuchet MS" w:hAnsi="Trebuchet MS"/>
                <w:color w:val="211D1E"/>
                <w:sz w:val="17"/>
                <w:szCs w:val="17"/>
              </w:rPr>
            </w:pPr>
            <w:r w:rsidRPr="005A1EE8">
              <w:rPr>
                <w:rFonts w:ascii="Trebuchet MS" w:hAnsi="Trebuchet MS"/>
                <w:color w:val="211D1E"/>
                <w:sz w:val="17"/>
                <w:szCs w:val="17"/>
              </w:rPr>
              <w:t xml:space="preserve">La conversione diretta non è possibile. </w:t>
            </w:r>
          </w:p>
          <w:p w:rsidR="005A1EE8" w:rsidRPr="005A1EE8" w:rsidRDefault="005A1EE8" w:rsidP="005A1EE8">
            <w:pPr>
              <w:pStyle w:val="Default"/>
              <w:rPr>
                <w:rFonts w:ascii="Trebuchet MS" w:hAnsi="Trebuchet MS"/>
                <w:color w:val="211D1E"/>
                <w:sz w:val="17"/>
                <w:szCs w:val="17"/>
              </w:rPr>
            </w:pPr>
            <w:r w:rsidRPr="005A1EE8">
              <w:rPr>
                <w:rFonts w:ascii="Trebuchet MS" w:hAnsi="Trebuchet MS"/>
                <w:color w:val="211D1E"/>
                <w:sz w:val="17"/>
                <w:szCs w:val="17"/>
              </w:rPr>
              <w:t xml:space="preserve">La conversione corretta di F+; R12, gas risulta in </w:t>
            </w:r>
            <w:proofErr w:type="spellStart"/>
            <w:r w:rsidRPr="005A1EE8">
              <w:rPr>
                <w:rFonts w:ascii="Trebuchet MS" w:hAnsi="Trebuchet MS"/>
                <w:color w:val="211D1E"/>
                <w:sz w:val="17"/>
                <w:szCs w:val="17"/>
              </w:rPr>
              <w:t>Flam</w:t>
            </w:r>
            <w:proofErr w:type="spellEnd"/>
            <w:r w:rsidRPr="005A1EE8">
              <w:rPr>
                <w:rFonts w:ascii="Trebuchet MS" w:hAnsi="Trebuchet MS"/>
                <w:color w:val="211D1E"/>
                <w:sz w:val="17"/>
                <w:szCs w:val="17"/>
              </w:rPr>
              <w:t xml:space="preserve">. Gas. 1, H220 o in </w:t>
            </w:r>
            <w:proofErr w:type="spellStart"/>
            <w:r w:rsidRPr="005A1EE8">
              <w:rPr>
                <w:rFonts w:ascii="Trebuchet MS" w:hAnsi="Trebuchet MS"/>
                <w:color w:val="211D1E"/>
                <w:sz w:val="17"/>
                <w:szCs w:val="17"/>
              </w:rPr>
              <w:t>Flam</w:t>
            </w:r>
            <w:proofErr w:type="spellEnd"/>
            <w:r w:rsidRPr="005A1EE8">
              <w:rPr>
                <w:rFonts w:ascii="Trebuchet MS" w:hAnsi="Trebuchet MS"/>
                <w:color w:val="211D1E"/>
                <w:sz w:val="17"/>
                <w:szCs w:val="17"/>
              </w:rPr>
              <w:t xml:space="preserve">. Gas. 2, H221 </w:t>
            </w:r>
          </w:p>
        </w:tc>
      </w:tr>
      <w:tr w:rsidR="005A1EE8" w:rsidRPr="005A1EE8" w:rsidTr="005A1EE8">
        <w:trPr>
          <w:trHeight w:val="141"/>
          <w:jc w:val="center"/>
        </w:trPr>
        <w:tc>
          <w:tcPr>
            <w:tcW w:w="1843" w:type="dxa"/>
            <w:tcBorders>
              <w:top w:val="single" w:sz="4" w:space="0" w:color="000000"/>
              <w:left w:val="single" w:sz="2" w:space="0" w:color="000000"/>
              <w:bottom w:val="single" w:sz="4" w:space="0" w:color="000000"/>
              <w:right w:val="single" w:sz="6"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F+; R12 </w:t>
            </w:r>
          </w:p>
        </w:tc>
        <w:tc>
          <w:tcPr>
            <w:tcW w:w="2017" w:type="dxa"/>
            <w:tcBorders>
              <w:top w:val="single" w:sz="4" w:space="0" w:color="000000"/>
              <w:left w:val="single" w:sz="6"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liquido </w:t>
            </w:r>
          </w:p>
        </w:tc>
        <w:tc>
          <w:tcPr>
            <w:tcW w:w="2126" w:type="dxa"/>
            <w:tcBorders>
              <w:top w:val="single" w:sz="4" w:space="0" w:color="000000"/>
              <w:left w:val="single" w:sz="4"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proofErr w:type="spellStart"/>
            <w:r w:rsidRPr="005A1EE8">
              <w:rPr>
                <w:rFonts w:ascii="Trebuchet MS" w:hAnsi="Trebuchet MS"/>
                <w:color w:val="211D1E"/>
                <w:sz w:val="17"/>
                <w:szCs w:val="17"/>
              </w:rPr>
              <w:t>Flam</w:t>
            </w:r>
            <w:proofErr w:type="spellEnd"/>
            <w:r w:rsidRPr="005A1EE8">
              <w:rPr>
                <w:rFonts w:ascii="Trebuchet MS" w:hAnsi="Trebuchet MS"/>
                <w:color w:val="211D1E"/>
                <w:sz w:val="17"/>
                <w:szCs w:val="17"/>
              </w:rPr>
              <w:t xml:space="preserve">. </w:t>
            </w:r>
            <w:proofErr w:type="spellStart"/>
            <w:r w:rsidRPr="005A1EE8">
              <w:rPr>
                <w:rFonts w:ascii="Trebuchet MS" w:hAnsi="Trebuchet MS"/>
                <w:color w:val="211D1E"/>
                <w:sz w:val="17"/>
                <w:szCs w:val="17"/>
              </w:rPr>
              <w:t>Liq</w:t>
            </w:r>
            <w:proofErr w:type="spellEnd"/>
            <w:r w:rsidRPr="005A1EE8">
              <w:rPr>
                <w:rFonts w:ascii="Trebuchet MS" w:hAnsi="Trebuchet MS"/>
                <w:color w:val="211D1E"/>
                <w:sz w:val="17"/>
                <w:szCs w:val="17"/>
              </w:rPr>
              <w:t xml:space="preserve">. 1 </w:t>
            </w:r>
          </w:p>
        </w:tc>
        <w:tc>
          <w:tcPr>
            <w:tcW w:w="1276" w:type="dxa"/>
            <w:tcBorders>
              <w:top w:val="single" w:sz="4" w:space="0" w:color="000000"/>
              <w:left w:val="single" w:sz="4" w:space="0" w:color="000000"/>
              <w:bottom w:val="single" w:sz="4" w:space="0" w:color="000000"/>
              <w:right w:val="single" w:sz="6"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H224 </w:t>
            </w:r>
          </w:p>
        </w:tc>
        <w:tc>
          <w:tcPr>
            <w:tcW w:w="1649" w:type="dxa"/>
            <w:tcBorders>
              <w:top w:val="single" w:sz="4" w:space="0" w:color="000000"/>
              <w:left w:val="single" w:sz="6" w:space="0" w:color="000000"/>
              <w:bottom w:val="single" w:sz="4" w:space="0" w:color="000000"/>
              <w:right w:val="single" w:sz="2" w:space="0" w:color="000000"/>
            </w:tcBorders>
          </w:tcPr>
          <w:p w:rsidR="005A1EE8" w:rsidRPr="005A1EE8" w:rsidRDefault="005A1EE8" w:rsidP="005A1EE8">
            <w:pPr>
              <w:pStyle w:val="Default"/>
              <w:rPr>
                <w:rFonts w:ascii="Trebuchet MS" w:hAnsi="Trebuchet MS" w:cs="Times New Roman"/>
                <w:color w:val="auto"/>
              </w:rPr>
            </w:pPr>
          </w:p>
        </w:tc>
      </w:tr>
      <w:tr w:rsidR="005A1EE8" w:rsidRPr="005A1EE8" w:rsidTr="005A1EE8">
        <w:trPr>
          <w:trHeight w:val="142"/>
          <w:jc w:val="center"/>
        </w:trPr>
        <w:tc>
          <w:tcPr>
            <w:tcW w:w="1843" w:type="dxa"/>
            <w:vMerge w:val="restart"/>
            <w:tcBorders>
              <w:top w:val="single" w:sz="4" w:space="0" w:color="000000"/>
              <w:left w:val="single" w:sz="2" w:space="0" w:color="000000"/>
              <w:bottom w:val="single" w:sz="6" w:space="0" w:color="000000"/>
              <w:right w:val="single" w:sz="6" w:space="0" w:color="000000"/>
            </w:tcBorders>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F+; R12 </w:t>
            </w:r>
          </w:p>
        </w:tc>
        <w:tc>
          <w:tcPr>
            <w:tcW w:w="2017" w:type="dxa"/>
            <w:vMerge w:val="restart"/>
            <w:tcBorders>
              <w:top w:val="single" w:sz="4" w:space="0" w:color="000000"/>
              <w:left w:val="single" w:sz="6" w:space="0" w:color="000000"/>
              <w:bottom w:val="single" w:sz="6" w:space="0" w:color="000000"/>
              <w:right w:val="single" w:sz="4" w:space="0" w:color="000000"/>
            </w:tcBorders>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liquido </w:t>
            </w:r>
          </w:p>
        </w:tc>
        <w:tc>
          <w:tcPr>
            <w:tcW w:w="2126" w:type="dxa"/>
            <w:tcBorders>
              <w:top w:val="single" w:sz="4" w:space="0" w:color="000000"/>
              <w:left w:val="single" w:sz="4"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Self-</w:t>
            </w:r>
            <w:proofErr w:type="spellStart"/>
            <w:r w:rsidRPr="005A1EE8">
              <w:rPr>
                <w:rFonts w:ascii="Trebuchet MS" w:hAnsi="Trebuchet MS"/>
                <w:color w:val="211D1E"/>
                <w:sz w:val="17"/>
                <w:szCs w:val="17"/>
              </w:rPr>
              <w:t>react</w:t>
            </w:r>
            <w:proofErr w:type="spellEnd"/>
            <w:r w:rsidRPr="005A1EE8">
              <w:rPr>
                <w:rFonts w:ascii="Trebuchet MS" w:hAnsi="Trebuchet MS"/>
                <w:color w:val="211D1E"/>
                <w:sz w:val="17"/>
                <w:szCs w:val="17"/>
              </w:rPr>
              <w:t xml:space="preserve">. CD </w:t>
            </w:r>
          </w:p>
        </w:tc>
        <w:tc>
          <w:tcPr>
            <w:tcW w:w="1276" w:type="dxa"/>
            <w:tcBorders>
              <w:top w:val="single" w:sz="4" w:space="0" w:color="000000"/>
              <w:left w:val="single" w:sz="4" w:space="0" w:color="000000"/>
              <w:bottom w:val="single" w:sz="4" w:space="0" w:color="000000"/>
              <w:right w:val="single" w:sz="6"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H242 </w:t>
            </w:r>
          </w:p>
        </w:tc>
        <w:tc>
          <w:tcPr>
            <w:tcW w:w="1649" w:type="dxa"/>
            <w:vMerge w:val="restart"/>
            <w:tcBorders>
              <w:top w:val="single" w:sz="4" w:space="0" w:color="000000"/>
              <w:left w:val="single" w:sz="6" w:space="0" w:color="000000"/>
              <w:bottom w:val="single" w:sz="6" w:space="0" w:color="000000"/>
              <w:right w:val="single" w:sz="2" w:space="0" w:color="000000"/>
            </w:tcBorders>
          </w:tcPr>
          <w:p w:rsidR="005A1EE8" w:rsidRPr="005A1EE8" w:rsidRDefault="005A1EE8" w:rsidP="005A1EE8">
            <w:pPr>
              <w:pStyle w:val="Default"/>
              <w:rPr>
                <w:rFonts w:ascii="Trebuchet MS" w:hAnsi="Trebuchet MS" w:cs="Times New Roman"/>
                <w:color w:val="auto"/>
              </w:rPr>
            </w:pPr>
          </w:p>
        </w:tc>
      </w:tr>
      <w:tr w:rsidR="005A1EE8" w:rsidRPr="005A1EE8" w:rsidTr="005A1EE8">
        <w:trPr>
          <w:trHeight w:val="141"/>
          <w:jc w:val="center"/>
        </w:trPr>
        <w:tc>
          <w:tcPr>
            <w:tcW w:w="1843" w:type="dxa"/>
            <w:vMerge/>
            <w:tcBorders>
              <w:top w:val="single" w:sz="4" w:space="0" w:color="000000"/>
              <w:left w:val="single" w:sz="2" w:space="0" w:color="000000"/>
              <w:bottom w:val="single" w:sz="6" w:space="0" w:color="000000"/>
              <w:right w:val="single" w:sz="6" w:space="0" w:color="000000"/>
            </w:tcBorders>
          </w:tcPr>
          <w:p w:rsidR="005A1EE8" w:rsidRPr="005A1EE8" w:rsidRDefault="005A1EE8" w:rsidP="005A1EE8">
            <w:pPr>
              <w:pStyle w:val="Default"/>
              <w:jc w:val="both"/>
              <w:rPr>
                <w:rFonts w:ascii="Trebuchet MS" w:hAnsi="Trebuchet MS" w:cs="Times New Roman"/>
                <w:color w:val="auto"/>
              </w:rPr>
            </w:pPr>
          </w:p>
        </w:tc>
        <w:tc>
          <w:tcPr>
            <w:tcW w:w="2017" w:type="dxa"/>
            <w:vMerge/>
            <w:tcBorders>
              <w:top w:val="single" w:sz="4" w:space="0" w:color="000000"/>
              <w:left w:val="single" w:sz="6" w:space="0" w:color="000000"/>
              <w:bottom w:val="single" w:sz="6" w:space="0" w:color="000000"/>
              <w:right w:val="single" w:sz="4" w:space="0" w:color="000000"/>
            </w:tcBorders>
          </w:tcPr>
          <w:p w:rsidR="005A1EE8" w:rsidRPr="005A1EE8" w:rsidRDefault="005A1EE8" w:rsidP="005A1EE8">
            <w:pPr>
              <w:pStyle w:val="Default"/>
              <w:jc w:val="both"/>
              <w:rPr>
                <w:rFonts w:ascii="Trebuchet MS" w:hAnsi="Trebuchet MS" w:cs="Times New Roman"/>
                <w:color w:val="auto"/>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Self-</w:t>
            </w:r>
            <w:proofErr w:type="spellStart"/>
            <w:r w:rsidRPr="005A1EE8">
              <w:rPr>
                <w:rFonts w:ascii="Trebuchet MS" w:hAnsi="Trebuchet MS"/>
                <w:color w:val="211D1E"/>
                <w:sz w:val="17"/>
                <w:szCs w:val="17"/>
              </w:rPr>
              <w:t>react</w:t>
            </w:r>
            <w:proofErr w:type="spellEnd"/>
            <w:r w:rsidRPr="005A1EE8">
              <w:rPr>
                <w:rFonts w:ascii="Trebuchet MS" w:hAnsi="Trebuchet MS"/>
                <w:color w:val="211D1E"/>
                <w:sz w:val="17"/>
                <w:szCs w:val="17"/>
              </w:rPr>
              <w:t xml:space="preserve">. EF </w:t>
            </w:r>
          </w:p>
        </w:tc>
        <w:tc>
          <w:tcPr>
            <w:tcW w:w="1276" w:type="dxa"/>
            <w:tcBorders>
              <w:top w:val="single" w:sz="4" w:space="0" w:color="000000"/>
              <w:left w:val="single" w:sz="4" w:space="0" w:color="000000"/>
              <w:bottom w:val="single" w:sz="4" w:space="0" w:color="000000"/>
              <w:right w:val="single" w:sz="6"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H242</w:t>
            </w:r>
          </w:p>
        </w:tc>
        <w:tc>
          <w:tcPr>
            <w:tcW w:w="1649" w:type="dxa"/>
            <w:vMerge/>
            <w:tcBorders>
              <w:top w:val="single" w:sz="4" w:space="0" w:color="000000"/>
              <w:left w:val="single" w:sz="6" w:space="0" w:color="000000"/>
              <w:bottom w:val="single" w:sz="6" w:space="0" w:color="000000"/>
              <w:right w:val="single" w:sz="2" w:space="0" w:color="000000"/>
            </w:tcBorders>
          </w:tcPr>
          <w:p w:rsidR="005A1EE8" w:rsidRPr="005A1EE8" w:rsidRDefault="005A1EE8" w:rsidP="005A1EE8">
            <w:pPr>
              <w:pStyle w:val="Default"/>
              <w:rPr>
                <w:rFonts w:ascii="Trebuchet MS" w:hAnsi="Trebuchet MS" w:cs="Times New Roman"/>
                <w:color w:val="auto"/>
              </w:rPr>
            </w:pPr>
          </w:p>
        </w:tc>
      </w:tr>
      <w:tr w:rsidR="005A1EE8" w:rsidRPr="005A1EE8" w:rsidTr="005A1EE8">
        <w:trPr>
          <w:trHeight w:val="142"/>
          <w:jc w:val="center"/>
        </w:trPr>
        <w:tc>
          <w:tcPr>
            <w:tcW w:w="1843" w:type="dxa"/>
            <w:vMerge/>
            <w:tcBorders>
              <w:top w:val="single" w:sz="4" w:space="0" w:color="000000"/>
              <w:left w:val="single" w:sz="2" w:space="0" w:color="000000"/>
              <w:bottom w:val="single" w:sz="6" w:space="0" w:color="000000"/>
              <w:right w:val="single" w:sz="6" w:space="0" w:color="000000"/>
            </w:tcBorders>
          </w:tcPr>
          <w:p w:rsidR="005A1EE8" w:rsidRPr="005A1EE8" w:rsidRDefault="005A1EE8" w:rsidP="005A1EE8">
            <w:pPr>
              <w:pStyle w:val="Default"/>
              <w:jc w:val="both"/>
              <w:rPr>
                <w:rFonts w:ascii="Trebuchet MS" w:hAnsi="Trebuchet MS" w:cs="Times New Roman"/>
                <w:color w:val="auto"/>
              </w:rPr>
            </w:pPr>
          </w:p>
        </w:tc>
        <w:tc>
          <w:tcPr>
            <w:tcW w:w="2017" w:type="dxa"/>
            <w:vMerge/>
            <w:tcBorders>
              <w:top w:val="single" w:sz="4" w:space="0" w:color="000000"/>
              <w:left w:val="single" w:sz="6" w:space="0" w:color="000000"/>
              <w:bottom w:val="single" w:sz="6" w:space="0" w:color="000000"/>
              <w:right w:val="single" w:sz="4" w:space="0" w:color="000000"/>
            </w:tcBorders>
          </w:tcPr>
          <w:p w:rsidR="005A1EE8" w:rsidRPr="005A1EE8" w:rsidRDefault="005A1EE8" w:rsidP="005A1EE8">
            <w:pPr>
              <w:pStyle w:val="Default"/>
              <w:jc w:val="both"/>
              <w:rPr>
                <w:rFonts w:ascii="Trebuchet MS" w:hAnsi="Trebuchet MS" w:cs="Times New Roman"/>
                <w:color w:val="auto"/>
              </w:rPr>
            </w:pPr>
          </w:p>
        </w:tc>
        <w:tc>
          <w:tcPr>
            <w:tcW w:w="2126" w:type="dxa"/>
            <w:tcBorders>
              <w:top w:val="single" w:sz="4" w:space="0" w:color="000000"/>
              <w:left w:val="single" w:sz="4" w:space="0" w:color="000000"/>
              <w:bottom w:val="single" w:sz="6"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Self-</w:t>
            </w:r>
            <w:proofErr w:type="spellStart"/>
            <w:r w:rsidRPr="005A1EE8">
              <w:rPr>
                <w:rFonts w:ascii="Trebuchet MS" w:hAnsi="Trebuchet MS"/>
                <w:color w:val="211D1E"/>
                <w:sz w:val="17"/>
                <w:szCs w:val="17"/>
              </w:rPr>
              <w:t>react</w:t>
            </w:r>
            <w:proofErr w:type="spellEnd"/>
            <w:r w:rsidRPr="005A1EE8">
              <w:rPr>
                <w:rFonts w:ascii="Trebuchet MS" w:hAnsi="Trebuchet MS"/>
                <w:color w:val="211D1E"/>
                <w:sz w:val="17"/>
                <w:szCs w:val="17"/>
              </w:rPr>
              <w:t xml:space="preserve">. G </w:t>
            </w:r>
          </w:p>
        </w:tc>
        <w:tc>
          <w:tcPr>
            <w:tcW w:w="1276" w:type="dxa"/>
            <w:tcBorders>
              <w:top w:val="single" w:sz="4" w:space="0" w:color="000000"/>
              <w:left w:val="single" w:sz="4" w:space="0" w:color="000000"/>
              <w:bottom w:val="single" w:sz="6" w:space="0" w:color="000000"/>
              <w:right w:val="single" w:sz="6"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nulla</w:t>
            </w:r>
          </w:p>
        </w:tc>
        <w:tc>
          <w:tcPr>
            <w:tcW w:w="1649" w:type="dxa"/>
            <w:vMerge/>
            <w:tcBorders>
              <w:top w:val="single" w:sz="4" w:space="0" w:color="000000"/>
              <w:left w:val="single" w:sz="6" w:space="0" w:color="000000"/>
              <w:bottom w:val="single" w:sz="6" w:space="0" w:color="000000"/>
              <w:right w:val="single" w:sz="2" w:space="0" w:color="000000"/>
            </w:tcBorders>
          </w:tcPr>
          <w:p w:rsidR="005A1EE8" w:rsidRPr="005A1EE8" w:rsidRDefault="005A1EE8" w:rsidP="005A1EE8">
            <w:pPr>
              <w:pStyle w:val="Default"/>
              <w:rPr>
                <w:rFonts w:ascii="Trebuchet MS" w:hAnsi="Trebuchet MS" w:cs="Times New Roman"/>
                <w:color w:val="auto"/>
              </w:rPr>
            </w:pPr>
          </w:p>
        </w:tc>
      </w:tr>
      <w:tr w:rsidR="005A1EE8" w:rsidRPr="005A1EE8" w:rsidTr="005A1EE8">
        <w:trPr>
          <w:trHeight w:val="141"/>
          <w:jc w:val="center"/>
        </w:trPr>
        <w:tc>
          <w:tcPr>
            <w:tcW w:w="1843" w:type="dxa"/>
            <w:tcBorders>
              <w:top w:val="single" w:sz="6" w:space="0" w:color="000000"/>
              <w:left w:val="single" w:sz="2" w:space="0" w:color="000000"/>
              <w:bottom w:val="single" w:sz="4" w:space="0" w:color="000000"/>
              <w:right w:val="single" w:sz="6"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F; R15 </w:t>
            </w:r>
          </w:p>
        </w:tc>
        <w:tc>
          <w:tcPr>
            <w:tcW w:w="2017" w:type="dxa"/>
            <w:tcBorders>
              <w:top w:val="single" w:sz="6" w:space="0" w:color="000000"/>
              <w:left w:val="single" w:sz="6" w:space="0" w:color="000000"/>
              <w:bottom w:val="single" w:sz="4" w:space="0" w:color="000000"/>
              <w:right w:val="single" w:sz="4" w:space="0" w:color="000000"/>
            </w:tcBorders>
          </w:tcPr>
          <w:p w:rsidR="005A1EE8" w:rsidRPr="005A1EE8" w:rsidRDefault="005A1EE8" w:rsidP="005A1EE8">
            <w:pPr>
              <w:pStyle w:val="Default"/>
              <w:jc w:val="both"/>
              <w:rPr>
                <w:rFonts w:ascii="Trebuchet MS" w:hAnsi="Trebuchet MS" w:cs="Times New Roman"/>
                <w:color w:val="auto"/>
              </w:rPr>
            </w:pPr>
          </w:p>
        </w:tc>
        <w:tc>
          <w:tcPr>
            <w:tcW w:w="5051" w:type="dxa"/>
            <w:gridSpan w:val="3"/>
            <w:tcBorders>
              <w:top w:val="single" w:sz="6" w:space="0" w:color="000000"/>
              <w:left w:val="single" w:sz="4" w:space="0" w:color="000000"/>
              <w:bottom w:val="single" w:sz="4" w:space="0" w:color="000000"/>
              <w:right w:val="single" w:sz="2"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La conversione non è possibile.</w:t>
            </w:r>
          </w:p>
        </w:tc>
      </w:tr>
      <w:tr w:rsidR="005A1EE8" w:rsidRPr="005A1EE8" w:rsidTr="005A1EE8">
        <w:trPr>
          <w:trHeight w:val="141"/>
          <w:jc w:val="center"/>
        </w:trPr>
        <w:tc>
          <w:tcPr>
            <w:tcW w:w="1843" w:type="dxa"/>
            <w:tcBorders>
              <w:top w:val="single" w:sz="4" w:space="0" w:color="000000"/>
              <w:left w:val="single" w:sz="2" w:space="0" w:color="000000"/>
              <w:bottom w:val="single" w:sz="4" w:space="0" w:color="000000"/>
              <w:right w:val="single" w:sz="6"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F; R17 </w:t>
            </w:r>
          </w:p>
        </w:tc>
        <w:tc>
          <w:tcPr>
            <w:tcW w:w="2017" w:type="dxa"/>
            <w:tcBorders>
              <w:top w:val="single" w:sz="4" w:space="0" w:color="000000"/>
              <w:left w:val="single" w:sz="6"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liquido </w:t>
            </w:r>
          </w:p>
        </w:tc>
        <w:tc>
          <w:tcPr>
            <w:tcW w:w="2126" w:type="dxa"/>
            <w:tcBorders>
              <w:top w:val="single" w:sz="4" w:space="0" w:color="000000"/>
              <w:left w:val="single" w:sz="4"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proofErr w:type="spellStart"/>
            <w:r w:rsidRPr="005A1EE8">
              <w:rPr>
                <w:rFonts w:ascii="Trebuchet MS" w:hAnsi="Trebuchet MS"/>
                <w:color w:val="211D1E"/>
                <w:sz w:val="17"/>
                <w:szCs w:val="17"/>
              </w:rPr>
              <w:t>Pyr</w:t>
            </w:r>
            <w:proofErr w:type="spellEnd"/>
            <w:r w:rsidRPr="005A1EE8">
              <w:rPr>
                <w:rFonts w:ascii="Trebuchet MS" w:hAnsi="Trebuchet MS"/>
                <w:color w:val="211D1E"/>
                <w:sz w:val="17"/>
                <w:szCs w:val="17"/>
              </w:rPr>
              <w:t xml:space="preserve">. </w:t>
            </w:r>
            <w:proofErr w:type="spellStart"/>
            <w:r w:rsidRPr="005A1EE8">
              <w:rPr>
                <w:rFonts w:ascii="Trebuchet MS" w:hAnsi="Trebuchet MS"/>
                <w:color w:val="211D1E"/>
                <w:sz w:val="17"/>
                <w:szCs w:val="17"/>
              </w:rPr>
              <w:t>Liq</w:t>
            </w:r>
            <w:proofErr w:type="spellEnd"/>
            <w:r w:rsidRPr="005A1EE8">
              <w:rPr>
                <w:rFonts w:ascii="Trebuchet MS" w:hAnsi="Trebuchet MS"/>
                <w:color w:val="211D1E"/>
                <w:sz w:val="17"/>
                <w:szCs w:val="17"/>
              </w:rPr>
              <w:t xml:space="preserve">. 1 </w:t>
            </w:r>
          </w:p>
        </w:tc>
        <w:tc>
          <w:tcPr>
            <w:tcW w:w="1276" w:type="dxa"/>
            <w:tcBorders>
              <w:top w:val="single" w:sz="4" w:space="0" w:color="000000"/>
              <w:left w:val="single" w:sz="4" w:space="0" w:color="000000"/>
              <w:bottom w:val="single" w:sz="4" w:space="0" w:color="000000"/>
              <w:right w:val="single" w:sz="6"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H250 </w:t>
            </w:r>
          </w:p>
        </w:tc>
        <w:tc>
          <w:tcPr>
            <w:tcW w:w="1649" w:type="dxa"/>
            <w:tcBorders>
              <w:top w:val="single" w:sz="4" w:space="0" w:color="000000"/>
              <w:left w:val="single" w:sz="6" w:space="0" w:color="000000"/>
              <w:bottom w:val="single" w:sz="4" w:space="0" w:color="000000"/>
              <w:right w:val="single" w:sz="2" w:space="0" w:color="000000"/>
            </w:tcBorders>
          </w:tcPr>
          <w:p w:rsidR="005A1EE8" w:rsidRPr="005A1EE8" w:rsidRDefault="005A1EE8" w:rsidP="005A1EE8">
            <w:pPr>
              <w:pStyle w:val="Default"/>
              <w:rPr>
                <w:rFonts w:ascii="Trebuchet MS" w:hAnsi="Trebuchet MS" w:cs="Times New Roman"/>
                <w:color w:val="auto"/>
              </w:rPr>
            </w:pPr>
          </w:p>
        </w:tc>
      </w:tr>
      <w:tr w:rsidR="005A1EE8" w:rsidRPr="005A1EE8" w:rsidTr="005A1EE8">
        <w:trPr>
          <w:trHeight w:val="142"/>
          <w:jc w:val="center"/>
        </w:trPr>
        <w:tc>
          <w:tcPr>
            <w:tcW w:w="1843" w:type="dxa"/>
            <w:tcBorders>
              <w:top w:val="single" w:sz="4" w:space="0" w:color="000000"/>
              <w:left w:val="single" w:sz="2" w:space="0" w:color="000000"/>
              <w:bottom w:val="single" w:sz="4" w:space="0" w:color="000000"/>
              <w:right w:val="single" w:sz="6"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F; R17 </w:t>
            </w:r>
          </w:p>
        </w:tc>
        <w:tc>
          <w:tcPr>
            <w:tcW w:w="2017" w:type="dxa"/>
            <w:tcBorders>
              <w:top w:val="single" w:sz="4" w:space="0" w:color="000000"/>
              <w:left w:val="single" w:sz="6"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solido </w:t>
            </w:r>
          </w:p>
        </w:tc>
        <w:tc>
          <w:tcPr>
            <w:tcW w:w="2126" w:type="dxa"/>
            <w:tcBorders>
              <w:top w:val="single" w:sz="4" w:space="0" w:color="000000"/>
              <w:left w:val="single" w:sz="4"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proofErr w:type="spellStart"/>
            <w:r w:rsidRPr="005A1EE8">
              <w:rPr>
                <w:rFonts w:ascii="Trebuchet MS" w:hAnsi="Trebuchet MS"/>
                <w:color w:val="211D1E"/>
                <w:sz w:val="17"/>
                <w:szCs w:val="17"/>
              </w:rPr>
              <w:t>Pyr</w:t>
            </w:r>
            <w:proofErr w:type="spellEnd"/>
            <w:r w:rsidRPr="005A1EE8">
              <w:rPr>
                <w:rFonts w:ascii="Trebuchet MS" w:hAnsi="Trebuchet MS"/>
                <w:color w:val="211D1E"/>
                <w:sz w:val="17"/>
                <w:szCs w:val="17"/>
              </w:rPr>
              <w:t xml:space="preserve">. Sol. 1 </w:t>
            </w:r>
          </w:p>
        </w:tc>
        <w:tc>
          <w:tcPr>
            <w:tcW w:w="1276" w:type="dxa"/>
            <w:tcBorders>
              <w:top w:val="single" w:sz="4" w:space="0" w:color="000000"/>
              <w:left w:val="single" w:sz="4" w:space="0" w:color="000000"/>
              <w:bottom w:val="single" w:sz="4" w:space="0" w:color="000000"/>
              <w:right w:val="single" w:sz="6"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H250 </w:t>
            </w:r>
          </w:p>
        </w:tc>
        <w:tc>
          <w:tcPr>
            <w:tcW w:w="1649" w:type="dxa"/>
            <w:tcBorders>
              <w:top w:val="single" w:sz="4" w:space="0" w:color="000000"/>
              <w:left w:val="single" w:sz="6" w:space="0" w:color="000000"/>
              <w:bottom w:val="single" w:sz="4" w:space="0" w:color="000000"/>
              <w:right w:val="single" w:sz="2" w:space="0" w:color="000000"/>
            </w:tcBorders>
          </w:tcPr>
          <w:p w:rsidR="005A1EE8" w:rsidRPr="005A1EE8" w:rsidRDefault="005A1EE8" w:rsidP="005A1EE8">
            <w:pPr>
              <w:pStyle w:val="Default"/>
              <w:rPr>
                <w:rFonts w:ascii="Trebuchet MS" w:hAnsi="Trebuchet MS" w:cs="Times New Roman"/>
                <w:color w:val="auto"/>
              </w:rPr>
            </w:pPr>
          </w:p>
        </w:tc>
      </w:tr>
      <w:tr w:rsidR="005A1EE8" w:rsidRPr="005A1EE8" w:rsidTr="005A1EE8">
        <w:trPr>
          <w:trHeight w:val="191"/>
          <w:jc w:val="center"/>
        </w:trPr>
        <w:tc>
          <w:tcPr>
            <w:tcW w:w="1843" w:type="dxa"/>
            <w:tcBorders>
              <w:top w:val="single" w:sz="4" w:space="0" w:color="000000"/>
              <w:left w:val="single" w:sz="2"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proofErr w:type="spellStart"/>
            <w:r w:rsidRPr="005A1EE8">
              <w:rPr>
                <w:rFonts w:ascii="Trebuchet MS" w:hAnsi="Trebuchet MS"/>
                <w:color w:val="211D1E"/>
                <w:sz w:val="17"/>
                <w:szCs w:val="17"/>
              </w:rPr>
              <w:t>Xn</w:t>
            </w:r>
            <w:proofErr w:type="spellEnd"/>
            <w:r w:rsidRPr="005A1EE8">
              <w:rPr>
                <w:rFonts w:ascii="Trebuchet MS" w:hAnsi="Trebuchet MS"/>
                <w:color w:val="211D1E"/>
                <w:sz w:val="17"/>
                <w:szCs w:val="17"/>
              </w:rPr>
              <w:t xml:space="preserve">; R20 </w:t>
            </w:r>
          </w:p>
        </w:tc>
        <w:tc>
          <w:tcPr>
            <w:tcW w:w="2017" w:type="dxa"/>
            <w:tcBorders>
              <w:top w:val="single" w:sz="4" w:space="0" w:color="000000"/>
              <w:left w:val="single" w:sz="4" w:space="0" w:color="000000"/>
              <w:bottom w:val="single" w:sz="4" w:space="0" w:color="000000"/>
              <w:right w:val="single" w:sz="6"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gas </w:t>
            </w:r>
          </w:p>
        </w:tc>
        <w:tc>
          <w:tcPr>
            <w:tcW w:w="2126" w:type="dxa"/>
            <w:tcBorders>
              <w:top w:val="single" w:sz="4" w:space="0" w:color="000000"/>
              <w:left w:val="single" w:sz="6"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Acute Tox.4 </w:t>
            </w:r>
          </w:p>
        </w:tc>
        <w:tc>
          <w:tcPr>
            <w:tcW w:w="1276" w:type="dxa"/>
            <w:tcBorders>
              <w:top w:val="single" w:sz="4" w:space="0" w:color="000000"/>
              <w:left w:val="single" w:sz="4" w:space="0" w:color="000000"/>
              <w:bottom w:val="single" w:sz="4" w:space="0" w:color="000000"/>
              <w:right w:val="single" w:sz="4"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H332 </w:t>
            </w:r>
          </w:p>
        </w:tc>
        <w:tc>
          <w:tcPr>
            <w:tcW w:w="1649" w:type="dxa"/>
            <w:tcBorders>
              <w:top w:val="single" w:sz="4" w:space="0" w:color="000000"/>
              <w:left w:val="single" w:sz="4" w:space="0" w:color="000000"/>
              <w:bottom w:val="single" w:sz="4" w:space="0" w:color="000000"/>
              <w:right w:val="single" w:sz="2"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(1) </w:t>
            </w:r>
          </w:p>
        </w:tc>
      </w:tr>
      <w:tr w:rsidR="005A1EE8" w:rsidRPr="005A1EE8" w:rsidTr="005A1EE8">
        <w:trPr>
          <w:trHeight w:val="192"/>
          <w:jc w:val="center"/>
        </w:trPr>
        <w:tc>
          <w:tcPr>
            <w:tcW w:w="1843" w:type="dxa"/>
            <w:tcBorders>
              <w:top w:val="single" w:sz="4" w:space="0" w:color="000000"/>
              <w:left w:val="single" w:sz="2" w:space="0" w:color="000000"/>
              <w:bottom w:val="single" w:sz="6"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proofErr w:type="spellStart"/>
            <w:r w:rsidRPr="005A1EE8">
              <w:rPr>
                <w:rFonts w:ascii="Trebuchet MS" w:hAnsi="Trebuchet MS"/>
                <w:color w:val="211D1E"/>
                <w:sz w:val="17"/>
                <w:szCs w:val="17"/>
              </w:rPr>
              <w:t>Xn</w:t>
            </w:r>
            <w:proofErr w:type="spellEnd"/>
            <w:r w:rsidRPr="005A1EE8">
              <w:rPr>
                <w:rFonts w:ascii="Trebuchet MS" w:hAnsi="Trebuchet MS"/>
                <w:color w:val="211D1E"/>
                <w:sz w:val="17"/>
                <w:szCs w:val="17"/>
              </w:rPr>
              <w:t xml:space="preserve">; R20 </w:t>
            </w:r>
          </w:p>
        </w:tc>
        <w:tc>
          <w:tcPr>
            <w:tcW w:w="2017" w:type="dxa"/>
            <w:tcBorders>
              <w:top w:val="single" w:sz="4" w:space="0" w:color="000000"/>
              <w:left w:val="single" w:sz="4" w:space="0" w:color="000000"/>
              <w:bottom w:val="single" w:sz="6" w:space="0" w:color="000000"/>
              <w:right w:val="single" w:sz="6"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vapori </w:t>
            </w:r>
          </w:p>
        </w:tc>
        <w:tc>
          <w:tcPr>
            <w:tcW w:w="2126" w:type="dxa"/>
            <w:tcBorders>
              <w:top w:val="single" w:sz="4" w:space="0" w:color="000000"/>
              <w:left w:val="single" w:sz="6" w:space="0" w:color="000000"/>
              <w:bottom w:val="single" w:sz="6"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Acute Tox.4 </w:t>
            </w:r>
          </w:p>
        </w:tc>
        <w:tc>
          <w:tcPr>
            <w:tcW w:w="1276" w:type="dxa"/>
            <w:tcBorders>
              <w:top w:val="single" w:sz="4" w:space="0" w:color="000000"/>
              <w:left w:val="single" w:sz="4" w:space="0" w:color="000000"/>
              <w:bottom w:val="single" w:sz="6" w:space="0" w:color="000000"/>
              <w:right w:val="single" w:sz="4"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H332 </w:t>
            </w:r>
          </w:p>
        </w:tc>
        <w:tc>
          <w:tcPr>
            <w:tcW w:w="1649" w:type="dxa"/>
            <w:tcBorders>
              <w:top w:val="single" w:sz="4" w:space="0" w:color="000000"/>
              <w:left w:val="single" w:sz="4" w:space="0" w:color="000000"/>
              <w:bottom w:val="single" w:sz="6" w:space="0" w:color="000000"/>
              <w:right w:val="single" w:sz="2"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(1) </w:t>
            </w:r>
          </w:p>
        </w:tc>
      </w:tr>
      <w:tr w:rsidR="005A1EE8" w:rsidRPr="005A1EE8" w:rsidTr="005A1EE8">
        <w:trPr>
          <w:trHeight w:val="191"/>
          <w:jc w:val="center"/>
        </w:trPr>
        <w:tc>
          <w:tcPr>
            <w:tcW w:w="1843" w:type="dxa"/>
            <w:tcBorders>
              <w:top w:val="single" w:sz="6" w:space="0" w:color="000000"/>
              <w:left w:val="single" w:sz="2"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proofErr w:type="spellStart"/>
            <w:r w:rsidRPr="005A1EE8">
              <w:rPr>
                <w:rFonts w:ascii="Trebuchet MS" w:hAnsi="Trebuchet MS"/>
                <w:color w:val="211D1E"/>
                <w:sz w:val="17"/>
                <w:szCs w:val="17"/>
              </w:rPr>
              <w:t>Xn</w:t>
            </w:r>
            <w:proofErr w:type="spellEnd"/>
            <w:r w:rsidRPr="005A1EE8">
              <w:rPr>
                <w:rFonts w:ascii="Trebuchet MS" w:hAnsi="Trebuchet MS"/>
                <w:color w:val="211D1E"/>
                <w:sz w:val="17"/>
                <w:szCs w:val="17"/>
              </w:rPr>
              <w:t xml:space="preserve">; R20 </w:t>
            </w:r>
          </w:p>
        </w:tc>
        <w:tc>
          <w:tcPr>
            <w:tcW w:w="2017" w:type="dxa"/>
            <w:tcBorders>
              <w:top w:val="single" w:sz="6" w:space="0" w:color="000000"/>
              <w:left w:val="single" w:sz="4" w:space="0" w:color="000000"/>
              <w:bottom w:val="single" w:sz="4" w:space="0" w:color="000000"/>
              <w:right w:val="single" w:sz="6"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polvere/nebbia </w:t>
            </w:r>
          </w:p>
        </w:tc>
        <w:tc>
          <w:tcPr>
            <w:tcW w:w="2126" w:type="dxa"/>
            <w:tcBorders>
              <w:top w:val="single" w:sz="6" w:space="0" w:color="000000"/>
              <w:left w:val="single" w:sz="6"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Acute Tox.4 </w:t>
            </w:r>
          </w:p>
        </w:tc>
        <w:tc>
          <w:tcPr>
            <w:tcW w:w="1276" w:type="dxa"/>
            <w:tcBorders>
              <w:top w:val="single" w:sz="6" w:space="0" w:color="000000"/>
              <w:left w:val="single" w:sz="4" w:space="0" w:color="000000"/>
              <w:bottom w:val="single" w:sz="4" w:space="0" w:color="000000"/>
              <w:right w:val="single" w:sz="4"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H332 </w:t>
            </w:r>
          </w:p>
        </w:tc>
        <w:tc>
          <w:tcPr>
            <w:tcW w:w="1649" w:type="dxa"/>
            <w:tcBorders>
              <w:top w:val="single" w:sz="6" w:space="0" w:color="000000"/>
              <w:left w:val="single" w:sz="4" w:space="0" w:color="000000"/>
              <w:bottom w:val="single" w:sz="4" w:space="0" w:color="000000"/>
              <w:right w:val="single" w:sz="2" w:space="0" w:color="000000"/>
            </w:tcBorders>
          </w:tcPr>
          <w:p w:rsidR="005A1EE8" w:rsidRPr="005A1EE8" w:rsidRDefault="005A1EE8" w:rsidP="005A1EE8">
            <w:pPr>
              <w:pStyle w:val="Default"/>
              <w:jc w:val="center"/>
              <w:rPr>
                <w:rFonts w:ascii="Trebuchet MS" w:hAnsi="Trebuchet MS" w:cs="Times New Roman"/>
                <w:color w:val="auto"/>
              </w:rPr>
            </w:pPr>
          </w:p>
        </w:tc>
      </w:tr>
      <w:tr w:rsidR="005A1EE8" w:rsidRPr="005A1EE8" w:rsidTr="005A1EE8">
        <w:trPr>
          <w:trHeight w:val="191"/>
          <w:jc w:val="center"/>
        </w:trPr>
        <w:tc>
          <w:tcPr>
            <w:tcW w:w="1843" w:type="dxa"/>
            <w:tcBorders>
              <w:top w:val="single" w:sz="4" w:space="0" w:color="000000"/>
              <w:left w:val="single" w:sz="2"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proofErr w:type="spellStart"/>
            <w:r w:rsidRPr="005A1EE8">
              <w:rPr>
                <w:rFonts w:ascii="Trebuchet MS" w:hAnsi="Trebuchet MS"/>
                <w:color w:val="211D1E"/>
                <w:sz w:val="17"/>
                <w:szCs w:val="17"/>
              </w:rPr>
              <w:t>Xn</w:t>
            </w:r>
            <w:proofErr w:type="spellEnd"/>
            <w:r w:rsidRPr="005A1EE8">
              <w:rPr>
                <w:rFonts w:ascii="Trebuchet MS" w:hAnsi="Trebuchet MS"/>
                <w:color w:val="211D1E"/>
                <w:sz w:val="17"/>
                <w:szCs w:val="17"/>
              </w:rPr>
              <w:t xml:space="preserve">; R21 </w:t>
            </w:r>
          </w:p>
        </w:tc>
        <w:tc>
          <w:tcPr>
            <w:tcW w:w="2017" w:type="dxa"/>
            <w:tcBorders>
              <w:top w:val="single" w:sz="4" w:space="0" w:color="000000"/>
              <w:left w:val="single" w:sz="4" w:space="0" w:color="000000"/>
              <w:bottom w:val="single" w:sz="4" w:space="0" w:color="000000"/>
              <w:right w:val="single" w:sz="6" w:space="0" w:color="000000"/>
            </w:tcBorders>
          </w:tcPr>
          <w:p w:rsidR="005A1EE8" w:rsidRPr="005A1EE8" w:rsidRDefault="005A1EE8" w:rsidP="005A1EE8">
            <w:pPr>
              <w:pStyle w:val="Default"/>
              <w:jc w:val="both"/>
              <w:rPr>
                <w:rFonts w:ascii="Trebuchet MS" w:hAnsi="Trebuchet MS" w:cs="Times New Roman"/>
                <w:color w:val="auto"/>
              </w:rPr>
            </w:pPr>
          </w:p>
        </w:tc>
        <w:tc>
          <w:tcPr>
            <w:tcW w:w="2126" w:type="dxa"/>
            <w:tcBorders>
              <w:top w:val="single" w:sz="4" w:space="0" w:color="000000"/>
              <w:left w:val="single" w:sz="6"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Acute Tox.4 </w:t>
            </w:r>
          </w:p>
        </w:tc>
        <w:tc>
          <w:tcPr>
            <w:tcW w:w="1276" w:type="dxa"/>
            <w:tcBorders>
              <w:top w:val="single" w:sz="4" w:space="0" w:color="000000"/>
              <w:left w:val="single" w:sz="4" w:space="0" w:color="000000"/>
              <w:bottom w:val="single" w:sz="4" w:space="0" w:color="000000"/>
              <w:right w:val="single" w:sz="4"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H312 </w:t>
            </w:r>
          </w:p>
        </w:tc>
        <w:tc>
          <w:tcPr>
            <w:tcW w:w="1649" w:type="dxa"/>
            <w:tcBorders>
              <w:top w:val="single" w:sz="4" w:space="0" w:color="000000"/>
              <w:left w:val="single" w:sz="4" w:space="0" w:color="000000"/>
              <w:bottom w:val="single" w:sz="4" w:space="0" w:color="000000"/>
              <w:right w:val="single" w:sz="2"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(1) </w:t>
            </w:r>
          </w:p>
        </w:tc>
      </w:tr>
      <w:tr w:rsidR="005A1EE8" w:rsidRPr="005A1EE8" w:rsidTr="005A1EE8">
        <w:trPr>
          <w:trHeight w:val="191"/>
          <w:jc w:val="center"/>
        </w:trPr>
        <w:tc>
          <w:tcPr>
            <w:tcW w:w="1843" w:type="dxa"/>
            <w:tcBorders>
              <w:top w:val="single" w:sz="4" w:space="0" w:color="000000"/>
              <w:left w:val="single" w:sz="2"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proofErr w:type="spellStart"/>
            <w:r w:rsidRPr="005A1EE8">
              <w:rPr>
                <w:rFonts w:ascii="Trebuchet MS" w:hAnsi="Trebuchet MS"/>
                <w:color w:val="211D1E"/>
                <w:sz w:val="17"/>
                <w:szCs w:val="17"/>
              </w:rPr>
              <w:t>Xn</w:t>
            </w:r>
            <w:proofErr w:type="spellEnd"/>
            <w:r w:rsidRPr="005A1EE8">
              <w:rPr>
                <w:rFonts w:ascii="Trebuchet MS" w:hAnsi="Trebuchet MS"/>
                <w:color w:val="211D1E"/>
                <w:sz w:val="17"/>
                <w:szCs w:val="17"/>
              </w:rPr>
              <w:t xml:space="preserve">; R22 </w:t>
            </w:r>
          </w:p>
        </w:tc>
        <w:tc>
          <w:tcPr>
            <w:tcW w:w="2017" w:type="dxa"/>
            <w:tcBorders>
              <w:top w:val="single" w:sz="4" w:space="0" w:color="000000"/>
              <w:left w:val="single" w:sz="4" w:space="0" w:color="000000"/>
              <w:bottom w:val="single" w:sz="4" w:space="0" w:color="000000"/>
              <w:right w:val="single" w:sz="6" w:space="0" w:color="000000"/>
            </w:tcBorders>
          </w:tcPr>
          <w:p w:rsidR="005A1EE8" w:rsidRPr="005A1EE8" w:rsidRDefault="005A1EE8" w:rsidP="005A1EE8">
            <w:pPr>
              <w:pStyle w:val="Default"/>
              <w:jc w:val="both"/>
              <w:rPr>
                <w:rFonts w:ascii="Trebuchet MS" w:hAnsi="Trebuchet MS" w:cs="Times New Roman"/>
                <w:color w:val="auto"/>
              </w:rPr>
            </w:pPr>
          </w:p>
        </w:tc>
        <w:tc>
          <w:tcPr>
            <w:tcW w:w="2126" w:type="dxa"/>
            <w:tcBorders>
              <w:top w:val="single" w:sz="4" w:space="0" w:color="000000"/>
              <w:left w:val="single" w:sz="6"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Acute Tox.4 </w:t>
            </w:r>
          </w:p>
        </w:tc>
        <w:tc>
          <w:tcPr>
            <w:tcW w:w="1276" w:type="dxa"/>
            <w:tcBorders>
              <w:top w:val="single" w:sz="4" w:space="0" w:color="000000"/>
              <w:left w:val="single" w:sz="4" w:space="0" w:color="000000"/>
              <w:bottom w:val="single" w:sz="4" w:space="0" w:color="000000"/>
              <w:right w:val="single" w:sz="4"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H302 </w:t>
            </w:r>
          </w:p>
        </w:tc>
        <w:tc>
          <w:tcPr>
            <w:tcW w:w="1649" w:type="dxa"/>
            <w:tcBorders>
              <w:top w:val="single" w:sz="4" w:space="0" w:color="000000"/>
              <w:left w:val="single" w:sz="4" w:space="0" w:color="000000"/>
              <w:bottom w:val="single" w:sz="4" w:space="0" w:color="000000"/>
              <w:right w:val="single" w:sz="2"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(1) </w:t>
            </w:r>
          </w:p>
        </w:tc>
      </w:tr>
      <w:tr w:rsidR="005A1EE8" w:rsidRPr="005A1EE8" w:rsidTr="005A1EE8">
        <w:trPr>
          <w:trHeight w:val="192"/>
          <w:jc w:val="center"/>
        </w:trPr>
        <w:tc>
          <w:tcPr>
            <w:tcW w:w="1843" w:type="dxa"/>
            <w:tcBorders>
              <w:top w:val="single" w:sz="4" w:space="0" w:color="000000"/>
              <w:left w:val="single" w:sz="2" w:space="0" w:color="000000"/>
              <w:bottom w:val="single" w:sz="6"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T; R23 </w:t>
            </w:r>
          </w:p>
        </w:tc>
        <w:tc>
          <w:tcPr>
            <w:tcW w:w="2017" w:type="dxa"/>
            <w:tcBorders>
              <w:top w:val="single" w:sz="4" w:space="0" w:color="000000"/>
              <w:left w:val="single" w:sz="4" w:space="0" w:color="000000"/>
              <w:bottom w:val="single" w:sz="6" w:space="0" w:color="000000"/>
              <w:right w:val="single" w:sz="6"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gas </w:t>
            </w:r>
          </w:p>
        </w:tc>
        <w:tc>
          <w:tcPr>
            <w:tcW w:w="2126" w:type="dxa"/>
            <w:tcBorders>
              <w:top w:val="single" w:sz="4" w:space="0" w:color="000000"/>
              <w:left w:val="single" w:sz="6" w:space="0" w:color="000000"/>
              <w:bottom w:val="single" w:sz="6"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Acute Tox.3 </w:t>
            </w:r>
          </w:p>
        </w:tc>
        <w:tc>
          <w:tcPr>
            <w:tcW w:w="1276" w:type="dxa"/>
            <w:tcBorders>
              <w:top w:val="single" w:sz="4" w:space="0" w:color="000000"/>
              <w:left w:val="single" w:sz="4" w:space="0" w:color="000000"/>
              <w:bottom w:val="single" w:sz="6" w:space="0" w:color="000000"/>
              <w:right w:val="single" w:sz="4"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H331 </w:t>
            </w:r>
          </w:p>
        </w:tc>
        <w:tc>
          <w:tcPr>
            <w:tcW w:w="1649" w:type="dxa"/>
            <w:tcBorders>
              <w:top w:val="single" w:sz="4" w:space="0" w:color="000000"/>
              <w:left w:val="single" w:sz="4" w:space="0" w:color="000000"/>
              <w:bottom w:val="single" w:sz="6" w:space="0" w:color="000000"/>
              <w:right w:val="single" w:sz="2"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(1) </w:t>
            </w:r>
          </w:p>
        </w:tc>
      </w:tr>
      <w:tr w:rsidR="005A1EE8" w:rsidRPr="005A1EE8" w:rsidTr="005A1EE8">
        <w:trPr>
          <w:trHeight w:val="191"/>
          <w:jc w:val="center"/>
        </w:trPr>
        <w:tc>
          <w:tcPr>
            <w:tcW w:w="1843" w:type="dxa"/>
            <w:tcBorders>
              <w:top w:val="single" w:sz="6" w:space="0" w:color="000000"/>
              <w:left w:val="single" w:sz="2" w:space="0" w:color="000000"/>
              <w:bottom w:val="single" w:sz="6"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T; R23 </w:t>
            </w:r>
          </w:p>
        </w:tc>
        <w:tc>
          <w:tcPr>
            <w:tcW w:w="2017" w:type="dxa"/>
            <w:tcBorders>
              <w:top w:val="single" w:sz="6" w:space="0" w:color="000000"/>
              <w:left w:val="single" w:sz="4" w:space="0" w:color="000000"/>
              <w:bottom w:val="single" w:sz="6" w:space="0" w:color="000000"/>
              <w:right w:val="single" w:sz="6"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vapori </w:t>
            </w:r>
          </w:p>
        </w:tc>
        <w:tc>
          <w:tcPr>
            <w:tcW w:w="2126" w:type="dxa"/>
            <w:tcBorders>
              <w:top w:val="single" w:sz="6" w:space="0" w:color="000000"/>
              <w:left w:val="single" w:sz="6" w:space="0" w:color="000000"/>
              <w:bottom w:val="single" w:sz="6"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Acute Tox.2 </w:t>
            </w:r>
          </w:p>
        </w:tc>
        <w:tc>
          <w:tcPr>
            <w:tcW w:w="1276" w:type="dxa"/>
            <w:tcBorders>
              <w:top w:val="single" w:sz="6" w:space="0" w:color="000000"/>
              <w:left w:val="single" w:sz="4" w:space="0" w:color="000000"/>
              <w:bottom w:val="single" w:sz="6" w:space="0" w:color="000000"/>
              <w:right w:val="single" w:sz="4"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H330 </w:t>
            </w:r>
          </w:p>
        </w:tc>
        <w:tc>
          <w:tcPr>
            <w:tcW w:w="1649" w:type="dxa"/>
            <w:tcBorders>
              <w:top w:val="single" w:sz="6" w:space="0" w:color="000000"/>
              <w:left w:val="single" w:sz="4" w:space="0" w:color="000000"/>
              <w:bottom w:val="single" w:sz="6" w:space="0" w:color="000000"/>
              <w:right w:val="single" w:sz="2" w:space="0" w:color="000000"/>
            </w:tcBorders>
          </w:tcPr>
          <w:p w:rsidR="005A1EE8" w:rsidRPr="005A1EE8" w:rsidRDefault="005A1EE8" w:rsidP="005A1EE8">
            <w:pPr>
              <w:pStyle w:val="Default"/>
              <w:jc w:val="center"/>
              <w:rPr>
                <w:rFonts w:ascii="Trebuchet MS" w:hAnsi="Trebuchet MS" w:cs="Times New Roman"/>
                <w:color w:val="auto"/>
              </w:rPr>
            </w:pPr>
          </w:p>
        </w:tc>
      </w:tr>
      <w:tr w:rsidR="005A1EE8" w:rsidRPr="005A1EE8" w:rsidTr="005A1EE8">
        <w:trPr>
          <w:trHeight w:val="191"/>
          <w:jc w:val="center"/>
        </w:trPr>
        <w:tc>
          <w:tcPr>
            <w:tcW w:w="1843" w:type="dxa"/>
            <w:tcBorders>
              <w:top w:val="single" w:sz="6" w:space="0" w:color="000000"/>
              <w:left w:val="single" w:sz="2"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T; R23 </w:t>
            </w:r>
          </w:p>
        </w:tc>
        <w:tc>
          <w:tcPr>
            <w:tcW w:w="2017" w:type="dxa"/>
            <w:tcBorders>
              <w:top w:val="single" w:sz="6" w:space="0" w:color="000000"/>
              <w:left w:val="single" w:sz="4" w:space="0" w:color="000000"/>
              <w:bottom w:val="single" w:sz="4" w:space="0" w:color="000000"/>
              <w:right w:val="single" w:sz="6"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polvere/nebbia </w:t>
            </w:r>
          </w:p>
        </w:tc>
        <w:tc>
          <w:tcPr>
            <w:tcW w:w="2126" w:type="dxa"/>
            <w:tcBorders>
              <w:top w:val="single" w:sz="6" w:space="0" w:color="000000"/>
              <w:left w:val="single" w:sz="6"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Acute Tox.3 </w:t>
            </w:r>
          </w:p>
        </w:tc>
        <w:tc>
          <w:tcPr>
            <w:tcW w:w="1276" w:type="dxa"/>
            <w:tcBorders>
              <w:top w:val="single" w:sz="6" w:space="0" w:color="000000"/>
              <w:left w:val="single" w:sz="4" w:space="0" w:color="000000"/>
              <w:bottom w:val="single" w:sz="4" w:space="0" w:color="000000"/>
              <w:right w:val="single" w:sz="4"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H331 </w:t>
            </w:r>
          </w:p>
        </w:tc>
        <w:tc>
          <w:tcPr>
            <w:tcW w:w="1649" w:type="dxa"/>
            <w:tcBorders>
              <w:top w:val="single" w:sz="6" w:space="0" w:color="000000"/>
              <w:left w:val="single" w:sz="4" w:space="0" w:color="000000"/>
              <w:bottom w:val="single" w:sz="4" w:space="0" w:color="000000"/>
              <w:right w:val="single" w:sz="2"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(1) </w:t>
            </w:r>
          </w:p>
        </w:tc>
      </w:tr>
      <w:tr w:rsidR="005A1EE8" w:rsidRPr="005A1EE8" w:rsidTr="005A1EE8">
        <w:trPr>
          <w:trHeight w:val="192"/>
          <w:jc w:val="center"/>
        </w:trPr>
        <w:tc>
          <w:tcPr>
            <w:tcW w:w="1843" w:type="dxa"/>
            <w:tcBorders>
              <w:top w:val="single" w:sz="4" w:space="0" w:color="000000"/>
              <w:left w:val="single" w:sz="2" w:space="0" w:color="000000"/>
              <w:bottom w:val="single" w:sz="6"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T; R24 </w:t>
            </w:r>
          </w:p>
        </w:tc>
        <w:tc>
          <w:tcPr>
            <w:tcW w:w="2017" w:type="dxa"/>
            <w:tcBorders>
              <w:top w:val="single" w:sz="4" w:space="0" w:color="000000"/>
              <w:left w:val="single" w:sz="4" w:space="0" w:color="000000"/>
              <w:bottom w:val="single" w:sz="6" w:space="0" w:color="000000"/>
              <w:right w:val="single" w:sz="6" w:space="0" w:color="000000"/>
            </w:tcBorders>
          </w:tcPr>
          <w:p w:rsidR="005A1EE8" w:rsidRPr="005A1EE8" w:rsidRDefault="005A1EE8" w:rsidP="005A1EE8">
            <w:pPr>
              <w:pStyle w:val="Default"/>
              <w:jc w:val="both"/>
              <w:rPr>
                <w:rFonts w:ascii="Trebuchet MS" w:hAnsi="Trebuchet MS" w:cs="Times New Roman"/>
                <w:color w:val="auto"/>
              </w:rPr>
            </w:pPr>
          </w:p>
        </w:tc>
        <w:tc>
          <w:tcPr>
            <w:tcW w:w="2126" w:type="dxa"/>
            <w:tcBorders>
              <w:top w:val="single" w:sz="4" w:space="0" w:color="000000"/>
              <w:left w:val="single" w:sz="6" w:space="0" w:color="000000"/>
              <w:bottom w:val="single" w:sz="6"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Acute Tox.3 </w:t>
            </w:r>
          </w:p>
        </w:tc>
        <w:tc>
          <w:tcPr>
            <w:tcW w:w="1276" w:type="dxa"/>
            <w:tcBorders>
              <w:top w:val="single" w:sz="4" w:space="0" w:color="000000"/>
              <w:left w:val="single" w:sz="4" w:space="0" w:color="000000"/>
              <w:bottom w:val="single" w:sz="6" w:space="0" w:color="000000"/>
              <w:right w:val="single" w:sz="4"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H311 </w:t>
            </w:r>
          </w:p>
        </w:tc>
        <w:tc>
          <w:tcPr>
            <w:tcW w:w="1649" w:type="dxa"/>
            <w:tcBorders>
              <w:top w:val="single" w:sz="4" w:space="0" w:color="000000"/>
              <w:left w:val="single" w:sz="4" w:space="0" w:color="000000"/>
              <w:bottom w:val="single" w:sz="6" w:space="0" w:color="000000"/>
              <w:right w:val="single" w:sz="2"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(1) </w:t>
            </w:r>
          </w:p>
        </w:tc>
      </w:tr>
      <w:tr w:rsidR="005A1EE8" w:rsidRPr="005A1EE8" w:rsidTr="005A1EE8">
        <w:trPr>
          <w:trHeight w:val="191"/>
          <w:jc w:val="center"/>
        </w:trPr>
        <w:tc>
          <w:tcPr>
            <w:tcW w:w="1843" w:type="dxa"/>
            <w:tcBorders>
              <w:top w:val="single" w:sz="6" w:space="0" w:color="000000"/>
              <w:left w:val="single" w:sz="2"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T; R25 </w:t>
            </w:r>
          </w:p>
        </w:tc>
        <w:tc>
          <w:tcPr>
            <w:tcW w:w="2017" w:type="dxa"/>
            <w:tcBorders>
              <w:top w:val="single" w:sz="6" w:space="0" w:color="000000"/>
              <w:left w:val="single" w:sz="4" w:space="0" w:color="000000"/>
              <w:bottom w:val="single" w:sz="4" w:space="0" w:color="000000"/>
              <w:right w:val="single" w:sz="6" w:space="0" w:color="000000"/>
            </w:tcBorders>
          </w:tcPr>
          <w:p w:rsidR="005A1EE8" w:rsidRPr="005A1EE8" w:rsidRDefault="005A1EE8" w:rsidP="005A1EE8">
            <w:pPr>
              <w:pStyle w:val="Default"/>
              <w:jc w:val="both"/>
              <w:rPr>
                <w:rFonts w:ascii="Trebuchet MS" w:hAnsi="Trebuchet MS" w:cs="Times New Roman"/>
                <w:color w:val="auto"/>
              </w:rPr>
            </w:pPr>
          </w:p>
        </w:tc>
        <w:tc>
          <w:tcPr>
            <w:tcW w:w="2126" w:type="dxa"/>
            <w:tcBorders>
              <w:top w:val="single" w:sz="6" w:space="0" w:color="000000"/>
              <w:left w:val="single" w:sz="6"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Acute Tox.3 </w:t>
            </w:r>
          </w:p>
        </w:tc>
        <w:tc>
          <w:tcPr>
            <w:tcW w:w="1276" w:type="dxa"/>
            <w:tcBorders>
              <w:top w:val="single" w:sz="6" w:space="0" w:color="000000"/>
              <w:left w:val="single" w:sz="4" w:space="0" w:color="000000"/>
              <w:bottom w:val="single" w:sz="4" w:space="0" w:color="000000"/>
              <w:right w:val="single" w:sz="4"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H301 </w:t>
            </w:r>
          </w:p>
        </w:tc>
        <w:tc>
          <w:tcPr>
            <w:tcW w:w="1649" w:type="dxa"/>
            <w:tcBorders>
              <w:top w:val="single" w:sz="6" w:space="0" w:color="000000"/>
              <w:left w:val="single" w:sz="4" w:space="0" w:color="000000"/>
              <w:bottom w:val="single" w:sz="4" w:space="0" w:color="000000"/>
              <w:right w:val="single" w:sz="2"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(1) </w:t>
            </w:r>
          </w:p>
        </w:tc>
      </w:tr>
      <w:tr w:rsidR="005A1EE8" w:rsidRPr="005A1EE8" w:rsidTr="005A1EE8">
        <w:trPr>
          <w:trHeight w:val="191"/>
          <w:jc w:val="center"/>
        </w:trPr>
        <w:tc>
          <w:tcPr>
            <w:tcW w:w="1843" w:type="dxa"/>
            <w:tcBorders>
              <w:top w:val="single" w:sz="4" w:space="0" w:color="000000"/>
              <w:left w:val="single" w:sz="2"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T+; R26 </w:t>
            </w:r>
          </w:p>
        </w:tc>
        <w:tc>
          <w:tcPr>
            <w:tcW w:w="2017" w:type="dxa"/>
            <w:tcBorders>
              <w:top w:val="single" w:sz="4" w:space="0" w:color="000000"/>
              <w:left w:val="single" w:sz="4" w:space="0" w:color="000000"/>
              <w:bottom w:val="single" w:sz="4" w:space="0" w:color="000000"/>
              <w:right w:val="single" w:sz="6"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gas </w:t>
            </w:r>
          </w:p>
        </w:tc>
        <w:tc>
          <w:tcPr>
            <w:tcW w:w="2126" w:type="dxa"/>
            <w:tcBorders>
              <w:top w:val="single" w:sz="4" w:space="0" w:color="000000"/>
              <w:left w:val="single" w:sz="6"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Acute Tox.2 </w:t>
            </w:r>
          </w:p>
        </w:tc>
        <w:tc>
          <w:tcPr>
            <w:tcW w:w="1276" w:type="dxa"/>
            <w:tcBorders>
              <w:top w:val="single" w:sz="4" w:space="0" w:color="000000"/>
              <w:left w:val="single" w:sz="4" w:space="0" w:color="000000"/>
              <w:bottom w:val="single" w:sz="4" w:space="0" w:color="000000"/>
              <w:right w:val="single" w:sz="4"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H330 </w:t>
            </w:r>
          </w:p>
        </w:tc>
        <w:tc>
          <w:tcPr>
            <w:tcW w:w="1649" w:type="dxa"/>
            <w:tcBorders>
              <w:top w:val="single" w:sz="4" w:space="0" w:color="000000"/>
              <w:left w:val="single" w:sz="4" w:space="0" w:color="000000"/>
              <w:bottom w:val="single" w:sz="4" w:space="0" w:color="000000"/>
              <w:right w:val="single" w:sz="2"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(1) </w:t>
            </w:r>
          </w:p>
        </w:tc>
      </w:tr>
      <w:tr w:rsidR="005A1EE8" w:rsidRPr="005A1EE8" w:rsidTr="005A1EE8">
        <w:trPr>
          <w:trHeight w:val="191"/>
          <w:jc w:val="center"/>
        </w:trPr>
        <w:tc>
          <w:tcPr>
            <w:tcW w:w="1843" w:type="dxa"/>
            <w:tcBorders>
              <w:top w:val="single" w:sz="4" w:space="0" w:color="000000"/>
              <w:left w:val="single" w:sz="2"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T+; R26 </w:t>
            </w:r>
          </w:p>
        </w:tc>
        <w:tc>
          <w:tcPr>
            <w:tcW w:w="2017" w:type="dxa"/>
            <w:tcBorders>
              <w:top w:val="single" w:sz="4" w:space="0" w:color="000000"/>
              <w:left w:val="single" w:sz="4" w:space="0" w:color="000000"/>
              <w:bottom w:val="single" w:sz="4" w:space="0" w:color="000000"/>
              <w:right w:val="single" w:sz="6"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vapori </w:t>
            </w:r>
          </w:p>
        </w:tc>
        <w:tc>
          <w:tcPr>
            <w:tcW w:w="2126" w:type="dxa"/>
            <w:tcBorders>
              <w:top w:val="single" w:sz="4" w:space="0" w:color="000000"/>
              <w:left w:val="single" w:sz="6"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Acute Tox.1 </w:t>
            </w:r>
          </w:p>
        </w:tc>
        <w:tc>
          <w:tcPr>
            <w:tcW w:w="1276" w:type="dxa"/>
            <w:tcBorders>
              <w:top w:val="single" w:sz="4" w:space="0" w:color="000000"/>
              <w:left w:val="single" w:sz="4" w:space="0" w:color="000000"/>
              <w:bottom w:val="single" w:sz="4" w:space="0" w:color="000000"/>
              <w:right w:val="single" w:sz="4"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H330 </w:t>
            </w:r>
          </w:p>
        </w:tc>
        <w:tc>
          <w:tcPr>
            <w:tcW w:w="1649" w:type="dxa"/>
            <w:tcBorders>
              <w:top w:val="single" w:sz="4" w:space="0" w:color="000000"/>
              <w:left w:val="single" w:sz="4" w:space="0" w:color="000000"/>
              <w:bottom w:val="single" w:sz="4" w:space="0" w:color="000000"/>
              <w:right w:val="single" w:sz="2" w:space="0" w:color="000000"/>
            </w:tcBorders>
          </w:tcPr>
          <w:p w:rsidR="005A1EE8" w:rsidRPr="005A1EE8" w:rsidRDefault="005A1EE8" w:rsidP="005A1EE8">
            <w:pPr>
              <w:pStyle w:val="Default"/>
              <w:jc w:val="center"/>
              <w:rPr>
                <w:rFonts w:ascii="Trebuchet MS" w:hAnsi="Trebuchet MS" w:cs="Times New Roman"/>
                <w:color w:val="auto"/>
              </w:rPr>
            </w:pPr>
          </w:p>
        </w:tc>
      </w:tr>
      <w:tr w:rsidR="005A1EE8" w:rsidRPr="005A1EE8" w:rsidTr="005A1EE8">
        <w:trPr>
          <w:trHeight w:val="191"/>
          <w:jc w:val="center"/>
        </w:trPr>
        <w:tc>
          <w:tcPr>
            <w:tcW w:w="1843" w:type="dxa"/>
            <w:tcBorders>
              <w:top w:val="single" w:sz="4" w:space="0" w:color="000000"/>
              <w:left w:val="single" w:sz="2"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T+; R26 </w:t>
            </w:r>
          </w:p>
        </w:tc>
        <w:tc>
          <w:tcPr>
            <w:tcW w:w="2017" w:type="dxa"/>
            <w:tcBorders>
              <w:top w:val="single" w:sz="4" w:space="0" w:color="000000"/>
              <w:left w:val="single" w:sz="4" w:space="0" w:color="000000"/>
              <w:bottom w:val="single" w:sz="4" w:space="0" w:color="000000"/>
              <w:right w:val="single" w:sz="6"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polvere/nebbia </w:t>
            </w:r>
          </w:p>
        </w:tc>
        <w:tc>
          <w:tcPr>
            <w:tcW w:w="2126" w:type="dxa"/>
            <w:tcBorders>
              <w:top w:val="single" w:sz="4" w:space="0" w:color="000000"/>
              <w:left w:val="single" w:sz="6"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Acute Tox.2 </w:t>
            </w:r>
          </w:p>
        </w:tc>
        <w:tc>
          <w:tcPr>
            <w:tcW w:w="1276" w:type="dxa"/>
            <w:tcBorders>
              <w:top w:val="single" w:sz="4" w:space="0" w:color="000000"/>
              <w:left w:val="single" w:sz="4" w:space="0" w:color="000000"/>
              <w:bottom w:val="single" w:sz="4" w:space="0" w:color="000000"/>
              <w:right w:val="single" w:sz="4"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H330 </w:t>
            </w:r>
          </w:p>
        </w:tc>
        <w:tc>
          <w:tcPr>
            <w:tcW w:w="1649" w:type="dxa"/>
            <w:tcBorders>
              <w:top w:val="single" w:sz="4" w:space="0" w:color="000000"/>
              <w:left w:val="single" w:sz="4" w:space="0" w:color="000000"/>
              <w:bottom w:val="single" w:sz="4" w:space="0" w:color="000000"/>
              <w:right w:val="single" w:sz="2"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(1) </w:t>
            </w:r>
          </w:p>
        </w:tc>
      </w:tr>
      <w:tr w:rsidR="005A1EE8" w:rsidRPr="005A1EE8" w:rsidTr="005A1EE8">
        <w:trPr>
          <w:trHeight w:val="192"/>
          <w:jc w:val="center"/>
        </w:trPr>
        <w:tc>
          <w:tcPr>
            <w:tcW w:w="1843" w:type="dxa"/>
            <w:tcBorders>
              <w:top w:val="single" w:sz="4" w:space="0" w:color="000000"/>
              <w:left w:val="single" w:sz="2" w:space="0" w:color="000000"/>
              <w:bottom w:val="single" w:sz="6"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T+; R27 </w:t>
            </w:r>
          </w:p>
        </w:tc>
        <w:tc>
          <w:tcPr>
            <w:tcW w:w="2017" w:type="dxa"/>
            <w:tcBorders>
              <w:top w:val="single" w:sz="4" w:space="0" w:color="000000"/>
              <w:left w:val="single" w:sz="4" w:space="0" w:color="000000"/>
              <w:bottom w:val="single" w:sz="6" w:space="0" w:color="000000"/>
              <w:right w:val="single" w:sz="6" w:space="0" w:color="000000"/>
            </w:tcBorders>
          </w:tcPr>
          <w:p w:rsidR="005A1EE8" w:rsidRPr="005A1EE8" w:rsidRDefault="005A1EE8" w:rsidP="005A1EE8">
            <w:pPr>
              <w:pStyle w:val="Default"/>
              <w:rPr>
                <w:rFonts w:ascii="Trebuchet MS" w:hAnsi="Trebuchet MS" w:cs="Times New Roman"/>
                <w:color w:val="auto"/>
              </w:rPr>
            </w:pPr>
          </w:p>
        </w:tc>
        <w:tc>
          <w:tcPr>
            <w:tcW w:w="2126" w:type="dxa"/>
            <w:tcBorders>
              <w:top w:val="single" w:sz="4" w:space="0" w:color="000000"/>
              <w:left w:val="single" w:sz="6" w:space="0" w:color="000000"/>
              <w:bottom w:val="single" w:sz="6"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Acute Tox.1 </w:t>
            </w:r>
          </w:p>
        </w:tc>
        <w:tc>
          <w:tcPr>
            <w:tcW w:w="1276" w:type="dxa"/>
            <w:tcBorders>
              <w:top w:val="single" w:sz="4" w:space="0" w:color="000000"/>
              <w:left w:val="single" w:sz="4" w:space="0" w:color="000000"/>
              <w:bottom w:val="single" w:sz="6" w:space="0" w:color="000000"/>
              <w:right w:val="single" w:sz="4"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H310 </w:t>
            </w:r>
          </w:p>
        </w:tc>
        <w:tc>
          <w:tcPr>
            <w:tcW w:w="1649" w:type="dxa"/>
            <w:tcBorders>
              <w:top w:val="single" w:sz="4" w:space="0" w:color="000000"/>
              <w:left w:val="single" w:sz="4" w:space="0" w:color="000000"/>
              <w:bottom w:val="single" w:sz="6" w:space="0" w:color="000000"/>
              <w:right w:val="single" w:sz="2" w:space="0" w:color="000000"/>
            </w:tcBorders>
          </w:tcPr>
          <w:p w:rsidR="005A1EE8" w:rsidRPr="005A1EE8" w:rsidRDefault="005A1EE8" w:rsidP="005A1EE8">
            <w:pPr>
              <w:pStyle w:val="Default"/>
              <w:jc w:val="center"/>
              <w:rPr>
                <w:rFonts w:ascii="Trebuchet MS" w:hAnsi="Trebuchet MS" w:cs="Times New Roman"/>
                <w:color w:val="auto"/>
              </w:rPr>
            </w:pPr>
          </w:p>
        </w:tc>
      </w:tr>
      <w:tr w:rsidR="005A1EE8" w:rsidRPr="005A1EE8" w:rsidTr="005A1EE8">
        <w:trPr>
          <w:trHeight w:val="191"/>
          <w:jc w:val="center"/>
        </w:trPr>
        <w:tc>
          <w:tcPr>
            <w:tcW w:w="1843" w:type="dxa"/>
            <w:tcBorders>
              <w:top w:val="single" w:sz="6" w:space="0" w:color="000000"/>
              <w:left w:val="single" w:sz="2"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T+; R28 </w:t>
            </w:r>
          </w:p>
        </w:tc>
        <w:tc>
          <w:tcPr>
            <w:tcW w:w="2017" w:type="dxa"/>
            <w:tcBorders>
              <w:top w:val="single" w:sz="6" w:space="0" w:color="000000"/>
              <w:left w:val="single" w:sz="4" w:space="0" w:color="000000"/>
              <w:bottom w:val="single" w:sz="4" w:space="0" w:color="000000"/>
              <w:right w:val="single" w:sz="6" w:space="0" w:color="000000"/>
            </w:tcBorders>
          </w:tcPr>
          <w:p w:rsidR="005A1EE8" w:rsidRPr="005A1EE8" w:rsidRDefault="005A1EE8" w:rsidP="005A1EE8">
            <w:pPr>
              <w:pStyle w:val="Default"/>
              <w:rPr>
                <w:rFonts w:ascii="Trebuchet MS" w:hAnsi="Trebuchet MS" w:cs="Times New Roman"/>
                <w:color w:val="auto"/>
              </w:rPr>
            </w:pPr>
          </w:p>
        </w:tc>
        <w:tc>
          <w:tcPr>
            <w:tcW w:w="2126" w:type="dxa"/>
            <w:tcBorders>
              <w:top w:val="single" w:sz="6" w:space="0" w:color="000000"/>
              <w:left w:val="single" w:sz="6"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Acute Tox.2 </w:t>
            </w:r>
          </w:p>
        </w:tc>
        <w:tc>
          <w:tcPr>
            <w:tcW w:w="1276" w:type="dxa"/>
            <w:tcBorders>
              <w:top w:val="single" w:sz="6" w:space="0" w:color="000000"/>
              <w:left w:val="single" w:sz="4" w:space="0" w:color="000000"/>
              <w:bottom w:val="single" w:sz="4" w:space="0" w:color="000000"/>
              <w:right w:val="single" w:sz="4"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H300 </w:t>
            </w:r>
          </w:p>
        </w:tc>
        <w:tc>
          <w:tcPr>
            <w:tcW w:w="1649" w:type="dxa"/>
            <w:tcBorders>
              <w:top w:val="single" w:sz="6" w:space="0" w:color="000000"/>
              <w:left w:val="single" w:sz="4" w:space="0" w:color="000000"/>
              <w:bottom w:val="single" w:sz="4" w:space="0" w:color="000000"/>
              <w:right w:val="single" w:sz="2"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(1) </w:t>
            </w:r>
          </w:p>
        </w:tc>
      </w:tr>
      <w:tr w:rsidR="005A1EE8" w:rsidRPr="005A1EE8" w:rsidTr="005A1EE8">
        <w:trPr>
          <w:trHeight w:val="191"/>
          <w:jc w:val="center"/>
        </w:trPr>
        <w:tc>
          <w:tcPr>
            <w:tcW w:w="1843" w:type="dxa"/>
            <w:tcBorders>
              <w:top w:val="single" w:sz="4" w:space="0" w:color="000000"/>
              <w:left w:val="single" w:sz="2"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R33 </w:t>
            </w:r>
          </w:p>
        </w:tc>
        <w:tc>
          <w:tcPr>
            <w:tcW w:w="2017" w:type="dxa"/>
            <w:tcBorders>
              <w:top w:val="single" w:sz="4" w:space="0" w:color="000000"/>
              <w:left w:val="single" w:sz="4" w:space="0" w:color="000000"/>
              <w:bottom w:val="single" w:sz="4" w:space="0" w:color="000000"/>
              <w:right w:val="single" w:sz="6" w:space="0" w:color="000000"/>
            </w:tcBorders>
          </w:tcPr>
          <w:p w:rsidR="005A1EE8" w:rsidRPr="005A1EE8" w:rsidRDefault="005A1EE8" w:rsidP="005A1EE8">
            <w:pPr>
              <w:pStyle w:val="Default"/>
              <w:rPr>
                <w:rFonts w:ascii="Trebuchet MS" w:hAnsi="Trebuchet MS" w:cs="Times New Roman"/>
                <w:color w:val="auto"/>
              </w:rPr>
            </w:pPr>
          </w:p>
        </w:tc>
        <w:tc>
          <w:tcPr>
            <w:tcW w:w="2126" w:type="dxa"/>
            <w:tcBorders>
              <w:top w:val="single" w:sz="4" w:space="0" w:color="000000"/>
              <w:left w:val="single" w:sz="6"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STOT RE 2 </w:t>
            </w:r>
          </w:p>
        </w:tc>
        <w:tc>
          <w:tcPr>
            <w:tcW w:w="1276" w:type="dxa"/>
            <w:tcBorders>
              <w:top w:val="single" w:sz="4" w:space="0" w:color="000000"/>
              <w:left w:val="single" w:sz="4" w:space="0" w:color="000000"/>
              <w:bottom w:val="single" w:sz="4" w:space="0" w:color="000000"/>
              <w:right w:val="single" w:sz="4"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H373 </w:t>
            </w:r>
          </w:p>
        </w:tc>
        <w:tc>
          <w:tcPr>
            <w:tcW w:w="1649" w:type="dxa"/>
            <w:tcBorders>
              <w:top w:val="single" w:sz="4" w:space="0" w:color="000000"/>
              <w:left w:val="single" w:sz="4" w:space="0" w:color="000000"/>
              <w:bottom w:val="single" w:sz="4" w:space="0" w:color="000000"/>
              <w:right w:val="single" w:sz="2"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(3) </w:t>
            </w:r>
          </w:p>
        </w:tc>
      </w:tr>
      <w:tr w:rsidR="005A1EE8" w:rsidRPr="005A1EE8" w:rsidTr="005A1EE8">
        <w:trPr>
          <w:trHeight w:val="192"/>
          <w:jc w:val="center"/>
        </w:trPr>
        <w:tc>
          <w:tcPr>
            <w:tcW w:w="1843" w:type="dxa"/>
            <w:tcBorders>
              <w:top w:val="single" w:sz="4" w:space="0" w:color="000000"/>
              <w:left w:val="single" w:sz="2"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C; R34 </w:t>
            </w:r>
          </w:p>
        </w:tc>
        <w:tc>
          <w:tcPr>
            <w:tcW w:w="2017" w:type="dxa"/>
            <w:tcBorders>
              <w:top w:val="single" w:sz="4" w:space="0" w:color="000000"/>
              <w:left w:val="single" w:sz="4" w:space="0" w:color="000000"/>
              <w:bottom w:val="single" w:sz="4" w:space="0" w:color="000000"/>
              <w:right w:val="single" w:sz="6" w:space="0" w:color="000000"/>
            </w:tcBorders>
          </w:tcPr>
          <w:p w:rsidR="005A1EE8" w:rsidRPr="005A1EE8" w:rsidRDefault="005A1EE8" w:rsidP="005A1EE8">
            <w:pPr>
              <w:pStyle w:val="Default"/>
              <w:rPr>
                <w:rFonts w:ascii="Trebuchet MS" w:hAnsi="Trebuchet MS" w:cs="Times New Roman"/>
                <w:color w:val="auto"/>
              </w:rPr>
            </w:pPr>
          </w:p>
        </w:tc>
        <w:tc>
          <w:tcPr>
            <w:tcW w:w="2126" w:type="dxa"/>
            <w:tcBorders>
              <w:top w:val="single" w:sz="4" w:space="0" w:color="000000"/>
              <w:left w:val="single" w:sz="6"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proofErr w:type="spellStart"/>
            <w:r w:rsidRPr="005A1EE8">
              <w:rPr>
                <w:rFonts w:ascii="Trebuchet MS" w:hAnsi="Trebuchet MS"/>
                <w:color w:val="211D1E"/>
                <w:sz w:val="17"/>
                <w:szCs w:val="17"/>
              </w:rPr>
              <w:t>Skin</w:t>
            </w:r>
            <w:proofErr w:type="spellEnd"/>
            <w:r w:rsidRPr="005A1EE8">
              <w:rPr>
                <w:rFonts w:ascii="Trebuchet MS" w:hAnsi="Trebuchet MS"/>
                <w:color w:val="211D1E"/>
                <w:sz w:val="17"/>
                <w:szCs w:val="17"/>
              </w:rPr>
              <w:t xml:space="preserve"> </w:t>
            </w:r>
            <w:proofErr w:type="spellStart"/>
            <w:r w:rsidRPr="005A1EE8">
              <w:rPr>
                <w:rFonts w:ascii="Trebuchet MS" w:hAnsi="Trebuchet MS"/>
                <w:color w:val="211D1E"/>
                <w:sz w:val="17"/>
                <w:szCs w:val="17"/>
              </w:rPr>
              <w:t>Corr</w:t>
            </w:r>
            <w:proofErr w:type="spellEnd"/>
            <w:r w:rsidRPr="005A1EE8">
              <w:rPr>
                <w:rFonts w:ascii="Trebuchet MS" w:hAnsi="Trebuchet MS"/>
                <w:color w:val="211D1E"/>
                <w:sz w:val="17"/>
                <w:szCs w:val="17"/>
              </w:rPr>
              <w:t xml:space="preserve">. 1B </w:t>
            </w:r>
          </w:p>
        </w:tc>
        <w:tc>
          <w:tcPr>
            <w:tcW w:w="1276" w:type="dxa"/>
            <w:tcBorders>
              <w:top w:val="single" w:sz="4" w:space="0" w:color="000000"/>
              <w:left w:val="single" w:sz="4" w:space="0" w:color="000000"/>
              <w:bottom w:val="single" w:sz="4" w:space="0" w:color="000000"/>
              <w:right w:val="single" w:sz="4"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H314 </w:t>
            </w:r>
          </w:p>
        </w:tc>
        <w:tc>
          <w:tcPr>
            <w:tcW w:w="1649" w:type="dxa"/>
            <w:tcBorders>
              <w:top w:val="single" w:sz="4" w:space="0" w:color="000000"/>
              <w:left w:val="single" w:sz="4" w:space="0" w:color="000000"/>
              <w:bottom w:val="single" w:sz="4" w:space="0" w:color="000000"/>
              <w:right w:val="single" w:sz="2"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(2) </w:t>
            </w:r>
          </w:p>
        </w:tc>
      </w:tr>
      <w:tr w:rsidR="005A1EE8" w:rsidRPr="005A1EE8" w:rsidTr="005A1EE8">
        <w:trPr>
          <w:trHeight w:val="191"/>
          <w:jc w:val="center"/>
        </w:trPr>
        <w:tc>
          <w:tcPr>
            <w:tcW w:w="1843" w:type="dxa"/>
            <w:tcBorders>
              <w:top w:val="single" w:sz="4" w:space="0" w:color="000000"/>
              <w:left w:val="single" w:sz="2"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C; R35 </w:t>
            </w:r>
          </w:p>
        </w:tc>
        <w:tc>
          <w:tcPr>
            <w:tcW w:w="2017" w:type="dxa"/>
            <w:tcBorders>
              <w:top w:val="single" w:sz="4" w:space="0" w:color="000000"/>
              <w:left w:val="single" w:sz="4" w:space="0" w:color="000000"/>
              <w:bottom w:val="single" w:sz="4" w:space="0" w:color="000000"/>
              <w:right w:val="single" w:sz="6" w:space="0" w:color="000000"/>
            </w:tcBorders>
          </w:tcPr>
          <w:p w:rsidR="005A1EE8" w:rsidRPr="005A1EE8" w:rsidRDefault="005A1EE8" w:rsidP="005A1EE8">
            <w:pPr>
              <w:pStyle w:val="Default"/>
              <w:rPr>
                <w:rFonts w:ascii="Trebuchet MS" w:hAnsi="Trebuchet MS" w:cs="Times New Roman"/>
                <w:color w:val="auto"/>
              </w:rPr>
            </w:pPr>
          </w:p>
        </w:tc>
        <w:tc>
          <w:tcPr>
            <w:tcW w:w="2126" w:type="dxa"/>
            <w:tcBorders>
              <w:top w:val="single" w:sz="4" w:space="0" w:color="000000"/>
              <w:left w:val="single" w:sz="6"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proofErr w:type="spellStart"/>
            <w:r w:rsidRPr="005A1EE8">
              <w:rPr>
                <w:rFonts w:ascii="Trebuchet MS" w:hAnsi="Trebuchet MS"/>
                <w:color w:val="211D1E"/>
                <w:sz w:val="17"/>
                <w:szCs w:val="17"/>
              </w:rPr>
              <w:t>Skin</w:t>
            </w:r>
            <w:proofErr w:type="spellEnd"/>
            <w:r w:rsidRPr="005A1EE8">
              <w:rPr>
                <w:rFonts w:ascii="Trebuchet MS" w:hAnsi="Trebuchet MS"/>
                <w:color w:val="211D1E"/>
                <w:sz w:val="17"/>
                <w:szCs w:val="17"/>
              </w:rPr>
              <w:t xml:space="preserve"> </w:t>
            </w:r>
            <w:proofErr w:type="spellStart"/>
            <w:r w:rsidRPr="005A1EE8">
              <w:rPr>
                <w:rFonts w:ascii="Trebuchet MS" w:hAnsi="Trebuchet MS"/>
                <w:color w:val="211D1E"/>
                <w:sz w:val="17"/>
                <w:szCs w:val="17"/>
              </w:rPr>
              <w:t>Corr</w:t>
            </w:r>
            <w:proofErr w:type="spellEnd"/>
            <w:r w:rsidRPr="005A1EE8">
              <w:rPr>
                <w:rFonts w:ascii="Trebuchet MS" w:hAnsi="Trebuchet MS"/>
                <w:color w:val="211D1E"/>
                <w:sz w:val="17"/>
                <w:szCs w:val="17"/>
              </w:rPr>
              <w:t xml:space="preserve">. 1A </w:t>
            </w:r>
          </w:p>
        </w:tc>
        <w:tc>
          <w:tcPr>
            <w:tcW w:w="1276" w:type="dxa"/>
            <w:tcBorders>
              <w:top w:val="single" w:sz="4" w:space="0" w:color="000000"/>
              <w:left w:val="single" w:sz="4" w:space="0" w:color="000000"/>
              <w:bottom w:val="single" w:sz="4" w:space="0" w:color="000000"/>
              <w:right w:val="single" w:sz="4"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H314 </w:t>
            </w:r>
          </w:p>
        </w:tc>
        <w:tc>
          <w:tcPr>
            <w:tcW w:w="1649" w:type="dxa"/>
            <w:tcBorders>
              <w:top w:val="single" w:sz="4" w:space="0" w:color="000000"/>
              <w:left w:val="single" w:sz="4" w:space="0" w:color="000000"/>
              <w:bottom w:val="single" w:sz="4" w:space="0" w:color="000000"/>
              <w:right w:val="single" w:sz="2" w:space="0" w:color="000000"/>
            </w:tcBorders>
          </w:tcPr>
          <w:p w:rsidR="005A1EE8" w:rsidRPr="005A1EE8" w:rsidRDefault="005A1EE8" w:rsidP="005A1EE8">
            <w:pPr>
              <w:pStyle w:val="Default"/>
              <w:jc w:val="center"/>
              <w:rPr>
                <w:rFonts w:ascii="Trebuchet MS" w:hAnsi="Trebuchet MS" w:cs="Times New Roman"/>
                <w:color w:val="auto"/>
              </w:rPr>
            </w:pPr>
          </w:p>
        </w:tc>
      </w:tr>
      <w:tr w:rsidR="005A1EE8" w:rsidRPr="005A1EE8" w:rsidTr="005A1EE8">
        <w:trPr>
          <w:trHeight w:val="191"/>
          <w:jc w:val="center"/>
        </w:trPr>
        <w:tc>
          <w:tcPr>
            <w:tcW w:w="1843" w:type="dxa"/>
            <w:tcBorders>
              <w:top w:val="single" w:sz="4" w:space="0" w:color="000000"/>
              <w:left w:val="single" w:sz="2"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proofErr w:type="spellStart"/>
            <w:r w:rsidRPr="005A1EE8">
              <w:rPr>
                <w:rFonts w:ascii="Trebuchet MS" w:hAnsi="Trebuchet MS"/>
                <w:color w:val="211D1E"/>
                <w:sz w:val="17"/>
                <w:szCs w:val="17"/>
              </w:rPr>
              <w:t>Xi</w:t>
            </w:r>
            <w:proofErr w:type="spellEnd"/>
            <w:r w:rsidRPr="005A1EE8">
              <w:rPr>
                <w:rFonts w:ascii="Trebuchet MS" w:hAnsi="Trebuchet MS"/>
                <w:color w:val="211D1E"/>
                <w:sz w:val="17"/>
                <w:szCs w:val="17"/>
              </w:rPr>
              <w:t xml:space="preserve">; R36 </w:t>
            </w:r>
          </w:p>
        </w:tc>
        <w:tc>
          <w:tcPr>
            <w:tcW w:w="2017" w:type="dxa"/>
            <w:tcBorders>
              <w:top w:val="single" w:sz="4" w:space="0" w:color="000000"/>
              <w:left w:val="single" w:sz="4" w:space="0" w:color="000000"/>
              <w:bottom w:val="single" w:sz="4" w:space="0" w:color="000000"/>
              <w:right w:val="single" w:sz="6" w:space="0" w:color="000000"/>
            </w:tcBorders>
          </w:tcPr>
          <w:p w:rsidR="005A1EE8" w:rsidRPr="005A1EE8" w:rsidRDefault="005A1EE8" w:rsidP="005A1EE8">
            <w:pPr>
              <w:pStyle w:val="Default"/>
              <w:rPr>
                <w:rFonts w:ascii="Trebuchet MS" w:hAnsi="Trebuchet MS" w:cs="Times New Roman"/>
                <w:color w:val="auto"/>
              </w:rPr>
            </w:pPr>
          </w:p>
        </w:tc>
        <w:tc>
          <w:tcPr>
            <w:tcW w:w="2126" w:type="dxa"/>
            <w:tcBorders>
              <w:top w:val="single" w:sz="4" w:space="0" w:color="000000"/>
              <w:left w:val="single" w:sz="6"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proofErr w:type="spellStart"/>
            <w:r w:rsidRPr="005A1EE8">
              <w:rPr>
                <w:rFonts w:ascii="Trebuchet MS" w:hAnsi="Trebuchet MS"/>
                <w:color w:val="211D1E"/>
                <w:sz w:val="17"/>
                <w:szCs w:val="17"/>
              </w:rPr>
              <w:t>Eye</w:t>
            </w:r>
            <w:proofErr w:type="spellEnd"/>
            <w:r w:rsidRPr="005A1EE8">
              <w:rPr>
                <w:rFonts w:ascii="Trebuchet MS" w:hAnsi="Trebuchet MS"/>
                <w:color w:val="211D1E"/>
                <w:sz w:val="17"/>
                <w:szCs w:val="17"/>
              </w:rPr>
              <w:t xml:space="preserve"> </w:t>
            </w:r>
            <w:proofErr w:type="spellStart"/>
            <w:r w:rsidRPr="005A1EE8">
              <w:rPr>
                <w:rFonts w:ascii="Trebuchet MS" w:hAnsi="Trebuchet MS"/>
                <w:color w:val="211D1E"/>
                <w:sz w:val="17"/>
                <w:szCs w:val="17"/>
              </w:rPr>
              <w:t>Irrit</w:t>
            </w:r>
            <w:proofErr w:type="spellEnd"/>
            <w:r w:rsidRPr="005A1EE8">
              <w:rPr>
                <w:rFonts w:ascii="Trebuchet MS" w:hAnsi="Trebuchet MS"/>
                <w:color w:val="211D1E"/>
                <w:sz w:val="17"/>
                <w:szCs w:val="17"/>
              </w:rPr>
              <w:t xml:space="preserve">. 2 </w:t>
            </w:r>
          </w:p>
        </w:tc>
        <w:tc>
          <w:tcPr>
            <w:tcW w:w="1276" w:type="dxa"/>
            <w:tcBorders>
              <w:top w:val="single" w:sz="4" w:space="0" w:color="000000"/>
              <w:left w:val="single" w:sz="4" w:space="0" w:color="000000"/>
              <w:bottom w:val="single" w:sz="4" w:space="0" w:color="000000"/>
              <w:right w:val="single" w:sz="4"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H319 </w:t>
            </w:r>
          </w:p>
        </w:tc>
        <w:tc>
          <w:tcPr>
            <w:tcW w:w="1649" w:type="dxa"/>
            <w:tcBorders>
              <w:top w:val="single" w:sz="4" w:space="0" w:color="000000"/>
              <w:left w:val="single" w:sz="4" w:space="0" w:color="000000"/>
              <w:bottom w:val="single" w:sz="4" w:space="0" w:color="000000"/>
              <w:right w:val="single" w:sz="2" w:space="0" w:color="000000"/>
            </w:tcBorders>
          </w:tcPr>
          <w:p w:rsidR="005A1EE8" w:rsidRPr="005A1EE8" w:rsidRDefault="005A1EE8" w:rsidP="005A1EE8">
            <w:pPr>
              <w:pStyle w:val="Default"/>
              <w:jc w:val="center"/>
              <w:rPr>
                <w:rFonts w:ascii="Trebuchet MS" w:hAnsi="Trebuchet MS" w:cs="Times New Roman"/>
                <w:color w:val="auto"/>
              </w:rPr>
            </w:pPr>
          </w:p>
        </w:tc>
      </w:tr>
      <w:tr w:rsidR="005A1EE8" w:rsidRPr="005A1EE8" w:rsidTr="005A1EE8">
        <w:trPr>
          <w:trHeight w:val="191"/>
          <w:jc w:val="center"/>
        </w:trPr>
        <w:tc>
          <w:tcPr>
            <w:tcW w:w="1843" w:type="dxa"/>
            <w:tcBorders>
              <w:top w:val="single" w:sz="4" w:space="0" w:color="000000"/>
              <w:left w:val="single" w:sz="2"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proofErr w:type="spellStart"/>
            <w:r w:rsidRPr="005A1EE8">
              <w:rPr>
                <w:rFonts w:ascii="Trebuchet MS" w:hAnsi="Trebuchet MS"/>
                <w:color w:val="211D1E"/>
                <w:sz w:val="17"/>
                <w:szCs w:val="17"/>
              </w:rPr>
              <w:t>Xi</w:t>
            </w:r>
            <w:proofErr w:type="spellEnd"/>
            <w:r w:rsidRPr="005A1EE8">
              <w:rPr>
                <w:rFonts w:ascii="Trebuchet MS" w:hAnsi="Trebuchet MS"/>
                <w:color w:val="211D1E"/>
                <w:sz w:val="17"/>
                <w:szCs w:val="17"/>
              </w:rPr>
              <w:t xml:space="preserve">; R37 </w:t>
            </w:r>
          </w:p>
        </w:tc>
        <w:tc>
          <w:tcPr>
            <w:tcW w:w="2017" w:type="dxa"/>
            <w:tcBorders>
              <w:top w:val="single" w:sz="4" w:space="0" w:color="000000"/>
              <w:left w:val="single" w:sz="4" w:space="0" w:color="000000"/>
              <w:bottom w:val="single" w:sz="4" w:space="0" w:color="000000"/>
              <w:right w:val="single" w:sz="6" w:space="0" w:color="000000"/>
            </w:tcBorders>
          </w:tcPr>
          <w:p w:rsidR="005A1EE8" w:rsidRPr="005A1EE8" w:rsidRDefault="005A1EE8" w:rsidP="005A1EE8">
            <w:pPr>
              <w:pStyle w:val="Default"/>
              <w:rPr>
                <w:rFonts w:ascii="Trebuchet MS" w:hAnsi="Trebuchet MS" w:cs="Times New Roman"/>
                <w:color w:val="auto"/>
              </w:rPr>
            </w:pPr>
          </w:p>
        </w:tc>
        <w:tc>
          <w:tcPr>
            <w:tcW w:w="2126" w:type="dxa"/>
            <w:tcBorders>
              <w:top w:val="single" w:sz="4" w:space="0" w:color="000000"/>
              <w:left w:val="single" w:sz="6"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STOT SE 3 </w:t>
            </w:r>
          </w:p>
        </w:tc>
        <w:tc>
          <w:tcPr>
            <w:tcW w:w="1276" w:type="dxa"/>
            <w:tcBorders>
              <w:top w:val="single" w:sz="4" w:space="0" w:color="000000"/>
              <w:left w:val="single" w:sz="4" w:space="0" w:color="000000"/>
              <w:bottom w:val="single" w:sz="4" w:space="0" w:color="000000"/>
              <w:right w:val="single" w:sz="4"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H335 </w:t>
            </w:r>
          </w:p>
        </w:tc>
        <w:tc>
          <w:tcPr>
            <w:tcW w:w="1649" w:type="dxa"/>
            <w:tcBorders>
              <w:top w:val="single" w:sz="4" w:space="0" w:color="000000"/>
              <w:left w:val="single" w:sz="4" w:space="0" w:color="000000"/>
              <w:bottom w:val="single" w:sz="4" w:space="0" w:color="000000"/>
              <w:right w:val="single" w:sz="2" w:space="0" w:color="000000"/>
            </w:tcBorders>
          </w:tcPr>
          <w:p w:rsidR="005A1EE8" w:rsidRPr="005A1EE8" w:rsidRDefault="005A1EE8" w:rsidP="005A1EE8">
            <w:pPr>
              <w:pStyle w:val="Default"/>
              <w:jc w:val="center"/>
              <w:rPr>
                <w:rFonts w:ascii="Trebuchet MS" w:hAnsi="Trebuchet MS" w:cs="Times New Roman"/>
                <w:color w:val="auto"/>
              </w:rPr>
            </w:pPr>
          </w:p>
        </w:tc>
      </w:tr>
      <w:tr w:rsidR="005A1EE8" w:rsidRPr="005A1EE8" w:rsidTr="005A1EE8">
        <w:trPr>
          <w:trHeight w:val="192"/>
          <w:jc w:val="center"/>
        </w:trPr>
        <w:tc>
          <w:tcPr>
            <w:tcW w:w="1843" w:type="dxa"/>
            <w:tcBorders>
              <w:top w:val="single" w:sz="4" w:space="0" w:color="000000"/>
              <w:left w:val="single" w:sz="2" w:space="0" w:color="000000"/>
              <w:bottom w:val="single" w:sz="6"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proofErr w:type="spellStart"/>
            <w:r w:rsidRPr="005A1EE8">
              <w:rPr>
                <w:rFonts w:ascii="Trebuchet MS" w:hAnsi="Trebuchet MS"/>
                <w:color w:val="211D1E"/>
                <w:sz w:val="17"/>
                <w:szCs w:val="17"/>
              </w:rPr>
              <w:t>Xi</w:t>
            </w:r>
            <w:proofErr w:type="spellEnd"/>
            <w:r w:rsidRPr="005A1EE8">
              <w:rPr>
                <w:rFonts w:ascii="Trebuchet MS" w:hAnsi="Trebuchet MS"/>
                <w:color w:val="211D1E"/>
                <w:sz w:val="17"/>
                <w:szCs w:val="17"/>
              </w:rPr>
              <w:t xml:space="preserve">; R38 </w:t>
            </w:r>
          </w:p>
        </w:tc>
        <w:tc>
          <w:tcPr>
            <w:tcW w:w="2017" w:type="dxa"/>
            <w:tcBorders>
              <w:top w:val="single" w:sz="4" w:space="0" w:color="000000"/>
              <w:left w:val="single" w:sz="4" w:space="0" w:color="000000"/>
              <w:bottom w:val="single" w:sz="6" w:space="0" w:color="000000"/>
              <w:right w:val="single" w:sz="6" w:space="0" w:color="000000"/>
            </w:tcBorders>
          </w:tcPr>
          <w:p w:rsidR="005A1EE8" w:rsidRPr="005A1EE8" w:rsidRDefault="005A1EE8" w:rsidP="005A1EE8">
            <w:pPr>
              <w:pStyle w:val="Default"/>
              <w:jc w:val="both"/>
              <w:rPr>
                <w:rFonts w:ascii="Trebuchet MS" w:hAnsi="Trebuchet MS" w:cs="Times New Roman"/>
                <w:color w:val="auto"/>
              </w:rPr>
            </w:pPr>
          </w:p>
        </w:tc>
        <w:tc>
          <w:tcPr>
            <w:tcW w:w="2126" w:type="dxa"/>
            <w:tcBorders>
              <w:top w:val="single" w:sz="4" w:space="0" w:color="000000"/>
              <w:left w:val="single" w:sz="6" w:space="0" w:color="000000"/>
              <w:bottom w:val="single" w:sz="6"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proofErr w:type="spellStart"/>
            <w:r w:rsidRPr="005A1EE8">
              <w:rPr>
                <w:rFonts w:ascii="Trebuchet MS" w:hAnsi="Trebuchet MS"/>
                <w:color w:val="211D1E"/>
                <w:sz w:val="17"/>
                <w:szCs w:val="17"/>
              </w:rPr>
              <w:t>Skin</w:t>
            </w:r>
            <w:proofErr w:type="spellEnd"/>
            <w:r w:rsidRPr="005A1EE8">
              <w:rPr>
                <w:rFonts w:ascii="Trebuchet MS" w:hAnsi="Trebuchet MS"/>
                <w:color w:val="211D1E"/>
                <w:sz w:val="17"/>
                <w:szCs w:val="17"/>
              </w:rPr>
              <w:t xml:space="preserve"> </w:t>
            </w:r>
            <w:proofErr w:type="spellStart"/>
            <w:r w:rsidRPr="005A1EE8">
              <w:rPr>
                <w:rFonts w:ascii="Trebuchet MS" w:hAnsi="Trebuchet MS"/>
                <w:color w:val="211D1E"/>
                <w:sz w:val="17"/>
                <w:szCs w:val="17"/>
              </w:rPr>
              <w:t>Irrit</w:t>
            </w:r>
            <w:proofErr w:type="spellEnd"/>
            <w:r w:rsidRPr="005A1EE8">
              <w:rPr>
                <w:rFonts w:ascii="Trebuchet MS" w:hAnsi="Trebuchet MS"/>
                <w:color w:val="211D1E"/>
                <w:sz w:val="17"/>
                <w:szCs w:val="17"/>
              </w:rPr>
              <w:t xml:space="preserve">. 2 </w:t>
            </w:r>
          </w:p>
        </w:tc>
        <w:tc>
          <w:tcPr>
            <w:tcW w:w="1276" w:type="dxa"/>
            <w:tcBorders>
              <w:top w:val="single" w:sz="4" w:space="0" w:color="000000"/>
              <w:left w:val="single" w:sz="4" w:space="0" w:color="000000"/>
              <w:bottom w:val="single" w:sz="6" w:space="0" w:color="000000"/>
              <w:right w:val="single" w:sz="4"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H315 </w:t>
            </w:r>
          </w:p>
        </w:tc>
        <w:tc>
          <w:tcPr>
            <w:tcW w:w="1649" w:type="dxa"/>
            <w:tcBorders>
              <w:top w:val="single" w:sz="4" w:space="0" w:color="000000"/>
              <w:left w:val="single" w:sz="4" w:space="0" w:color="000000"/>
              <w:bottom w:val="single" w:sz="6" w:space="0" w:color="000000"/>
              <w:right w:val="single" w:sz="2" w:space="0" w:color="000000"/>
            </w:tcBorders>
          </w:tcPr>
          <w:p w:rsidR="005A1EE8" w:rsidRPr="005A1EE8" w:rsidRDefault="005A1EE8" w:rsidP="005A1EE8">
            <w:pPr>
              <w:pStyle w:val="Default"/>
              <w:jc w:val="center"/>
              <w:rPr>
                <w:rFonts w:ascii="Trebuchet MS" w:hAnsi="Trebuchet MS" w:cs="Times New Roman"/>
                <w:color w:val="auto"/>
              </w:rPr>
            </w:pPr>
          </w:p>
        </w:tc>
      </w:tr>
      <w:tr w:rsidR="005A1EE8" w:rsidRPr="005A1EE8" w:rsidTr="005A1EE8">
        <w:trPr>
          <w:trHeight w:val="191"/>
          <w:jc w:val="center"/>
        </w:trPr>
        <w:tc>
          <w:tcPr>
            <w:tcW w:w="1843" w:type="dxa"/>
            <w:tcBorders>
              <w:top w:val="single" w:sz="6" w:space="0" w:color="000000"/>
              <w:left w:val="single" w:sz="2"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lastRenderedPageBreak/>
              <w:t xml:space="preserve">T; R39/23 </w:t>
            </w:r>
          </w:p>
        </w:tc>
        <w:tc>
          <w:tcPr>
            <w:tcW w:w="2017" w:type="dxa"/>
            <w:tcBorders>
              <w:top w:val="single" w:sz="6" w:space="0" w:color="000000"/>
              <w:left w:val="single" w:sz="4" w:space="0" w:color="000000"/>
              <w:bottom w:val="single" w:sz="4" w:space="0" w:color="000000"/>
              <w:right w:val="single" w:sz="6" w:space="0" w:color="000000"/>
            </w:tcBorders>
          </w:tcPr>
          <w:p w:rsidR="005A1EE8" w:rsidRPr="005A1EE8" w:rsidRDefault="005A1EE8" w:rsidP="005A1EE8">
            <w:pPr>
              <w:pStyle w:val="Default"/>
              <w:jc w:val="both"/>
              <w:rPr>
                <w:rFonts w:ascii="Trebuchet MS" w:hAnsi="Trebuchet MS" w:cs="Times New Roman"/>
                <w:color w:val="auto"/>
              </w:rPr>
            </w:pPr>
          </w:p>
        </w:tc>
        <w:tc>
          <w:tcPr>
            <w:tcW w:w="2126" w:type="dxa"/>
            <w:tcBorders>
              <w:top w:val="single" w:sz="6" w:space="0" w:color="000000"/>
              <w:left w:val="single" w:sz="6"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STOT SE 1 </w:t>
            </w:r>
          </w:p>
        </w:tc>
        <w:tc>
          <w:tcPr>
            <w:tcW w:w="1276" w:type="dxa"/>
            <w:tcBorders>
              <w:top w:val="single" w:sz="6" w:space="0" w:color="000000"/>
              <w:left w:val="single" w:sz="4" w:space="0" w:color="000000"/>
              <w:bottom w:val="single" w:sz="4" w:space="0" w:color="000000"/>
              <w:right w:val="single" w:sz="4"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H370 </w:t>
            </w:r>
          </w:p>
        </w:tc>
        <w:tc>
          <w:tcPr>
            <w:tcW w:w="1649" w:type="dxa"/>
            <w:tcBorders>
              <w:top w:val="single" w:sz="6" w:space="0" w:color="000000"/>
              <w:left w:val="single" w:sz="4" w:space="0" w:color="000000"/>
              <w:bottom w:val="single" w:sz="4" w:space="0" w:color="000000"/>
              <w:right w:val="single" w:sz="2"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(3) </w:t>
            </w:r>
          </w:p>
        </w:tc>
      </w:tr>
      <w:tr w:rsidR="005A1EE8" w:rsidRPr="005A1EE8" w:rsidTr="005A1EE8">
        <w:trPr>
          <w:trHeight w:val="191"/>
          <w:jc w:val="center"/>
        </w:trPr>
        <w:tc>
          <w:tcPr>
            <w:tcW w:w="1843" w:type="dxa"/>
            <w:tcBorders>
              <w:top w:val="single" w:sz="4" w:space="0" w:color="000000"/>
              <w:left w:val="single" w:sz="2"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T; R39/24 </w:t>
            </w:r>
          </w:p>
        </w:tc>
        <w:tc>
          <w:tcPr>
            <w:tcW w:w="2017" w:type="dxa"/>
            <w:tcBorders>
              <w:top w:val="single" w:sz="4" w:space="0" w:color="000000"/>
              <w:left w:val="single" w:sz="4" w:space="0" w:color="000000"/>
              <w:bottom w:val="single" w:sz="4" w:space="0" w:color="000000"/>
              <w:right w:val="single" w:sz="6" w:space="0" w:color="000000"/>
            </w:tcBorders>
          </w:tcPr>
          <w:p w:rsidR="005A1EE8" w:rsidRPr="005A1EE8" w:rsidRDefault="005A1EE8" w:rsidP="005A1EE8">
            <w:pPr>
              <w:pStyle w:val="Default"/>
              <w:jc w:val="both"/>
              <w:rPr>
                <w:rFonts w:ascii="Trebuchet MS" w:hAnsi="Trebuchet MS" w:cs="Times New Roman"/>
                <w:color w:val="auto"/>
              </w:rPr>
            </w:pPr>
          </w:p>
        </w:tc>
        <w:tc>
          <w:tcPr>
            <w:tcW w:w="2126" w:type="dxa"/>
            <w:tcBorders>
              <w:top w:val="single" w:sz="4" w:space="0" w:color="000000"/>
              <w:left w:val="single" w:sz="6"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STOT SE 1 </w:t>
            </w:r>
          </w:p>
        </w:tc>
        <w:tc>
          <w:tcPr>
            <w:tcW w:w="1276" w:type="dxa"/>
            <w:tcBorders>
              <w:top w:val="single" w:sz="4" w:space="0" w:color="000000"/>
              <w:left w:val="single" w:sz="4" w:space="0" w:color="000000"/>
              <w:bottom w:val="single" w:sz="4" w:space="0" w:color="000000"/>
              <w:right w:val="single" w:sz="4"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H370 </w:t>
            </w:r>
          </w:p>
        </w:tc>
        <w:tc>
          <w:tcPr>
            <w:tcW w:w="1649" w:type="dxa"/>
            <w:tcBorders>
              <w:top w:val="single" w:sz="4" w:space="0" w:color="000000"/>
              <w:left w:val="single" w:sz="4" w:space="0" w:color="000000"/>
              <w:bottom w:val="single" w:sz="4" w:space="0" w:color="000000"/>
              <w:right w:val="single" w:sz="2"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(3) </w:t>
            </w:r>
          </w:p>
        </w:tc>
      </w:tr>
      <w:tr w:rsidR="005A1EE8" w:rsidRPr="005A1EE8" w:rsidTr="005A1EE8">
        <w:trPr>
          <w:trHeight w:val="191"/>
          <w:jc w:val="center"/>
        </w:trPr>
        <w:tc>
          <w:tcPr>
            <w:tcW w:w="1843" w:type="dxa"/>
            <w:tcBorders>
              <w:top w:val="single" w:sz="4" w:space="0" w:color="000000"/>
              <w:left w:val="single" w:sz="2"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T; R39/25 </w:t>
            </w:r>
          </w:p>
        </w:tc>
        <w:tc>
          <w:tcPr>
            <w:tcW w:w="2017" w:type="dxa"/>
            <w:tcBorders>
              <w:top w:val="single" w:sz="4" w:space="0" w:color="000000"/>
              <w:left w:val="single" w:sz="4" w:space="0" w:color="000000"/>
              <w:bottom w:val="single" w:sz="4" w:space="0" w:color="000000"/>
              <w:right w:val="single" w:sz="6" w:space="0" w:color="000000"/>
            </w:tcBorders>
          </w:tcPr>
          <w:p w:rsidR="005A1EE8" w:rsidRPr="005A1EE8" w:rsidRDefault="005A1EE8" w:rsidP="005A1EE8">
            <w:pPr>
              <w:pStyle w:val="Default"/>
              <w:jc w:val="both"/>
              <w:rPr>
                <w:rFonts w:ascii="Trebuchet MS" w:hAnsi="Trebuchet MS" w:cs="Times New Roman"/>
                <w:color w:val="auto"/>
              </w:rPr>
            </w:pPr>
          </w:p>
        </w:tc>
        <w:tc>
          <w:tcPr>
            <w:tcW w:w="2126" w:type="dxa"/>
            <w:tcBorders>
              <w:top w:val="single" w:sz="4" w:space="0" w:color="000000"/>
              <w:left w:val="single" w:sz="6"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STOT SE 1 </w:t>
            </w:r>
          </w:p>
        </w:tc>
        <w:tc>
          <w:tcPr>
            <w:tcW w:w="1276" w:type="dxa"/>
            <w:tcBorders>
              <w:top w:val="single" w:sz="4" w:space="0" w:color="000000"/>
              <w:left w:val="single" w:sz="4" w:space="0" w:color="000000"/>
              <w:bottom w:val="single" w:sz="4" w:space="0" w:color="000000"/>
              <w:right w:val="single" w:sz="4"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H370 </w:t>
            </w:r>
          </w:p>
        </w:tc>
        <w:tc>
          <w:tcPr>
            <w:tcW w:w="1649" w:type="dxa"/>
            <w:tcBorders>
              <w:top w:val="single" w:sz="4" w:space="0" w:color="000000"/>
              <w:left w:val="single" w:sz="4" w:space="0" w:color="000000"/>
              <w:bottom w:val="single" w:sz="4" w:space="0" w:color="000000"/>
              <w:right w:val="single" w:sz="2"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(3) </w:t>
            </w:r>
          </w:p>
        </w:tc>
      </w:tr>
      <w:tr w:rsidR="005A1EE8" w:rsidRPr="005A1EE8" w:rsidTr="005A1EE8">
        <w:trPr>
          <w:trHeight w:val="192"/>
          <w:jc w:val="center"/>
        </w:trPr>
        <w:tc>
          <w:tcPr>
            <w:tcW w:w="1843" w:type="dxa"/>
            <w:tcBorders>
              <w:top w:val="single" w:sz="4" w:space="0" w:color="000000"/>
              <w:left w:val="single" w:sz="2"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T+; R39/26 </w:t>
            </w:r>
          </w:p>
        </w:tc>
        <w:tc>
          <w:tcPr>
            <w:tcW w:w="2017" w:type="dxa"/>
            <w:tcBorders>
              <w:top w:val="single" w:sz="4" w:space="0" w:color="000000"/>
              <w:left w:val="single" w:sz="4" w:space="0" w:color="000000"/>
              <w:bottom w:val="single" w:sz="4" w:space="0" w:color="000000"/>
              <w:right w:val="single" w:sz="6" w:space="0" w:color="000000"/>
            </w:tcBorders>
          </w:tcPr>
          <w:p w:rsidR="005A1EE8" w:rsidRPr="005A1EE8" w:rsidRDefault="005A1EE8" w:rsidP="005A1EE8">
            <w:pPr>
              <w:pStyle w:val="Default"/>
              <w:jc w:val="both"/>
              <w:rPr>
                <w:rFonts w:ascii="Trebuchet MS" w:hAnsi="Trebuchet MS" w:cs="Times New Roman"/>
                <w:color w:val="auto"/>
              </w:rPr>
            </w:pPr>
          </w:p>
        </w:tc>
        <w:tc>
          <w:tcPr>
            <w:tcW w:w="2126" w:type="dxa"/>
            <w:tcBorders>
              <w:top w:val="single" w:sz="4" w:space="0" w:color="000000"/>
              <w:left w:val="single" w:sz="6"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STOT SE 1 </w:t>
            </w:r>
          </w:p>
        </w:tc>
        <w:tc>
          <w:tcPr>
            <w:tcW w:w="1276" w:type="dxa"/>
            <w:tcBorders>
              <w:top w:val="single" w:sz="4" w:space="0" w:color="000000"/>
              <w:left w:val="single" w:sz="4" w:space="0" w:color="000000"/>
              <w:bottom w:val="single" w:sz="4" w:space="0" w:color="000000"/>
              <w:right w:val="single" w:sz="4"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H370 </w:t>
            </w:r>
          </w:p>
        </w:tc>
        <w:tc>
          <w:tcPr>
            <w:tcW w:w="1649" w:type="dxa"/>
            <w:tcBorders>
              <w:top w:val="single" w:sz="4" w:space="0" w:color="000000"/>
              <w:left w:val="single" w:sz="4" w:space="0" w:color="000000"/>
              <w:bottom w:val="single" w:sz="4" w:space="0" w:color="000000"/>
              <w:right w:val="single" w:sz="2"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(3) </w:t>
            </w:r>
          </w:p>
        </w:tc>
      </w:tr>
      <w:tr w:rsidR="005A1EE8" w:rsidRPr="005A1EE8" w:rsidTr="005A1EE8">
        <w:trPr>
          <w:trHeight w:val="191"/>
          <w:jc w:val="center"/>
        </w:trPr>
        <w:tc>
          <w:tcPr>
            <w:tcW w:w="1843" w:type="dxa"/>
            <w:tcBorders>
              <w:top w:val="single" w:sz="4" w:space="0" w:color="000000"/>
              <w:left w:val="single" w:sz="2"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T+; R39/27 </w:t>
            </w:r>
          </w:p>
        </w:tc>
        <w:tc>
          <w:tcPr>
            <w:tcW w:w="2017" w:type="dxa"/>
            <w:tcBorders>
              <w:top w:val="single" w:sz="4" w:space="0" w:color="000000"/>
              <w:left w:val="single" w:sz="4" w:space="0" w:color="000000"/>
              <w:bottom w:val="single" w:sz="4" w:space="0" w:color="000000"/>
              <w:right w:val="single" w:sz="6" w:space="0" w:color="000000"/>
            </w:tcBorders>
          </w:tcPr>
          <w:p w:rsidR="005A1EE8" w:rsidRPr="005A1EE8" w:rsidRDefault="005A1EE8" w:rsidP="005A1EE8">
            <w:pPr>
              <w:pStyle w:val="Default"/>
              <w:jc w:val="both"/>
              <w:rPr>
                <w:rFonts w:ascii="Trebuchet MS" w:hAnsi="Trebuchet MS" w:cs="Times New Roman"/>
                <w:color w:val="auto"/>
              </w:rPr>
            </w:pPr>
          </w:p>
        </w:tc>
        <w:tc>
          <w:tcPr>
            <w:tcW w:w="2126" w:type="dxa"/>
            <w:tcBorders>
              <w:top w:val="single" w:sz="4" w:space="0" w:color="000000"/>
              <w:left w:val="single" w:sz="6"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STOT SE 1 </w:t>
            </w:r>
          </w:p>
        </w:tc>
        <w:tc>
          <w:tcPr>
            <w:tcW w:w="1276" w:type="dxa"/>
            <w:tcBorders>
              <w:top w:val="single" w:sz="4" w:space="0" w:color="000000"/>
              <w:left w:val="single" w:sz="4" w:space="0" w:color="000000"/>
              <w:bottom w:val="single" w:sz="4" w:space="0" w:color="000000"/>
              <w:right w:val="single" w:sz="4"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H370 </w:t>
            </w:r>
          </w:p>
        </w:tc>
        <w:tc>
          <w:tcPr>
            <w:tcW w:w="1649" w:type="dxa"/>
            <w:tcBorders>
              <w:top w:val="single" w:sz="4" w:space="0" w:color="000000"/>
              <w:left w:val="single" w:sz="4" w:space="0" w:color="000000"/>
              <w:bottom w:val="single" w:sz="4" w:space="0" w:color="000000"/>
              <w:right w:val="single" w:sz="2"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(3) </w:t>
            </w:r>
          </w:p>
        </w:tc>
      </w:tr>
      <w:tr w:rsidR="005A1EE8" w:rsidRPr="005A1EE8" w:rsidTr="005A1EE8">
        <w:trPr>
          <w:trHeight w:val="191"/>
          <w:jc w:val="center"/>
        </w:trPr>
        <w:tc>
          <w:tcPr>
            <w:tcW w:w="1843" w:type="dxa"/>
            <w:tcBorders>
              <w:top w:val="single" w:sz="4" w:space="0" w:color="000000"/>
              <w:left w:val="single" w:sz="2"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T+; R39/28 </w:t>
            </w:r>
          </w:p>
        </w:tc>
        <w:tc>
          <w:tcPr>
            <w:tcW w:w="2017" w:type="dxa"/>
            <w:tcBorders>
              <w:top w:val="single" w:sz="4" w:space="0" w:color="000000"/>
              <w:left w:val="single" w:sz="4" w:space="0" w:color="000000"/>
              <w:bottom w:val="single" w:sz="4" w:space="0" w:color="000000"/>
              <w:right w:val="single" w:sz="6" w:space="0" w:color="000000"/>
            </w:tcBorders>
          </w:tcPr>
          <w:p w:rsidR="005A1EE8" w:rsidRPr="005A1EE8" w:rsidRDefault="005A1EE8" w:rsidP="005A1EE8">
            <w:pPr>
              <w:pStyle w:val="Default"/>
              <w:jc w:val="both"/>
              <w:rPr>
                <w:rFonts w:ascii="Trebuchet MS" w:hAnsi="Trebuchet MS" w:cs="Times New Roman"/>
                <w:color w:val="auto"/>
              </w:rPr>
            </w:pPr>
          </w:p>
        </w:tc>
        <w:tc>
          <w:tcPr>
            <w:tcW w:w="2126" w:type="dxa"/>
            <w:tcBorders>
              <w:top w:val="single" w:sz="4" w:space="0" w:color="000000"/>
              <w:left w:val="single" w:sz="6"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STOT SE 1 </w:t>
            </w:r>
          </w:p>
        </w:tc>
        <w:tc>
          <w:tcPr>
            <w:tcW w:w="1276" w:type="dxa"/>
            <w:tcBorders>
              <w:top w:val="single" w:sz="4" w:space="0" w:color="000000"/>
              <w:left w:val="single" w:sz="4" w:space="0" w:color="000000"/>
              <w:bottom w:val="single" w:sz="4" w:space="0" w:color="000000"/>
              <w:right w:val="single" w:sz="4"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H370 </w:t>
            </w:r>
          </w:p>
        </w:tc>
        <w:tc>
          <w:tcPr>
            <w:tcW w:w="1649" w:type="dxa"/>
            <w:tcBorders>
              <w:top w:val="single" w:sz="4" w:space="0" w:color="000000"/>
              <w:left w:val="single" w:sz="4" w:space="0" w:color="000000"/>
              <w:bottom w:val="single" w:sz="4" w:space="0" w:color="000000"/>
              <w:right w:val="single" w:sz="2"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(3) </w:t>
            </w:r>
          </w:p>
        </w:tc>
      </w:tr>
      <w:tr w:rsidR="005A1EE8" w:rsidRPr="005A1EE8" w:rsidTr="005A1EE8">
        <w:trPr>
          <w:trHeight w:val="192"/>
          <w:jc w:val="center"/>
        </w:trPr>
        <w:tc>
          <w:tcPr>
            <w:tcW w:w="1843" w:type="dxa"/>
            <w:tcBorders>
              <w:top w:val="single" w:sz="4" w:space="0" w:color="000000"/>
              <w:left w:val="single" w:sz="2" w:space="0" w:color="000000"/>
              <w:bottom w:val="single" w:sz="6"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proofErr w:type="spellStart"/>
            <w:r w:rsidRPr="005A1EE8">
              <w:rPr>
                <w:rFonts w:ascii="Trebuchet MS" w:hAnsi="Trebuchet MS"/>
                <w:color w:val="211D1E"/>
                <w:sz w:val="17"/>
                <w:szCs w:val="17"/>
              </w:rPr>
              <w:t>Xi</w:t>
            </w:r>
            <w:proofErr w:type="spellEnd"/>
            <w:r w:rsidRPr="005A1EE8">
              <w:rPr>
                <w:rFonts w:ascii="Trebuchet MS" w:hAnsi="Trebuchet MS"/>
                <w:color w:val="211D1E"/>
                <w:sz w:val="17"/>
                <w:szCs w:val="17"/>
              </w:rPr>
              <w:t xml:space="preserve">; R41 </w:t>
            </w:r>
          </w:p>
        </w:tc>
        <w:tc>
          <w:tcPr>
            <w:tcW w:w="2017" w:type="dxa"/>
            <w:tcBorders>
              <w:top w:val="single" w:sz="4" w:space="0" w:color="000000"/>
              <w:left w:val="single" w:sz="4" w:space="0" w:color="000000"/>
              <w:bottom w:val="single" w:sz="6" w:space="0" w:color="000000"/>
              <w:right w:val="single" w:sz="6" w:space="0" w:color="000000"/>
            </w:tcBorders>
          </w:tcPr>
          <w:p w:rsidR="005A1EE8" w:rsidRPr="005A1EE8" w:rsidRDefault="005A1EE8" w:rsidP="005A1EE8">
            <w:pPr>
              <w:pStyle w:val="Default"/>
              <w:jc w:val="both"/>
              <w:rPr>
                <w:rFonts w:ascii="Trebuchet MS" w:hAnsi="Trebuchet MS" w:cs="Times New Roman"/>
                <w:color w:val="auto"/>
              </w:rPr>
            </w:pPr>
          </w:p>
        </w:tc>
        <w:tc>
          <w:tcPr>
            <w:tcW w:w="2126" w:type="dxa"/>
            <w:tcBorders>
              <w:top w:val="single" w:sz="4" w:space="0" w:color="000000"/>
              <w:left w:val="single" w:sz="6" w:space="0" w:color="000000"/>
              <w:bottom w:val="single" w:sz="6"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proofErr w:type="spellStart"/>
            <w:r w:rsidRPr="005A1EE8">
              <w:rPr>
                <w:rFonts w:ascii="Trebuchet MS" w:hAnsi="Trebuchet MS"/>
                <w:color w:val="211D1E"/>
                <w:sz w:val="17"/>
                <w:szCs w:val="17"/>
              </w:rPr>
              <w:t>Eye</w:t>
            </w:r>
            <w:proofErr w:type="spellEnd"/>
            <w:r w:rsidRPr="005A1EE8">
              <w:rPr>
                <w:rFonts w:ascii="Trebuchet MS" w:hAnsi="Trebuchet MS"/>
                <w:color w:val="211D1E"/>
                <w:sz w:val="17"/>
                <w:szCs w:val="17"/>
              </w:rPr>
              <w:t xml:space="preserve"> Dam. 1 </w:t>
            </w:r>
          </w:p>
        </w:tc>
        <w:tc>
          <w:tcPr>
            <w:tcW w:w="1276" w:type="dxa"/>
            <w:tcBorders>
              <w:top w:val="single" w:sz="4" w:space="0" w:color="000000"/>
              <w:left w:val="single" w:sz="4" w:space="0" w:color="000000"/>
              <w:bottom w:val="single" w:sz="6" w:space="0" w:color="000000"/>
              <w:right w:val="single" w:sz="4"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H318 </w:t>
            </w:r>
          </w:p>
        </w:tc>
        <w:tc>
          <w:tcPr>
            <w:tcW w:w="1649" w:type="dxa"/>
            <w:tcBorders>
              <w:top w:val="single" w:sz="4" w:space="0" w:color="000000"/>
              <w:left w:val="single" w:sz="4" w:space="0" w:color="000000"/>
              <w:bottom w:val="single" w:sz="6" w:space="0" w:color="000000"/>
              <w:right w:val="single" w:sz="2" w:space="0" w:color="000000"/>
            </w:tcBorders>
          </w:tcPr>
          <w:p w:rsidR="005A1EE8" w:rsidRPr="005A1EE8" w:rsidRDefault="005A1EE8" w:rsidP="005A1EE8">
            <w:pPr>
              <w:pStyle w:val="Default"/>
              <w:jc w:val="center"/>
              <w:rPr>
                <w:rFonts w:ascii="Trebuchet MS" w:hAnsi="Trebuchet MS" w:cs="Times New Roman"/>
                <w:color w:val="auto"/>
              </w:rPr>
            </w:pPr>
          </w:p>
        </w:tc>
      </w:tr>
      <w:tr w:rsidR="005A1EE8" w:rsidRPr="005A1EE8" w:rsidTr="005A1EE8">
        <w:trPr>
          <w:trHeight w:val="191"/>
          <w:jc w:val="center"/>
        </w:trPr>
        <w:tc>
          <w:tcPr>
            <w:tcW w:w="1843" w:type="dxa"/>
            <w:tcBorders>
              <w:top w:val="single" w:sz="6" w:space="0" w:color="000000"/>
              <w:left w:val="single" w:sz="2"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R42 </w:t>
            </w:r>
          </w:p>
        </w:tc>
        <w:tc>
          <w:tcPr>
            <w:tcW w:w="2017" w:type="dxa"/>
            <w:tcBorders>
              <w:top w:val="single" w:sz="6" w:space="0" w:color="000000"/>
              <w:left w:val="single" w:sz="4" w:space="0" w:color="000000"/>
              <w:bottom w:val="single" w:sz="4" w:space="0" w:color="000000"/>
              <w:right w:val="single" w:sz="6" w:space="0" w:color="000000"/>
            </w:tcBorders>
          </w:tcPr>
          <w:p w:rsidR="005A1EE8" w:rsidRPr="005A1EE8" w:rsidRDefault="005A1EE8" w:rsidP="005A1EE8">
            <w:pPr>
              <w:pStyle w:val="Default"/>
              <w:jc w:val="both"/>
              <w:rPr>
                <w:rFonts w:ascii="Trebuchet MS" w:hAnsi="Trebuchet MS" w:cs="Times New Roman"/>
                <w:color w:val="auto"/>
              </w:rPr>
            </w:pPr>
          </w:p>
        </w:tc>
        <w:tc>
          <w:tcPr>
            <w:tcW w:w="2126" w:type="dxa"/>
            <w:tcBorders>
              <w:top w:val="single" w:sz="6" w:space="0" w:color="000000"/>
              <w:left w:val="single" w:sz="6"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proofErr w:type="spellStart"/>
            <w:r w:rsidRPr="005A1EE8">
              <w:rPr>
                <w:rFonts w:ascii="Trebuchet MS" w:hAnsi="Trebuchet MS"/>
                <w:color w:val="211D1E"/>
                <w:sz w:val="17"/>
                <w:szCs w:val="17"/>
              </w:rPr>
              <w:t>Resp</w:t>
            </w:r>
            <w:proofErr w:type="spellEnd"/>
            <w:r w:rsidRPr="005A1EE8">
              <w:rPr>
                <w:rFonts w:ascii="Trebuchet MS" w:hAnsi="Trebuchet MS"/>
                <w:color w:val="211D1E"/>
                <w:sz w:val="17"/>
                <w:szCs w:val="17"/>
              </w:rPr>
              <w:t xml:space="preserve">. </w:t>
            </w:r>
            <w:proofErr w:type="spellStart"/>
            <w:r w:rsidRPr="005A1EE8">
              <w:rPr>
                <w:rFonts w:ascii="Trebuchet MS" w:hAnsi="Trebuchet MS"/>
                <w:color w:val="211D1E"/>
                <w:sz w:val="17"/>
                <w:szCs w:val="17"/>
              </w:rPr>
              <w:t>Sens</w:t>
            </w:r>
            <w:proofErr w:type="spellEnd"/>
            <w:r w:rsidRPr="005A1EE8">
              <w:rPr>
                <w:rFonts w:ascii="Trebuchet MS" w:hAnsi="Trebuchet MS"/>
                <w:color w:val="211D1E"/>
                <w:sz w:val="17"/>
                <w:szCs w:val="17"/>
              </w:rPr>
              <w:t xml:space="preserve">. 1 </w:t>
            </w:r>
          </w:p>
        </w:tc>
        <w:tc>
          <w:tcPr>
            <w:tcW w:w="1276" w:type="dxa"/>
            <w:tcBorders>
              <w:top w:val="single" w:sz="6" w:space="0" w:color="000000"/>
              <w:left w:val="single" w:sz="4" w:space="0" w:color="000000"/>
              <w:bottom w:val="single" w:sz="4" w:space="0" w:color="000000"/>
              <w:right w:val="single" w:sz="4"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H334 </w:t>
            </w:r>
          </w:p>
        </w:tc>
        <w:tc>
          <w:tcPr>
            <w:tcW w:w="1649" w:type="dxa"/>
            <w:tcBorders>
              <w:top w:val="single" w:sz="6" w:space="0" w:color="000000"/>
              <w:left w:val="single" w:sz="4" w:space="0" w:color="000000"/>
              <w:bottom w:val="single" w:sz="4" w:space="0" w:color="000000"/>
              <w:right w:val="single" w:sz="2" w:space="0" w:color="000000"/>
            </w:tcBorders>
          </w:tcPr>
          <w:p w:rsidR="005A1EE8" w:rsidRPr="005A1EE8" w:rsidRDefault="005A1EE8" w:rsidP="005A1EE8">
            <w:pPr>
              <w:pStyle w:val="Default"/>
              <w:jc w:val="center"/>
              <w:rPr>
                <w:rFonts w:ascii="Trebuchet MS" w:hAnsi="Trebuchet MS" w:cs="Times New Roman"/>
                <w:color w:val="auto"/>
              </w:rPr>
            </w:pPr>
          </w:p>
        </w:tc>
      </w:tr>
      <w:tr w:rsidR="005A1EE8" w:rsidRPr="005A1EE8" w:rsidTr="005A1EE8">
        <w:trPr>
          <w:trHeight w:val="191"/>
          <w:jc w:val="center"/>
        </w:trPr>
        <w:tc>
          <w:tcPr>
            <w:tcW w:w="1843" w:type="dxa"/>
            <w:tcBorders>
              <w:top w:val="single" w:sz="4" w:space="0" w:color="000000"/>
              <w:left w:val="single" w:sz="2"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R43 </w:t>
            </w:r>
          </w:p>
        </w:tc>
        <w:tc>
          <w:tcPr>
            <w:tcW w:w="2017" w:type="dxa"/>
            <w:tcBorders>
              <w:top w:val="single" w:sz="4" w:space="0" w:color="000000"/>
              <w:left w:val="single" w:sz="4" w:space="0" w:color="000000"/>
              <w:bottom w:val="single" w:sz="4" w:space="0" w:color="000000"/>
              <w:right w:val="single" w:sz="6" w:space="0" w:color="000000"/>
            </w:tcBorders>
          </w:tcPr>
          <w:p w:rsidR="005A1EE8" w:rsidRPr="005A1EE8" w:rsidRDefault="005A1EE8" w:rsidP="005A1EE8">
            <w:pPr>
              <w:pStyle w:val="Default"/>
              <w:jc w:val="both"/>
              <w:rPr>
                <w:rFonts w:ascii="Trebuchet MS" w:hAnsi="Trebuchet MS" w:cs="Times New Roman"/>
                <w:color w:val="auto"/>
              </w:rPr>
            </w:pPr>
          </w:p>
        </w:tc>
        <w:tc>
          <w:tcPr>
            <w:tcW w:w="2126" w:type="dxa"/>
            <w:tcBorders>
              <w:top w:val="single" w:sz="4" w:space="0" w:color="000000"/>
              <w:left w:val="single" w:sz="6"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proofErr w:type="spellStart"/>
            <w:r w:rsidRPr="005A1EE8">
              <w:rPr>
                <w:rFonts w:ascii="Trebuchet MS" w:hAnsi="Trebuchet MS"/>
                <w:color w:val="211D1E"/>
                <w:sz w:val="17"/>
                <w:szCs w:val="17"/>
              </w:rPr>
              <w:t>Skin</w:t>
            </w:r>
            <w:proofErr w:type="spellEnd"/>
            <w:r w:rsidRPr="005A1EE8">
              <w:rPr>
                <w:rFonts w:ascii="Trebuchet MS" w:hAnsi="Trebuchet MS"/>
                <w:color w:val="211D1E"/>
                <w:sz w:val="17"/>
                <w:szCs w:val="17"/>
              </w:rPr>
              <w:t xml:space="preserve"> </w:t>
            </w:r>
            <w:proofErr w:type="spellStart"/>
            <w:r w:rsidRPr="005A1EE8">
              <w:rPr>
                <w:rFonts w:ascii="Trebuchet MS" w:hAnsi="Trebuchet MS"/>
                <w:color w:val="211D1E"/>
                <w:sz w:val="17"/>
                <w:szCs w:val="17"/>
              </w:rPr>
              <w:t>Sens</w:t>
            </w:r>
            <w:proofErr w:type="spellEnd"/>
            <w:r w:rsidRPr="005A1EE8">
              <w:rPr>
                <w:rFonts w:ascii="Trebuchet MS" w:hAnsi="Trebuchet MS"/>
                <w:color w:val="211D1E"/>
                <w:sz w:val="17"/>
                <w:szCs w:val="17"/>
              </w:rPr>
              <w:t xml:space="preserve">. 1 </w:t>
            </w:r>
          </w:p>
        </w:tc>
        <w:tc>
          <w:tcPr>
            <w:tcW w:w="1276" w:type="dxa"/>
            <w:tcBorders>
              <w:top w:val="single" w:sz="4" w:space="0" w:color="000000"/>
              <w:left w:val="single" w:sz="4" w:space="0" w:color="000000"/>
              <w:bottom w:val="single" w:sz="4" w:space="0" w:color="000000"/>
              <w:right w:val="single" w:sz="4"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H317 </w:t>
            </w:r>
          </w:p>
        </w:tc>
        <w:tc>
          <w:tcPr>
            <w:tcW w:w="1649" w:type="dxa"/>
            <w:tcBorders>
              <w:top w:val="single" w:sz="4" w:space="0" w:color="000000"/>
              <w:left w:val="single" w:sz="4" w:space="0" w:color="000000"/>
              <w:bottom w:val="single" w:sz="4" w:space="0" w:color="000000"/>
              <w:right w:val="single" w:sz="2" w:space="0" w:color="000000"/>
            </w:tcBorders>
          </w:tcPr>
          <w:p w:rsidR="005A1EE8" w:rsidRPr="005A1EE8" w:rsidRDefault="005A1EE8" w:rsidP="005A1EE8">
            <w:pPr>
              <w:pStyle w:val="Default"/>
              <w:jc w:val="center"/>
              <w:rPr>
                <w:rFonts w:ascii="Trebuchet MS" w:hAnsi="Trebuchet MS" w:cs="Times New Roman"/>
                <w:color w:val="auto"/>
              </w:rPr>
            </w:pPr>
          </w:p>
        </w:tc>
      </w:tr>
      <w:tr w:rsidR="005A1EE8" w:rsidRPr="005A1EE8" w:rsidTr="005A1EE8">
        <w:trPr>
          <w:trHeight w:val="191"/>
          <w:jc w:val="center"/>
        </w:trPr>
        <w:tc>
          <w:tcPr>
            <w:tcW w:w="1843" w:type="dxa"/>
            <w:tcBorders>
              <w:top w:val="single" w:sz="4" w:space="0" w:color="000000"/>
              <w:left w:val="single" w:sz="2"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proofErr w:type="spellStart"/>
            <w:r w:rsidRPr="005A1EE8">
              <w:rPr>
                <w:rFonts w:ascii="Trebuchet MS" w:hAnsi="Trebuchet MS"/>
                <w:color w:val="211D1E"/>
                <w:sz w:val="17"/>
                <w:szCs w:val="17"/>
              </w:rPr>
              <w:t>Xn</w:t>
            </w:r>
            <w:proofErr w:type="spellEnd"/>
            <w:r w:rsidRPr="005A1EE8">
              <w:rPr>
                <w:rFonts w:ascii="Trebuchet MS" w:hAnsi="Trebuchet MS"/>
                <w:color w:val="211D1E"/>
                <w:sz w:val="17"/>
                <w:szCs w:val="17"/>
              </w:rPr>
              <w:t xml:space="preserve">; R48/20 </w:t>
            </w:r>
          </w:p>
        </w:tc>
        <w:tc>
          <w:tcPr>
            <w:tcW w:w="2017" w:type="dxa"/>
            <w:tcBorders>
              <w:top w:val="single" w:sz="4" w:space="0" w:color="000000"/>
              <w:left w:val="single" w:sz="4" w:space="0" w:color="000000"/>
              <w:bottom w:val="single" w:sz="4" w:space="0" w:color="000000"/>
              <w:right w:val="single" w:sz="6" w:space="0" w:color="000000"/>
            </w:tcBorders>
          </w:tcPr>
          <w:p w:rsidR="005A1EE8" w:rsidRPr="005A1EE8" w:rsidRDefault="005A1EE8" w:rsidP="005A1EE8">
            <w:pPr>
              <w:pStyle w:val="Default"/>
              <w:jc w:val="both"/>
              <w:rPr>
                <w:rFonts w:ascii="Trebuchet MS" w:hAnsi="Trebuchet MS" w:cs="Times New Roman"/>
                <w:color w:val="auto"/>
              </w:rPr>
            </w:pPr>
          </w:p>
        </w:tc>
        <w:tc>
          <w:tcPr>
            <w:tcW w:w="2126" w:type="dxa"/>
            <w:tcBorders>
              <w:top w:val="single" w:sz="4" w:space="0" w:color="000000"/>
              <w:left w:val="single" w:sz="6"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STOT RE 2 </w:t>
            </w:r>
          </w:p>
        </w:tc>
        <w:tc>
          <w:tcPr>
            <w:tcW w:w="1276" w:type="dxa"/>
            <w:tcBorders>
              <w:top w:val="single" w:sz="4" w:space="0" w:color="000000"/>
              <w:left w:val="single" w:sz="4" w:space="0" w:color="000000"/>
              <w:bottom w:val="single" w:sz="4" w:space="0" w:color="000000"/>
              <w:right w:val="single" w:sz="4"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H373 </w:t>
            </w:r>
          </w:p>
        </w:tc>
        <w:tc>
          <w:tcPr>
            <w:tcW w:w="1649" w:type="dxa"/>
            <w:tcBorders>
              <w:top w:val="single" w:sz="4" w:space="0" w:color="000000"/>
              <w:left w:val="single" w:sz="4" w:space="0" w:color="000000"/>
              <w:bottom w:val="single" w:sz="4" w:space="0" w:color="000000"/>
              <w:right w:val="single" w:sz="2"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(3) </w:t>
            </w:r>
          </w:p>
        </w:tc>
      </w:tr>
      <w:tr w:rsidR="005A1EE8" w:rsidRPr="005A1EE8" w:rsidTr="005A1EE8">
        <w:trPr>
          <w:trHeight w:val="191"/>
          <w:jc w:val="center"/>
        </w:trPr>
        <w:tc>
          <w:tcPr>
            <w:tcW w:w="1843" w:type="dxa"/>
            <w:tcBorders>
              <w:top w:val="single" w:sz="4" w:space="0" w:color="000000"/>
              <w:left w:val="single" w:sz="2"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proofErr w:type="spellStart"/>
            <w:r w:rsidRPr="005A1EE8">
              <w:rPr>
                <w:rFonts w:ascii="Trebuchet MS" w:hAnsi="Trebuchet MS"/>
                <w:color w:val="211D1E"/>
                <w:sz w:val="17"/>
                <w:szCs w:val="17"/>
              </w:rPr>
              <w:t>Xn</w:t>
            </w:r>
            <w:proofErr w:type="spellEnd"/>
            <w:r w:rsidRPr="005A1EE8">
              <w:rPr>
                <w:rFonts w:ascii="Trebuchet MS" w:hAnsi="Trebuchet MS"/>
                <w:color w:val="211D1E"/>
                <w:sz w:val="17"/>
                <w:szCs w:val="17"/>
              </w:rPr>
              <w:t xml:space="preserve">; R48/21 </w:t>
            </w:r>
          </w:p>
        </w:tc>
        <w:tc>
          <w:tcPr>
            <w:tcW w:w="2017" w:type="dxa"/>
            <w:tcBorders>
              <w:top w:val="single" w:sz="4" w:space="0" w:color="000000"/>
              <w:left w:val="single" w:sz="4" w:space="0" w:color="000000"/>
              <w:bottom w:val="single" w:sz="4" w:space="0" w:color="000000"/>
              <w:right w:val="single" w:sz="6" w:space="0" w:color="000000"/>
            </w:tcBorders>
          </w:tcPr>
          <w:p w:rsidR="005A1EE8" w:rsidRPr="005A1EE8" w:rsidRDefault="005A1EE8" w:rsidP="005A1EE8">
            <w:pPr>
              <w:pStyle w:val="Default"/>
              <w:jc w:val="both"/>
              <w:rPr>
                <w:rFonts w:ascii="Trebuchet MS" w:hAnsi="Trebuchet MS" w:cs="Times New Roman"/>
                <w:color w:val="auto"/>
              </w:rPr>
            </w:pPr>
          </w:p>
        </w:tc>
        <w:tc>
          <w:tcPr>
            <w:tcW w:w="2126" w:type="dxa"/>
            <w:tcBorders>
              <w:top w:val="single" w:sz="4" w:space="0" w:color="000000"/>
              <w:left w:val="single" w:sz="6"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STOT RE 2 </w:t>
            </w:r>
          </w:p>
        </w:tc>
        <w:tc>
          <w:tcPr>
            <w:tcW w:w="1276" w:type="dxa"/>
            <w:tcBorders>
              <w:top w:val="single" w:sz="4" w:space="0" w:color="000000"/>
              <w:left w:val="single" w:sz="4" w:space="0" w:color="000000"/>
              <w:bottom w:val="single" w:sz="4" w:space="0" w:color="000000"/>
              <w:right w:val="single" w:sz="4"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H373 </w:t>
            </w:r>
          </w:p>
        </w:tc>
        <w:tc>
          <w:tcPr>
            <w:tcW w:w="1649" w:type="dxa"/>
            <w:tcBorders>
              <w:top w:val="single" w:sz="4" w:space="0" w:color="000000"/>
              <w:left w:val="single" w:sz="4" w:space="0" w:color="000000"/>
              <w:bottom w:val="single" w:sz="4" w:space="0" w:color="000000"/>
              <w:right w:val="single" w:sz="2"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(3) </w:t>
            </w:r>
          </w:p>
        </w:tc>
      </w:tr>
      <w:tr w:rsidR="005A1EE8" w:rsidRPr="005A1EE8" w:rsidTr="005A1EE8">
        <w:trPr>
          <w:trHeight w:val="192"/>
          <w:jc w:val="center"/>
        </w:trPr>
        <w:tc>
          <w:tcPr>
            <w:tcW w:w="1843" w:type="dxa"/>
            <w:tcBorders>
              <w:top w:val="single" w:sz="4" w:space="0" w:color="000000"/>
              <w:left w:val="single" w:sz="2"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proofErr w:type="spellStart"/>
            <w:r w:rsidRPr="005A1EE8">
              <w:rPr>
                <w:rFonts w:ascii="Trebuchet MS" w:hAnsi="Trebuchet MS"/>
                <w:color w:val="211D1E"/>
                <w:sz w:val="17"/>
                <w:szCs w:val="17"/>
              </w:rPr>
              <w:t>Xn</w:t>
            </w:r>
            <w:proofErr w:type="spellEnd"/>
            <w:r w:rsidRPr="005A1EE8">
              <w:rPr>
                <w:rFonts w:ascii="Trebuchet MS" w:hAnsi="Trebuchet MS"/>
                <w:color w:val="211D1E"/>
                <w:sz w:val="17"/>
                <w:szCs w:val="17"/>
              </w:rPr>
              <w:t xml:space="preserve">; R48/22 </w:t>
            </w:r>
          </w:p>
        </w:tc>
        <w:tc>
          <w:tcPr>
            <w:tcW w:w="2017" w:type="dxa"/>
            <w:tcBorders>
              <w:top w:val="single" w:sz="4" w:space="0" w:color="000000"/>
              <w:left w:val="single" w:sz="4" w:space="0" w:color="000000"/>
              <w:bottom w:val="single" w:sz="4" w:space="0" w:color="000000"/>
              <w:right w:val="single" w:sz="6" w:space="0" w:color="000000"/>
            </w:tcBorders>
          </w:tcPr>
          <w:p w:rsidR="005A1EE8" w:rsidRPr="005A1EE8" w:rsidRDefault="005A1EE8" w:rsidP="005A1EE8">
            <w:pPr>
              <w:pStyle w:val="Default"/>
              <w:jc w:val="both"/>
              <w:rPr>
                <w:rFonts w:ascii="Trebuchet MS" w:hAnsi="Trebuchet MS" w:cs="Times New Roman"/>
                <w:color w:val="auto"/>
              </w:rPr>
            </w:pPr>
          </w:p>
        </w:tc>
        <w:tc>
          <w:tcPr>
            <w:tcW w:w="2126" w:type="dxa"/>
            <w:tcBorders>
              <w:top w:val="single" w:sz="4" w:space="0" w:color="000000"/>
              <w:left w:val="single" w:sz="6"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STOT RE 2 </w:t>
            </w:r>
          </w:p>
        </w:tc>
        <w:tc>
          <w:tcPr>
            <w:tcW w:w="1276" w:type="dxa"/>
            <w:tcBorders>
              <w:top w:val="single" w:sz="4" w:space="0" w:color="000000"/>
              <w:left w:val="single" w:sz="4" w:space="0" w:color="000000"/>
              <w:bottom w:val="single" w:sz="4" w:space="0" w:color="000000"/>
              <w:right w:val="single" w:sz="4"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H373 </w:t>
            </w:r>
          </w:p>
        </w:tc>
        <w:tc>
          <w:tcPr>
            <w:tcW w:w="1649" w:type="dxa"/>
            <w:tcBorders>
              <w:top w:val="single" w:sz="4" w:space="0" w:color="000000"/>
              <w:left w:val="single" w:sz="4" w:space="0" w:color="000000"/>
              <w:bottom w:val="single" w:sz="4" w:space="0" w:color="000000"/>
              <w:right w:val="single" w:sz="2"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(3) </w:t>
            </w:r>
          </w:p>
        </w:tc>
      </w:tr>
      <w:tr w:rsidR="005A1EE8" w:rsidRPr="005A1EE8" w:rsidTr="005A1EE8">
        <w:trPr>
          <w:trHeight w:val="191"/>
          <w:jc w:val="center"/>
        </w:trPr>
        <w:tc>
          <w:tcPr>
            <w:tcW w:w="1843" w:type="dxa"/>
            <w:tcBorders>
              <w:top w:val="single" w:sz="4" w:space="0" w:color="000000"/>
              <w:left w:val="single" w:sz="2"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T; R48/23 </w:t>
            </w:r>
          </w:p>
        </w:tc>
        <w:tc>
          <w:tcPr>
            <w:tcW w:w="2017" w:type="dxa"/>
            <w:tcBorders>
              <w:top w:val="single" w:sz="4" w:space="0" w:color="000000"/>
              <w:left w:val="single" w:sz="4" w:space="0" w:color="000000"/>
              <w:bottom w:val="single" w:sz="4" w:space="0" w:color="000000"/>
              <w:right w:val="single" w:sz="6" w:space="0" w:color="000000"/>
            </w:tcBorders>
          </w:tcPr>
          <w:p w:rsidR="005A1EE8" w:rsidRPr="005A1EE8" w:rsidRDefault="005A1EE8" w:rsidP="005A1EE8">
            <w:pPr>
              <w:pStyle w:val="Default"/>
              <w:jc w:val="both"/>
              <w:rPr>
                <w:rFonts w:ascii="Trebuchet MS" w:hAnsi="Trebuchet MS" w:cs="Times New Roman"/>
                <w:color w:val="auto"/>
              </w:rPr>
            </w:pPr>
          </w:p>
        </w:tc>
        <w:tc>
          <w:tcPr>
            <w:tcW w:w="2126" w:type="dxa"/>
            <w:tcBorders>
              <w:top w:val="single" w:sz="4" w:space="0" w:color="000000"/>
              <w:left w:val="single" w:sz="6"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STOT RE 1 </w:t>
            </w:r>
          </w:p>
        </w:tc>
        <w:tc>
          <w:tcPr>
            <w:tcW w:w="1276" w:type="dxa"/>
            <w:tcBorders>
              <w:top w:val="single" w:sz="4" w:space="0" w:color="000000"/>
              <w:left w:val="single" w:sz="4" w:space="0" w:color="000000"/>
              <w:bottom w:val="single" w:sz="4" w:space="0" w:color="000000"/>
              <w:right w:val="single" w:sz="4"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H372 </w:t>
            </w:r>
          </w:p>
        </w:tc>
        <w:tc>
          <w:tcPr>
            <w:tcW w:w="1649" w:type="dxa"/>
            <w:tcBorders>
              <w:top w:val="single" w:sz="4" w:space="0" w:color="000000"/>
              <w:left w:val="single" w:sz="4" w:space="0" w:color="000000"/>
              <w:bottom w:val="single" w:sz="4" w:space="0" w:color="000000"/>
              <w:right w:val="single" w:sz="2"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(3) </w:t>
            </w:r>
          </w:p>
        </w:tc>
      </w:tr>
      <w:tr w:rsidR="005A1EE8" w:rsidRPr="005A1EE8" w:rsidTr="005A1EE8">
        <w:trPr>
          <w:trHeight w:val="192"/>
          <w:jc w:val="center"/>
        </w:trPr>
        <w:tc>
          <w:tcPr>
            <w:tcW w:w="1843" w:type="dxa"/>
            <w:tcBorders>
              <w:top w:val="single" w:sz="4" w:space="0" w:color="000000"/>
              <w:left w:val="single" w:sz="2" w:space="0" w:color="000000"/>
              <w:bottom w:val="single" w:sz="6"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T; R48/24 </w:t>
            </w:r>
          </w:p>
        </w:tc>
        <w:tc>
          <w:tcPr>
            <w:tcW w:w="2017" w:type="dxa"/>
            <w:tcBorders>
              <w:top w:val="single" w:sz="4" w:space="0" w:color="000000"/>
              <w:left w:val="single" w:sz="4" w:space="0" w:color="000000"/>
              <w:bottom w:val="single" w:sz="6" w:space="0" w:color="000000"/>
              <w:right w:val="single" w:sz="6" w:space="0" w:color="000000"/>
            </w:tcBorders>
          </w:tcPr>
          <w:p w:rsidR="005A1EE8" w:rsidRPr="005A1EE8" w:rsidRDefault="005A1EE8" w:rsidP="005A1EE8">
            <w:pPr>
              <w:pStyle w:val="Default"/>
              <w:jc w:val="both"/>
              <w:rPr>
                <w:rFonts w:ascii="Trebuchet MS" w:hAnsi="Trebuchet MS" w:cs="Times New Roman"/>
                <w:color w:val="auto"/>
              </w:rPr>
            </w:pPr>
          </w:p>
        </w:tc>
        <w:tc>
          <w:tcPr>
            <w:tcW w:w="2126" w:type="dxa"/>
            <w:tcBorders>
              <w:top w:val="single" w:sz="4" w:space="0" w:color="000000"/>
              <w:left w:val="single" w:sz="6" w:space="0" w:color="000000"/>
              <w:bottom w:val="single" w:sz="6"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STOT RE 1 </w:t>
            </w:r>
          </w:p>
        </w:tc>
        <w:tc>
          <w:tcPr>
            <w:tcW w:w="1276" w:type="dxa"/>
            <w:tcBorders>
              <w:top w:val="single" w:sz="4" w:space="0" w:color="000000"/>
              <w:left w:val="single" w:sz="4" w:space="0" w:color="000000"/>
              <w:bottom w:val="single" w:sz="6" w:space="0" w:color="000000"/>
              <w:right w:val="single" w:sz="4"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H372 </w:t>
            </w:r>
          </w:p>
        </w:tc>
        <w:tc>
          <w:tcPr>
            <w:tcW w:w="1649" w:type="dxa"/>
            <w:tcBorders>
              <w:top w:val="single" w:sz="4" w:space="0" w:color="000000"/>
              <w:left w:val="single" w:sz="4" w:space="0" w:color="000000"/>
              <w:bottom w:val="single" w:sz="6" w:space="0" w:color="000000"/>
              <w:right w:val="single" w:sz="2"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(3) </w:t>
            </w:r>
          </w:p>
        </w:tc>
      </w:tr>
      <w:tr w:rsidR="005A1EE8" w:rsidRPr="005A1EE8" w:rsidTr="005A1EE8">
        <w:trPr>
          <w:trHeight w:val="191"/>
          <w:jc w:val="center"/>
        </w:trPr>
        <w:tc>
          <w:tcPr>
            <w:tcW w:w="1843" w:type="dxa"/>
            <w:tcBorders>
              <w:top w:val="single" w:sz="6" w:space="0" w:color="000000"/>
              <w:left w:val="single" w:sz="2"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T; R48/25 </w:t>
            </w:r>
          </w:p>
        </w:tc>
        <w:tc>
          <w:tcPr>
            <w:tcW w:w="2017" w:type="dxa"/>
            <w:tcBorders>
              <w:top w:val="single" w:sz="6" w:space="0" w:color="000000"/>
              <w:left w:val="single" w:sz="4" w:space="0" w:color="000000"/>
              <w:bottom w:val="single" w:sz="4" w:space="0" w:color="000000"/>
              <w:right w:val="single" w:sz="6" w:space="0" w:color="000000"/>
            </w:tcBorders>
          </w:tcPr>
          <w:p w:rsidR="005A1EE8" w:rsidRPr="005A1EE8" w:rsidRDefault="005A1EE8" w:rsidP="005A1EE8">
            <w:pPr>
              <w:pStyle w:val="Default"/>
              <w:jc w:val="both"/>
              <w:rPr>
                <w:rFonts w:ascii="Trebuchet MS" w:hAnsi="Trebuchet MS" w:cs="Times New Roman"/>
                <w:color w:val="auto"/>
              </w:rPr>
            </w:pPr>
          </w:p>
        </w:tc>
        <w:tc>
          <w:tcPr>
            <w:tcW w:w="2126" w:type="dxa"/>
            <w:tcBorders>
              <w:top w:val="single" w:sz="6" w:space="0" w:color="000000"/>
              <w:left w:val="single" w:sz="6"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STOT RE 1 </w:t>
            </w:r>
          </w:p>
        </w:tc>
        <w:tc>
          <w:tcPr>
            <w:tcW w:w="1276" w:type="dxa"/>
            <w:tcBorders>
              <w:top w:val="single" w:sz="6" w:space="0" w:color="000000"/>
              <w:left w:val="single" w:sz="4" w:space="0" w:color="000000"/>
              <w:bottom w:val="single" w:sz="4" w:space="0" w:color="000000"/>
              <w:right w:val="single" w:sz="4"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H372 </w:t>
            </w:r>
          </w:p>
        </w:tc>
        <w:tc>
          <w:tcPr>
            <w:tcW w:w="1649" w:type="dxa"/>
            <w:tcBorders>
              <w:top w:val="single" w:sz="6" w:space="0" w:color="000000"/>
              <w:left w:val="single" w:sz="4" w:space="0" w:color="000000"/>
              <w:bottom w:val="single" w:sz="4" w:space="0" w:color="000000"/>
              <w:right w:val="single" w:sz="2"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(3) </w:t>
            </w:r>
          </w:p>
        </w:tc>
      </w:tr>
      <w:tr w:rsidR="005A1EE8" w:rsidRPr="005A1EE8" w:rsidTr="005A1EE8">
        <w:trPr>
          <w:trHeight w:val="192"/>
          <w:jc w:val="center"/>
        </w:trPr>
        <w:tc>
          <w:tcPr>
            <w:tcW w:w="1843" w:type="dxa"/>
            <w:tcBorders>
              <w:top w:val="single" w:sz="4" w:space="0" w:color="000000"/>
              <w:left w:val="single" w:sz="2" w:space="0" w:color="000000"/>
              <w:bottom w:val="single" w:sz="4" w:space="0" w:color="000000"/>
              <w:right w:val="single" w:sz="6"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R64 </w:t>
            </w:r>
          </w:p>
        </w:tc>
        <w:tc>
          <w:tcPr>
            <w:tcW w:w="2017" w:type="dxa"/>
            <w:tcBorders>
              <w:top w:val="single" w:sz="4" w:space="0" w:color="000000"/>
              <w:left w:val="single" w:sz="6" w:space="0" w:color="000000"/>
              <w:bottom w:val="single" w:sz="4" w:space="0" w:color="000000"/>
              <w:right w:val="single" w:sz="4" w:space="0" w:color="000000"/>
            </w:tcBorders>
          </w:tcPr>
          <w:p w:rsidR="005A1EE8" w:rsidRPr="005A1EE8" w:rsidRDefault="005A1EE8" w:rsidP="005A1EE8">
            <w:pPr>
              <w:pStyle w:val="Default"/>
              <w:jc w:val="both"/>
              <w:rPr>
                <w:rFonts w:ascii="Trebuchet MS" w:hAnsi="Trebuchet MS" w:cs="Times New Roman"/>
                <w:color w:val="auto"/>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Lact. </w:t>
            </w:r>
          </w:p>
        </w:tc>
        <w:tc>
          <w:tcPr>
            <w:tcW w:w="1276" w:type="dxa"/>
            <w:tcBorders>
              <w:top w:val="single" w:sz="4" w:space="0" w:color="000000"/>
              <w:left w:val="single" w:sz="4" w:space="0" w:color="000000"/>
              <w:bottom w:val="single" w:sz="4" w:space="0" w:color="000000"/>
              <w:right w:val="single" w:sz="6"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H362 </w:t>
            </w:r>
          </w:p>
        </w:tc>
        <w:tc>
          <w:tcPr>
            <w:tcW w:w="1649" w:type="dxa"/>
            <w:tcBorders>
              <w:top w:val="single" w:sz="4" w:space="0" w:color="000000"/>
              <w:left w:val="single" w:sz="6" w:space="0" w:color="000000"/>
              <w:bottom w:val="single" w:sz="4" w:space="0" w:color="000000"/>
              <w:right w:val="single" w:sz="2" w:space="0" w:color="000000"/>
            </w:tcBorders>
          </w:tcPr>
          <w:p w:rsidR="005A1EE8" w:rsidRPr="005A1EE8" w:rsidRDefault="005A1EE8" w:rsidP="005A1EE8">
            <w:pPr>
              <w:pStyle w:val="Default"/>
              <w:jc w:val="center"/>
              <w:rPr>
                <w:rFonts w:ascii="Trebuchet MS" w:hAnsi="Trebuchet MS" w:cs="Times New Roman"/>
                <w:color w:val="auto"/>
              </w:rPr>
            </w:pPr>
          </w:p>
        </w:tc>
      </w:tr>
      <w:tr w:rsidR="005A1EE8" w:rsidRPr="005A1EE8" w:rsidTr="005A1EE8">
        <w:trPr>
          <w:trHeight w:val="193"/>
          <w:jc w:val="center"/>
        </w:trPr>
        <w:tc>
          <w:tcPr>
            <w:tcW w:w="1843" w:type="dxa"/>
            <w:tcBorders>
              <w:top w:val="single" w:sz="4" w:space="0" w:color="000000"/>
              <w:left w:val="single" w:sz="2" w:space="0" w:color="000000"/>
              <w:bottom w:val="single" w:sz="4" w:space="0" w:color="000000"/>
              <w:right w:val="single" w:sz="6" w:space="0" w:color="000000"/>
            </w:tcBorders>
            <w:vAlign w:val="center"/>
          </w:tcPr>
          <w:p w:rsidR="005A1EE8" w:rsidRPr="005A1EE8" w:rsidRDefault="005A1EE8" w:rsidP="005A1EE8">
            <w:pPr>
              <w:pStyle w:val="Default"/>
              <w:jc w:val="both"/>
              <w:rPr>
                <w:rFonts w:ascii="Trebuchet MS" w:hAnsi="Trebuchet MS"/>
                <w:color w:val="211D1E"/>
                <w:sz w:val="17"/>
                <w:szCs w:val="17"/>
              </w:rPr>
            </w:pPr>
            <w:proofErr w:type="spellStart"/>
            <w:r w:rsidRPr="005A1EE8">
              <w:rPr>
                <w:rFonts w:ascii="Trebuchet MS" w:hAnsi="Trebuchet MS"/>
                <w:color w:val="211D1E"/>
                <w:sz w:val="17"/>
                <w:szCs w:val="17"/>
              </w:rPr>
              <w:t>Xn</w:t>
            </w:r>
            <w:proofErr w:type="spellEnd"/>
            <w:r w:rsidRPr="005A1EE8">
              <w:rPr>
                <w:rFonts w:ascii="Trebuchet MS" w:hAnsi="Trebuchet MS"/>
                <w:color w:val="211D1E"/>
                <w:sz w:val="17"/>
                <w:szCs w:val="17"/>
              </w:rPr>
              <w:t xml:space="preserve">; R65 </w:t>
            </w:r>
          </w:p>
        </w:tc>
        <w:tc>
          <w:tcPr>
            <w:tcW w:w="2017" w:type="dxa"/>
            <w:tcBorders>
              <w:top w:val="single" w:sz="4" w:space="0" w:color="000000"/>
              <w:left w:val="single" w:sz="6" w:space="0" w:color="000000"/>
              <w:bottom w:val="single" w:sz="4" w:space="0" w:color="000000"/>
              <w:right w:val="single" w:sz="4" w:space="0" w:color="000000"/>
            </w:tcBorders>
          </w:tcPr>
          <w:p w:rsidR="005A1EE8" w:rsidRPr="005A1EE8" w:rsidRDefault="005A1EE8" w:rsidP="005A1EE8">
            <w:pPr>
              <w:pStyle w:val="Default"/>
              <w:jc w:val="both"/>
              <w:rPr>
                <w:rFonts w:ascii="Trebuchet MS" w:hAnsi="Trebuchet MS" w:cs="Times New Roman"/>
                <w:color w:val="auto"/>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Asp. </w:t>
            </w:r>
            <w:proofErr w:type="spellStart"/>
            <w:r w:rsidRPr="005A1EE8">
              <w:rPr>
                <w:rFonts w:ascii="Trebuchet MS" w:hAnsi="Trebuchet MS"/>
                <w:color w:val="211D1E"/>
                <w:sz w:val="17"/>
                <w:szCs w:val="17"/>
              </w:rPr>
              <w:t>Tox</w:t>
            </w:r>
            <w:proofErr w:type="spellEnd"/>
            <w:r w:rsidRPr="005A1EE8">
              <w:rPr>
                <w:rFonts w:ascii="Trebuchet MS" w:hAnsi="Trebuchet MS"/>
                <w:color w:val="211D1E"/>
                <w:sz w:val="17"/>
                <w:szCs w:val="17"/>
              </w:rPr>
              <w:t xml:space="preserve">. 1 </w:t>
            </w:r>
          </w:p>
        </w:tc>
        <w:tc>
          <w:tcPr>
            <w:tcW w:w="1276" w:type="dxa"/>
            <w:tcBorders>
              <w:top w:val="single" w:sz="4" w:space="0" w:color="000000"/>
              <w:left w:val="single" w:sz="4" w:space="0" w:color="000000"/>
              <w:bottom w:val="single" w:sz="4" w:space="0" w:color="000000"/>
              <w:right w:val="single" w:sz="6"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H304 </w:t>
            </w:r>
          </w:p>
        </w:tc>
        <w:tc>
          <w:tcPr>
            <w:tcW w:w="1649" w:type="dxa"/>
            <w:tcBorders>
              <w:top w:val="single" w:sz="4" w:space="0" w:color="000000"/>
              <w:left w:val="single" w:sz="6" w:space="0" w:color="000000"/>
              <w:bottom w:val="single" w:sz="4" w:space="0" w:color="000000"/>
              <w:right w:val="single" w:sz="2" w:space="0" w:color="000000"/>
            </w:tcBorders>
          </w:tcPr>
          <w:p w:rsidR="005A1EE8" w:rsidRPr="005A1EE8" w:rsidRDefault="005A1EE8" w:rsidP="005A1EE8">
            <w:pPr>
              <w:pStyle w:val="Default"/>
              <w:jc w:val="center"/>
              <w:rPr>
                <w:rFonts w:ascii="Trebuchet MS" w:hAnsi="Trebuchet MS" w:cs="Times New Roman"/>
                <w:color w:val="auto"/>
              </w:rPr>
            </w:pPr>
          </w:p>
        </w:tc>
      </w:tr>
      <w:tr w:rsidR="005A1EE8" w:rsidRPr="005A1EE8" w:rsidTr="005A1EE8">
        <w:trPr>
          <w:trHeight w:val="193"/>
          <w:jc w:val="center"/>
        </w:trPr>
        <w:tc>
          <w:tcPr>
            <w:tcW w:w="1843" w:type="dxa"/>
            <w:tcBorders>
              <w:top w:val="single" w:sz="4" w:space="0" w:color="000000"/>
              <w:left w:val="single" w:sz="2" w:space="0" w:color="000000"/>
              <w:bottom w:val="single" w:sz="6" w:space="0" w:color="000000"/>
              <w:right w:val="single" w:sz="6"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R67 </w:t>
            </w:r>
          </w:p>
        </w:tc>
        <w:tc>
          <w:tcPr>
            <w:tcW w:w="2017" w:type="dxa"/>
            <w:tcBorders>
              <w:top w:val="single" w:sz="4" w:space="0" w:color="000000"/>
              <w:left w:val="single" w:sz="6" w:space="0" w:color="000000"/>
              <w:bottom w:val="single" w:sz="6" w:space="0" w:color="000000"/>
              <w:right w:val="single" w:sz="4" w:space="0" w:color="000000"/>
            </w:tcBorders>
          </w:tcPr>
          <w:p w:rsidR="005A1EE8" w:rsidRPr="005A1EE8" w:rsidRDefault="005A1EE8" w:rsidP="005A1EE8">
            <w:pPr>
              <w:pStyle w:val="Default"/>
              <w:jc w:val="both"/>
              <w:rPr>
                <w:rFonts w:ascii="Trebuchet MS" w:hAnsi="Trebuchet MS" w:cs="Times New Roman"/>
                <w:color w:val="auto"/>
              </w:rPr>
            </w:pPr>
          </w:p>
        </w:tc>
        <w:tc>
          <w:tcPr>
            <w:tcW w:w="2126" w:type="dxa"/>
            <w:tcBorders>
              <w:top w:val="single" w:sz="4" w:space="0" w:color="000000"/>
              <w:left w:val="single" w:sz="4" w:space="0" w:color="000000"/>
              <w:bottom w:val="single" w:sz="6"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STOT SE 3 </w:t>
            </w:r>
          </w:p>
        </w:tc>
        <w:tc>
          <w:tcPr>
            <w:tcW w:w="1276" w:type="dxa"/>
            <w:tcBorders>
              <w:top w:val="single" w:sz="4" w:space="0" w:color="000000"/>
              <w:left w:val="single" w:sz="4" w:space="0" w:color="000000"/>
              <w:bottom w:val="single" w:sz="6" w:space="0" w:color="000000"/>
              <w:right w:val="single" w:sz="6"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H336 </w:t>
            </w:r>
          </w:p>
        </w:tc>
        <w:tc>
          <w:tcPr>
            <w:tcW w:w="1649" w:type="dxa"/>
            <w:tcBorders>
              <w:top w:val="single" w:sz="4" w:space="0" w:color="000000"/>
              <w:left w:val="single" w:sz="6" w:space="0" w:color="000000"/>
              <w:bottom w:val="single" w:sz="6" w:space="0" w:color="000000"/>
              <w:right w:val="single" w:sz="2" w:space="0" w:color="000000"/>
            </w:tcBorders>
          </w:tcPr>
          <w:p w:rsidR="005A1EE8" w:rsidRPr="005A1EE8" w:rsidRDefault="005A1EE8" w:rsidP="005A1EE8">
            <w:pPr>
              <w:pStyle w:val="Default"/>
              <w:jc w:val="center"/>
              <w:rPr>
                <w:rFonts w:ascii="Trebuchet MS" w:hAnsi="Trebuchet MS" w:cs="Times New Roman"/>
                <w:color w:val="auto"/>
              </w:rPr>
            </w:pPr>
          </w:p>
        </w:tc>
      </w:tr>
      <w:tr w:rsidR="005A1EE8" w:rsidRPr="005A1EE8" w:rsidTr="005A1EE8">
        <w:trPr>
          <w:trHeight w:val="192"/>
          <w:jc w:val="center"/>
        </w:trPr>
        <w:tc>
          <w:tcPr>
            <w:tcW w:w="1843" w:type="dxa"/>
            <w:tcBorders>
              <w:top w:val="single" w:sz="6" w:space="0" w:color="000000"/>
              <w:left w:val="single" w:sz="2" w:space="0" w:color="000000"/>
              <w:bottom w:val="single" w:sz="4" w:space="0" w:color="000000"/>
              <w:right w:val="single" w:sz="6" w:space="0" w:color="000000"/>
            </w:tcBorders>
            <w:vAlign w:val="center"/>
          </w:tcPr>
          <w:p w:rsidR="005A1EE8" w:rsidRPr="005A1EE8" w:rsidRDefault="005A1EE8" w:rsidP="005A1EE8">
            <w:pPr>
              <w:pStyle w:val="Default"/>
              <w:jc w:val="both"/>
              <w:rPr>
                <w:rFonts w:ascii="Trebuchet MS" w:hAnsi="Trebuchet MS"/>
                <w:color w:val="211D1E"/>
                <w:sz w:val="17"/>
                <w:szCs w:val="17"/>
              </w:rPr>
            </w:pPr>
            <w:proofErr w:type="spellStart"/>
            <w:r w:rsidRPr="005A1EE8">
              <w:rPr>
                <w:rFonts w:ascii="Trebuchet MS" w:hAnsi="Trebuchet MS"/>
                <w:color w:val="211D1E"/>
                <w:sz w:val="17"/>
                <w:szCs w:val="17"/>
              </w:rPr>
              <w:t>Xn</w:t>
            </w:r>
            <w:proofErr w:type="spellEnd"/>
            <w:r w:rsidRPr="005A1EE8">
              <w:rPr>
                <w:rFonts w:ascii="Trebuchet MS" w:hAnsi="Trebuchet MS"/>
                <w:color w:val="211D1E"/>
                <w:sz w:val="17"/>
                <w:szCs w:val="17"/>
              </w:rPr>
              <w:t xml:space="preserve">; R68/20 </w:t>
            </w:r>
          </w:p>
        </w:tc>
        <w:tc>
          <w:tcPr>
            <w:tcW w:w="2017" w:type="dxa"/>
            <w:tcBorders>
              <w:top w:val="single" w:sz="6" w:space="0" w:color="000000"/>
              <w:left w:val="single" w:sz="6" w:space="0" w:color="000000"/>
              <w:bottom w:val="single" w:sz="4" w:space="0" w:color="000000"/>
              <w:right w:val="single" w:sz="4" w:space="0" w:color="000000"/>
            </w:tcBorders>
          </w:tcPr>
          <w:p w:rsidR="005A1EE8" w:rsidRPr="005A1EE8" w:rsidRDefault="005A1EE8" w:rsidP="005A1EE8">
            <w:pPr>
              <w:pStyle w:val="Default"/>
              <w:jc w:val="both"/>
              <w:rPr>
                <w:rFonts w:ascii="Trebuchet MS" w:hAnsi="Trebuchet MS" w:cs="Times New Roman"/>
                <w:color w:val="auto"/>
              </w:rPr>
            </w:pPr>
          </w:p>
        </w:tc>
        <w:tc>
          <w:tcPr>
            <w:tcW w:w="2126" w:type="dxa"/>
            <w:tcBorders>
              <w:top w:val="single" w:sz="6" w:space="0" w:color="000000"/>
              <w:left w:val="single" w:sz="4"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STOT SE 2 </w:t>
            </w:r>
          </w:p>
        </w:tc>
        <w:tc>
          <w:tcPr>
            <w:tcW w:w="1276" w:type="dxa"/>
            <w:tcBorders>
              <w:top w:val="single" w:sz="6" w:space="0" w:color="000000"/>
              <w:left w:val="single" w:sz="4" w:space="0" w:color="000000"/>
              <w:bottom w:val="single" w:sz="4" w:space="0" w:color="000000"/>
              <w:right w:val="single" w:sz="6"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H371 </w:t>
            </w:r>
          </w:p>
        </w:tc>
        <w:tc>
          <w:tcPr>
            <w:tcW w:w="1649" w:type="dxa"/>
            <w:tcBorders>
              <w:top w:val="single" w:sz="6" w:space="0" w:color="000000"/>
              <w:left w:val="single" w:sz="6" w:space="0" w:color="000000"/>
              <w:bottom w:val="single" w:sz="4" w:space="0" w:color="000000"/>
              <w:right w:val="single" w:sz="2"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(3) </w:t>
            </w:r>
          </w:p>
        </w:tc>
      </w:tr>
      <w:tr w:rsidR="005A1EE8" w:rsidRPr="005A1EE8" w:rsidTr="005A1EE8">
        <w:trPr>
          <w:trHeight w:val="193"/>
          <w:jc w:val="center"/>
        </w:trPr>
        <w:tc>
          <w:tcPr>
            <w:tcW w:w="1843" w:type="dxa"/>
            <w:tcBorders>
              <w:top w:val="single" w:sz="4" w:space="0" w:color="000000"/>
              <w:left w:val="single" w:sz="2" w:space="0" w:color="000000"/>
              <w:bottom w:val="single" w:sz="4" w:space="0" w:color="000000"/>
              <w:right w:val="single" w:sz="6" w:space="0" w:color="000000"/>
            </w:tcBorders>
            <w:vAlign w:val="center"/>
          </w:tcPr>
          <w:p w:rsidR="005A1EE8" w:rsidRPr="005A1EE8" w:rsidRDefault="005A1EE8" w:rsidP="005A1EE8">
            <w:pPr>
              <w:pStyle w:val="Default"/>
              <w:jc w:val="both"/>
              <w:rPr>
                <w:rFonts w:ascii="Trebuchet MS" w:hAnsi="Trebuchet MS"/>
                <w:color w:val="211D1E"/>
                <w:sz w:val="17"/>
                <w:szCs w:val="17"/>
              </w:rPr>
            </w:pPr>
            <w:proofErr w:type="spellStart"/>
            <w:r w:rsidRPr="005A1EE8">
              <w:rPr>
                <w:rFonts w:ascii="Trebuchet MS" w:hAnsi="Trebuchet MS"/>
                <w:color w:val="211D1E"/>
                <w:sz w:val="17"/>
                <w:szCs w:val="17"/>
              </w:rPr>
              <w:t>Xn</w:t>
            </w:r>
            <w:proofErr w:type="spellEnd"/>
            <w:r w:rsidRPr="005A1EE8">
              <w:rPr>
                <w:rFonts w:ascii="Trebuchet MS" w:hAnsi="Trebuchet MS"/>
                <w:color w:val="211D1E"/>
                <w:sz w:val="17"/>
                <w:szCs w:val="17"/>
              </w:rPr>
              <w:t xml:space="preserve">; R68/21 </w:t>
            </w:r>
          </w:p>
        </w:tc>
        <w:tc>
          <w:tcPr>
            <w:tcW w:w="2017" w:type="dxa"/>
            <w:tcBorders>
              <w:top w:val="single" w:sz="4" w:space="0" w:color="000000"/>
              <w:left w:val="single" w:sz="6" w:space="0" w:color="000000"/>
              <w:bottom w:val="single" w:sz="4" w:space="0" w:color="000000"/>
              <w:right w:val="single" w:sz="4" w:space="0" w:color="000000"/>
            </w:tcBorders>
          </w:tcPr>
          <w:p w:rsidR="005A1EE8" w:rsidRPr="005A1EE8" w:rsidRDefault="005A1EE8" w:rsidP="005A1EE8">
            <w:pPr>
              <w:pStyle w:val="Default"/>
              <w:jc w:val="both"/>
              <w:rPr>
                <w:rFonts w:ascii="Trebuchet MS" w:hAnsi="Trebuchet MS" w:cs="Times New Roman"/>
                <w:color w:val="auto"/>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STOT SE 2 </w:t>
            </w:r>
          </w:p>
        </w:tc>
        <w:tc>
          <w:tcPr>
            <w:tcW w:w="1276" w:type="dxa"/>
            <w:tcBorders>
              <w:top w:val="single" w:sz="4" w:space="0" w:color="000000"/>
              <w:left w:val="single" w:sz="4" w:space="0" w:color="000000"/>
              <w:bottom w:val="single" w:sz="4" w:space="0" w:color="000000"/>
              <w:right w:val="single" w:sz="6"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H371 </w:t>
            </w:r>
          </w:p>
        </w:tc>
        <w:tc>
          <w:tcPr>
            <w:tcW w:w="1649" w:type="dxa"/>
            <w:tcBorders>
              <w:top w:val="single" w:sz="4" w:space="0" w:color="000000"/>
              <w:left w:val="single" w:sz="6" w:space="0" w:color="000000"/>
              <w:bottom w:val="single" w:sz="4" w:space="0" w:color="000000"/>
              <w:right w:val="single" w:sz="2"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(3) </w:t>
            </w:r>
          </w:p>
        </w:tc>
      </w:tr>
      <w:tr w:rsidR="005A1EE8" w:rsidRPr="005A1EE8" w:rsidTr="005A1EE8">
        <w:trPr>
          <w:trHeight w:val="193"/>
          <w:jc w:val="center"/>
        </w:trPr>
        <w:tc>
          <w:tcPr>
            <w:tcW w:w="1843" w:type="dxa"/>
            <w:tcBorders>
              <w:top w:val="single" w:sz="4" w:space="0" w:color="000000"/>
              <w:left w:val="single" w:sz="2" w:space="0" w:color="000000"/>
              <w:bottom w:val="single" w:sz="6" w:space="0" w:color="000000"/>
              <w:right w:val="single" w:sz="6" w:space="0" w:color="000000"/>
            </w:tcBorders>
            <w:vAlign w:val="center"/>
          </w:tcPr>
          <w:p w:rsidR="005A1EE8" w:rsidRPr="005A1EE8" w:rsidRDefault="005A1EE8" w:rsidP="005A1EE8">
            <w:pPr>
              <w:pStyle w:val="Default"/>
              <w:jc w:val="both"/>
              <w:rPr>
                <w:rFonts w:ascii="Trebuchet MS" w:hAnsi="Trebuchet MS"/>
                <w:color w:val="211D1E"/>
                <w:sz w:val="17"/>
                <w:szCs w:val="17"/>
              </w:rPr>
            </w:pPr>
            <w:proofErr w:type="spellStart"/>
            <w:r w:rsidRPr="005A1EE8">
              <w:rPr>
                <w:rFonts w:ascii="Trebuchet MS" w:hAnsi="Trebuchet MS"/>
                <w:color w:val="211D1E"/>
                <w:sz w:val="17"/>
                <w:szCs w:val="17"/>
              </w:rPr>
              <w:t>Xn</w:t>
            </w:r>
            <w:proofErr w:type="spellEnd"/>
            <w:r w:rsidRPr="005A1EE8">
              <w:rPr>
                <w:rFonts w:ascii="Trebuchet MS" w:hAnsi="Trebuchet MS"/>
                <w:color w:val="211D1E"/>
                <w:sz w:val="17"/>
                <w:szCs w:val="17"/>
              </w:rPr>
              <w:t xml:space="preserve">; R68/22 </w:t>
            </w:r>
          </w:p>
        </w:tc>
        <w:tc>
          <w:tcPr>
            <w:tcW w:w="2017" w:type="dxa"/>
            <w:tcBorders>
              <w:top w:val="single" w:sz="4" w:space="0" w:color="000000"/>
              <w:left w:val="single" w:sz="6" w:space="0" w:color="000000"/>
              <w:bottom w:val="single" w:sz="6" w:space="0" w:color="000000"/>
              <w:right w:val="single" w:sz="4" w:space="0" w:color="000000"/>
            </w:tcBorders>
          </w:tcPr>
          <w:p w:rsidR="005A1EE8" w:rsidRPr="005A1EE8" w:rsidRDefault="005A1EE8" w:rsidP="005A1EE8">
            <w:pPr>
              <w:pStyle w:val="Default"/>
              <w:jc w:val="both"/>
              <w:rPr>
                <w:rFonts w:ascii="Trebuchet MS" w:hAnsi="Trebuchet MS" w:cs="Times New Roman"/>
                <w:color w:val="auto"/>
              </w:rPr>
            </w:pPr>
          </w:p>
        </w:tc>
        <w:tc>
          <w:tcPr>
            <w:tcW w:w="2126" w:type="dxa"/>
            <w:tcBorders>
              <w:top w:val="single" w:sz="4" w:space="0" w:color="000000"/>
              <w:left w:val="single" w:sz="4" w:space="0" w:color="000000"/>
              <w:bottom w:val="single" w:sz="6"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STOT SE 2 </w:t>
            </w:r>
          </w:p>
        </w:tc>
        <w:tc>
          <w:tcPr>
            <w:tcW w:w="1276" w:type="dxa"/>
            <w:tcBorders>
              <w:top w:val="single" w:sz="4" w:space="0" w:color="000000"/>
              <w:left w:val="single" w:sz="4" w:space="0" w:color="000000"/>
              <w:bottom w:val="single" w:sz="6" w:space="0" w:color="000000"/>
              <w:right w:val="single" w:sz="6"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H371 </w:t>
            </w:r>
          </w:p>
        </w:tc>
        <w:tc>
          <w:tcPr>
            <w:tcW w:w="1649" w:type="dxa"/>
            <w:tcBorders>
              <w:top w:val="single" w:sz="4" w:space="0" w:color="000000"/>
              <w:left w:val="single" w:sz="6" w:space="0" w:color="000000"/>
              <w:bottom w:val="single" w:sz="6" w:space="0" w:color="000000"/>
              <w:right w:val="single" w:sz="2"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(3) </w:t>
            </w:r>
          </w:p>
        </w:tc>
      </w:tr>
      <w:tr w:rsidR="005A1EE8" w:rsidRPr="005A1EE8" w:rsidTr="005A1EE8">
        <w:trPr>
          <w:trHeight w:val="192"/>
          <w:jc w:val="center"/>
        </w:trPr>
        <w:tc>
          <w:tcPr>
            <w:tcW w:w="1843" w:type="dxa"/>
            <w:tcBorders>
              <w:top w:val="single" w:sz="6" w:space="0" w:color="000000"/>
              <w:left w:val="single" w:sz="2" w:space="0" w:color="000000"/>
              <w:bottom w:val="single" w:sz="4" w:space="0" w:color="000000"/>
              <w:right w:val="single" w:sz="6" w:space="0" w:color="000000"/>
            </w:tcBorders>
            <w:vAlign w:val="center"/>
          </w:tcPr>
          <w:p w:rsidR="005A1EE8" w:rsidRPr="005A1EE8" w:rsidRDefault="005A1EE8" w:rsidP="005A1EE8">
            <w:pPr>
              <w:pStyle w:val="Default"/>
              <w:jc w:val="both"/>
              <w:rPr>
                <w:rFonts w:ascii="Trebuchet MS" w:hAnsi="Trebuchet MS"/>
                <w:color w:val="211D1E"/>
                <w:sz w:val="17"/>
                <w:szCs w:val="17"/>
              </w:rPr>
            </w:pPr>
            <w:proofErr w:type="spellStart"/>
            <w:r w:rsidRPr="005A1EE8">
              <w:rPr>
                <w:rFonts w:ascii="Trebuchet MS" w:hAnsi="Trebuchet MS"/>
                <w:color w:val="211D1E"/>
                <w:sz w:val="17"/>
                <w:szCs w:val="17"/>
              </w:rPr>
              <w:t>Carc</w:t>
            </w:r>
            <w:proofErr w:type="spellEnd"/>
            <w:r w:rsidRPr="005A1EE8">
              <w:rPr>
                <w:rFonts w:ascii="Trebuchet MS" w:hAnsi="Trebuchet MS"/>
                <w:color w:val="211D1E"/>
                <w:sz w:val="17"/>
                <w:szCs w:val="17"/>
              </w:rPr>
              <w:t xml:space="preserve">. </w:t>
            </w:r>
            <w:proofErr w:type="spellStart"/>
            <w:r w:rsidRPr="005A1EE8">
              <w:rPr>
                <w:rFonts w:ascii="Trebuchet MS" w:hAnsi="Trebuchet MS"/>
                <w:color w:val="211D1E"/>
                <w:sz w:val="17"/>
                <w:szCs w:val="17"/>
              </w:rPr>
              <w:t>Cat</w:t>
            </w:r>
            <w:proofErr w:type="spellEnd"/>
            <w:r w:rsidRPr="005A1EE8">
              <w:rPr>
                <w:rFonts w:ascii="Trebuchet MS" w:hAnsi="Trebuchet MS"/>
                <w:color w:val="211D1E"/>
                <w:sz w:val="17"/>
                <w:szCs w:val="17"/>
              </w:rPr>
              <w:t xml:space="preserve">. 1; R45 </w:t>
            </w:r>
          </w:p>
        </w:tc>
        <w:tc>
          <w:tcPr>
            <w:tcW w:w="2017" w:type="dxa"/>
            <w:tcBorders>
              <w:top w:val="single" w:sz="6" w:space="0" w:color="000000"/>
              <w:left w:val="single" w:sz="6" w:space="0" w:color="000000"/>
              <w:bottom w:val="single" w:sz="4" w:space="0" w:color="000000"/>
              <w:right w:val="single" w:sz="4" w:space="0" w:color="000000"/>
            </w:tcBorders>
          </w:tcPr>
          <w:p w:rsidR="005A1EE8" w:rsidRPr="005A1EE8" w:rsidRDefault="005A1EE8" w:rsidP="005A1EE8">
            <w:pPr>
              <w:pStyle w:val="Default"/>
              <w:jc w:val="both"/>
              <w:rPr>
                <w:rFonts w:ascii="Trebuchet MS" w:hAnsi="Trebuchet MS" w:cs="Times New Roman"/>
                <w:color w:val="auto"/>
              </w:rPr>
            </w:pPr>
          </w:p>
        </w:tc>
        <w:tc>
          <w:tcPr>
            <w:tcW w:w="2126" w:type="dxa"/>
            <w:tcBorders>
              <w:top w:val="single" w:sz="6" w:space="0" w:color="000000"/>
              <w:left w:val="single" w:sz="4"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proofErr w:type="spellStart"/>
            <w:r w:rsidRPr="005A1EE8">
              <w:rPr>
                <w:rFonts w:ascii="Trebuchet MS" w:hAnsi="Trebuchet MS"/>
                <w:color w:val="211D1E"/>
                <w:sz w:val="17"/>
                <w:szCs w:val="17"/>
              </w:rPr>
              <w:t>Carc</w:t>
            </w:r>
            <w:proofErr w:type="spellEnd"/>
            <w:r w:rsidRPr="005A1EE8">
              <w:rPr>
                <w:rFonts w:ascii="Trebuchet MS" w:hAnsi="Trebuchet MS"/>
                <w:color w:val="211D1E"/>
                <w:sz w:val="17"/>
                <w:szCs w:val="17"/>
              </w:rPr>
              <w:t xml:space="preserve">. 1A </w:t>
            </w:r>
          </w:p>
        </w:tc>
        <w:tc>
          <w:tcPr>
            <w:tcW w:w="1276" w:type="dxa"/>
            <w:tcBorders>
              <w:top w:val="single" w:sz="6" w:space="0" w:color="000000"/>
              <w:left w:val="single" w:sz="4" w:space="0" w:color="000000"/>
              <w:bottom w:val="single" w:sz="4" w:space="0" w:color="000000"/>
              <w:right w:val="single" w:sz="6"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H350 </w:t>
            </w:r>
          </w:p>
        </w:tc>
        <w:tc>
          <w:tcPr>
            <w:tcW w:w="1649" w:type="dxa"/>
            <w:tcBorders>
              <w:top w:val="single" w:sz="6" w:space="0" w:color="000000"/>
              <w:left w:val="single" w:sz="6" w:space="0" w:color="000000"/>
              <w:bottom w:val="single" w:sz="4" w:space="0" w:color="000000"/>
              <w:right w:val="single" w:sz="2" w:space="0" w:color="000000"/>
            </w:tcBorders>
          </w:tcPr>
          <w:p w:rsidR="005A1EE8" w:rsidRPr="005A1EE8" w:rsidRDefault="005A1EE8" w:rsidP="005A1EE8">
            <w:pPr>
              <w:pStyle w:val="Default"/>
              <w:jc w:val="center"/>
              <w:rPr>
                <w:rFonts w:ascii="Trebuchet MS" w:hAnsi="Trebuchet MS" w:cs="Times New Roman"/>
                <w:color w:val="auto"/>
              </w:rPr>
            </w:pPr>
          </w:p>
        </w:tc>
      </w:tr>
      <w:tr w:rsidR="005A1EE8" w:rsidRPr="005A1EE8" w:rsidTr="005A1EE8">
        <w:trPr>
          <w:trHeight w:val="193"/>
          <w:jc w:val="center"/>
        </w:trPr>
        <w:tc>
          <w:tcPr>
            <w:tcW w:w="1843" w:type="dxa"/>
            <w:tcBorders>
              <w:top w:val="single" w:sz="4" w:space="0" w:color="000000"/>
              <w:left w:val="single" w:sz="2" w:space="0" w:color="000000"/>
              <w:bottom w:val="single" w:sz="4" w:space="0" w:color="000000"/>
              <w:right w:val="single" w:sz="6" w:space="0" w:color="000000"/>
            </w:tcBorders>
            <w:vAlign w:val="center"/>
          </w:tcPr>
          <w:p w:rsidR="005A1EE8" w:rsidRPr="005A1EE8" w:rsidRDefault="005A1EE8" w:rsidP="005A1EE8">
            <w:pPr>
              <w:pStyle w:val="Default"/>
              <w:jc w:val="both"/>
              <w:rPr>
                <w:rFonts w:ascii="Trebuchet MS" w:hAnsi="Trebuchet MS"/>
                <w:color w:val="211D1E"/>
                <w:sz w:val="17"/>
                <w:szCs w:val="17"/>
              </w:rPr>
            </w:pPr>
            <w:proofErr w:type="spellStart"/>
            <w:r w:rsidRPr="005A1EE8">
              <w:rPr>
                <w:rFonts w:ascii="Trebuchet MS" w:hAnsi="Trebuchet MS"/>
                <w:color w:val="211D1E"/>
                <w:sz w:val="17"/>
                <w:szCs w:val="17"/>
              </w:rPr>
              <w:t>Carc</w:t>
            </w:r>
            <w:proofErr w:type="spellEnd"/>
            <w:r w:rsidRPr="005A1EE8">
              <w:rPr>
                <w:rFonts w:ascii="Trebuchet MS" w:hAnsi="Trebuchet MS"/>
                <w:color w:val="211D1E"/>
                <w:sz w:val="17"/>
                <w:szCs w:val="17"/>
              </w:rPr>
              <w:t xml:space="preserve">. </w:t>
            </w:r>
            <w:proofErr w:type="spellStart"/>
            <w:r w:rsidRPr="005A1EE8">
              <w:rPr>
                <w:rFonts w:ascii="Trebuchet MS" w:hAnsi="Trebuchet MS"/>
                <w:color w:val="211D1E"/>
                <w:sz w:val="17"/>
                <w:szCs w:val="17"/>
              </w:rPr>
              <w:t>Cat</w:t>
            </w:r>
            <w:proofErr w:type="spellEnd"/>
            <w:r w:rsidRPr="005A1EE8">
              <w:rPr>
                <w:rFonts w:ascii="Trebuchet MS" w:hAnsi="Trebuchet MS"/>
                <w:color w:val="211D1E"/>
                <w:sz w:val="17"/>
                <w:szCs w:val="17"/>
              </w:rPr>
              <w:t xml:space="preserve">. 2; R45 </w:t>
            </w:r>
          </w:p>
        </w:tc>
        <w:tc>
          <w:tcPr>
            <w:tcW w:w="2017" w:type="dxa"/>
            <w:tcBorders>
              <w:top w:val="single" w:sz="4" w:space="0" w:color="000000"/>
              <w:left w:val="single" w:sz="6" w:space="0" w:color="000000"/>
              <w:bottom w:val="single" w:sz="4" w:space="0" w:color="000000"/>
              <w:right w:val="single" w:sz="4" w:space="0" w:color="000000"/>
            </w:tcBorders>
          </w:tcPr>
          <w:p w:rsidR="005A1EE8" w:rsidRPr="005A1EE8" w:rsidRDefault="005A1EE8" w:rsidP="005A1EE8">
            <w:pPr>
              <w:pStyle w:val="Default"/>
              <w:jc w:val="both"/>
              <w:rPr>
                <w:rFonts w:ascii="Trebuchet MS" w:hAnsi="Trebuchet MS" w:cs="Times New Roman"/>
                <w:color w:val="auto"/>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proofErr w:type="spellStart"/>
            <w:r w:rsidRPr="005A1EE8">
              <w:rPr>
                <w:rFonts w:ascii="Trebuchet MS" w:hAnsi="Trebuchet MS"/>
                <w:color w:val="211D1E"/>
                <w:sz w:val="17"/>
                <w:szCs w:val="17"/>
              </w:rPr>
              <w:t>Carc</w:t>
            </w:r>
            <w:proofErr w:type="spellEnd"/>
            <w:r w:rsidRPr="005A1EE8">
              <w:rPr>
                <w:rFonts w:ascii="Trebuchet MS" w:hAnsi="Trebuchet MS"/>
                <w:color w:val="211D1E"/>
                <w:sz w:val="17"/>
                <w:szCs w:val="17"/>
              </w:rPr>
              <w:t xml:space="preserve">. 1B </w:t>
            </w:r>
          </w:p>
        </w:tc>
        <w:tc>
          <w:tcPr>
            <w:tcW w:w="1276" w:type="dxa"/>
            <w:tcBorders>
              <w:top w:val="single" w:sz="4" w:space="0" w:color="000000"/>
              <w:left w:val="single" w:sz="4" w:space="0" w:color="000000"/>
              <w:bottom w:val="single" w:sz="4" w:space="0" w:color="000000"/>
              <w:right w:val="single" w:sz="6"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H350 </w:t>
            </w:r>
          </w:p>
        </w:tc>
        <w:tc>
          <w:tcPr>
            <w:tcW w:w="1649" w:type="dxa"/>
            <w:tcBorders>
              <w:top w:val="single" w:sz="4" w:space="0" w:color="000000"/>
              <w:left w:val="single" w:sz="6" w:space="0" w:color="000000"/>
              <w:bottom w:val="single" w:sz="4" w:space="0" w:color="000000"/>
              <w:right w:val="single" w:sz="2" w:space="0" w:color="000000"/>
            </w:tcBorders>
          </w:tcPr>
          <w:p w:rsidR="005A1EE8" w:rsidRPr="005A1EE8" w:rsidRDefault="005A1EE8" w:rsidP="005A1EE8">
            <w:pPr>
              <w:pStyle w:val="Default"/>
              <w:jc w:val="center"/>
              <w:rPr>
                <w:rFonts w:ascii="Trebuchet MS" w:hAnsi="Trebuchet MS" w:cs="Times New Roman"/>
                <w:color w:val="auto"/>
              </w:rPr>
            </w:pPr>
          </w:p>
        </w:tc>
      </w:tr>
      <w:tr w:rsidR="005A1EE8" w:rsidRPr="005A1EE8" w:rsidTr="005A1EE8">
        <w:trPr>
          <w:trHeight w:val="192"/>
          <w:jc w:val="center"/>
        </w:trPr>
        <w:tc>
          <w:tcPr>
            <w:tcW w:w="1843" w:type="dxa"/>
            <w:tcBorders>
              <w:top w:val="single" w:sz="4" w:space="0" w:color="000000"/>
              <w:left w:val="single" w:sz="2" w:space="0" w:color="000000"/>
              <w:bottom w:val="single" w:sz="4" w:space="0" w:color="000000"/>
              <w:right w:val="single" w:sz="6" w:space="0" w:color="000000"/>
            </w:tcBorders>
            <w:vAlign w:val="center"/>
          </w:tcPr>
          <w:p w:rsidR="005A1EE8" w:rsidRPr="005A1EE8" w:rsidRDefault="005A1EE8" w:rsidP="005A1EE8">
            <w:pPr>
              <w:pStyle w:val="Default"/>
              <w:jc w:val="both"/>
              <w:rPr>
                <w:rFonts w:ascii="Trebuchet MS" w:hAnsi="Trebuchet MS"/>
                <w:color w:val="211D1E"/>
                <w:sz w:val="17"/>
                <w:szCs w:val="17"/>
              </w:rPr>
            </w:pPr>
            <w:proofErr w:type="spellStart"/>
            <w:r w:rsidRPr="005A1EE8">
              <w:rPr>
                <w:rFonts w:ascii="Trebuchet MS" w:hAnsi="Trebuchet MS"/>
                <w:color w:val="211D1E"/>
                <w:sz w:val="17"/>
                <w:szCs w:val="17"/>
              </w:rPr>
              <w:t>Carc</w:t>
            </w:r>
            <w:proofErr w:type="spellEnd"/>
            <w:r w:rsidRPr="005A1EE8">
              <w:rPr>
                <w:rFonts w:ascii="Trebuchet MS" w:hAnsi="Trebuchet MS"/>
                <w:color w:val="211D1E"/>
                <w:sz w:val="17"/>
                <w:szCs w:val="17"/>
              </w:rPr>
              <w:t xml:space="preserve">. </w:t>
            </w:r>
            <w:proofErr w:type="spellStart"/>
            <w:r w:rsidRPr="005A1EE8">
              <w:rPr>
                <w:rFonts w:ascii="Trebuchet MS" w:hAnsi="Trebuchet MS"/>
                <w:color w:val="211D1E"/>
                <w:sz w:val="17"/>
                <w:szCs w:val="17"/>
              </w:rPr>
              <w:t>Cat</w:t>
            </w:r>
            <w:proofErr w:type="spellEnd"/>
            <w:r w:rsidRPr="005A1EE8">
              <w:rPr>
                <w:rFonts w:ascii="Trebuchet MS" w:hAnsi="Trebuchet MS"/>
                <w:color w:val="211D1E"/>
                <w:sz w:val="17"/>
                <w:szCs w:val="17"/>
              </w:rPr>
              <w:t xml:space="preserve">. 1; R49 </w:t>
            </w:r>
          </w:p>
        </w:tc>
        <w:tc>
          <w:tcPr>
            <w:tcW w:w="2017" w:type="dxa"/>
            <w:tcBorders>
              <w:top w:val="single" w:sz="4" w:space="0" w:color="000000"/>
              <w:left w:val="single" w:sz="6" w:space="0" w:color="000000"/>
              <w:bottom w:val="single" w:sz="4" w:space="0" w:color="000000"/>
              <w:right w:val="single" w:sz="4" w:space="0" w:color="000000"/>
            </w:tcBorders>
          </w:tcPr>
          <w:p w:rsidR="005A1EE8" w:rsidRPr="005A1EE8" w:rsidRDefault="005A1EE8" w:rsidP="005A1EE8">
            <w:pPr>
              <w:pStyle w:val="Default"/>
              <w:jc w:val="both"/>
              <w:rPr>
                <w:rFonts w:ascii="Trebuchet MS" w:hAnsi="Trebuchet MS" w:cs="Times New Roman"/>
                <w:color w:val="auto"/>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proofErr w:type="spellStart"/>
            <w:r w:rsidRPr="005A1EE8">
              <w:rPr>
                <w:rFonts w:ascii="Trebuchet MS" w:hAnsi="Trebuchet MS"/>
                <w:color w:val="211D1E"/>
                <w:sz w:val="17"/>
                <w:szCs w:val="17"/>
              </w:rPr>
              <w:t>Carc</w:t>
            </w:r>
            <w:proofErr w:type="spellEnd"/>
            <w:r w:rsidRPr="005A1EE8">
              <w:rPr>
                <w:rFonts w:ascii="Trebuchet MS" w:hAnsi="Trebuchet MS"/>
                <w:color w:val="211D1E"/>
                <w:sz w:val="17"/>
                <w:szCs w:val="17"/>
              </w:rPr>
              <w:t xml:space="preserve">. 1A </w:t>
            </w:r>
          </w:p>
        </w:tc>
        <w:tc>
          <w:tcPr>
            <w:tcW w:w="1276" w:type="dxa"/>
            <w:tcBorders>
              <w:top w:val="single" w:sz="4" w:space="0" w:color="000000"/>
              <w:left w:val="single" w:sz="4" w:space="0" w:color="000000"/>
              <w:bottom w:val="single" w:sz="4" w:space="0" w:color="000000"/>
              <w:right w:val="single" w:sz="6"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H350i </w:t>
            </w:r>
          </w:p>
        </w:tc>
        <w:tc>
          <w:tcPr>
            <w:tcW w:w="1649" w:type="dxa"/>
            <w:tcBorders>
              <w:top w:val="single" w:sz="4" w:space="0" w:color="000000"/>
              <w:left w:val="single" w:sz="6" w:space="0" w:color="000000"/>
              <w:bottom w:val="single" w:sz="4" w:space="0" w:color="000000"/>
              <w:right w:val="single" w:sz="2" w:space="0" w:color="000000"/>
            </w:tcBorders>
          </w:tcPr>
          <w:p w:rsidR="005A1EE8" w:rsidRPr="005A1EE8" w:rsidRDefault="005A1EE8" w:rsidP="005A1EE8">
            <w:pPr>
              <w:pStyle w:val="Default"/>
              <w:jc w:val="center"/>
              <w:rPr>
                <w:rFonts w:ascii="Trebuchet MS" w:hAnsi="Trebuchet MS" w:cs="Times New Roman"/>
                <w:color w:val="auto"/>
              </w:rPr>
            </w:pPr>
          </w:p>
        </w:tc>
      </w:tr>
      <w:tr w:rsidR="005A1EE8" w:rsidRPr="005A1EE8" w:rsidTr="005A1EE8">
        <w:trPr>
          <w:trHeight w:val="193"/>
          <w:jc w:val="center"/>
        </w:trPr>
        <w:tc>
          <w:tcPr>
            <w:tcW w:w="1843" w:type="dxa"/>
            <w:tcBorders>
              <w:top w:val="single" w:sz="4" w:space="0" w:color="000000"/>
              <w:left w:val="single" w:sz="2" w:space="0" w:color="000000"/>
              <w:bottom w:val="single" w:sz="4" w:space="0" w:color="000000"/>
              <w:right w:val="single" w:sz="6" w:space="0" w:color="000000"/>
            </w:tcBorders>
            <w:vAlign w:val="center"/>
          </w:tcPr>
          <w:p w:rsidR="005A1EE8" w:rsidRPr="005A1EE8" w:rsidRDefault="005A1EE8" w:rsidP="005A1EE8">
            <w:pPr>
              <w:pStyle w:val="Default"/>
              <w:jc w:val="both"/>
              <w:rPr>
                <w:rFonts w:ascii="Trebuchet MS" w:hAnsi="Trebuchet MS"/>
                <w:color w:val="211D1E"/>
                <w:sz w:val="17"/>
                <w:szCs w:val="17"/>
              </w:rPr>
            </w:pPr>
            <w:proofErr w:type="spellStart"/>
            <w:r w:rsidRPr="005A1EE8">
              <w:rPr>
                <w:rFonts w:ascii="Trebuchet MS" w:hAnsi="Trebuchet MS"/>
                <w:color w:val="211D1E"/>
                <w:sz w:val="17"/>
                <w:szCs w:val="17"/>
              </w:rPr>
              <w:t>Carc</w:t>
            </w:r>
            <w:proofErr w:type="spellEnd"/>
            <w:r w:rsidRPr="005A1EE8">
              <w:rPr>
                <w:rFonts w:ascii="Trebuchet MS" w:hAnsi="Trebuchet MS"/>
                <w:color w:val="211D1E"/>
                <w:sz w:val="17"/>
                <w:szCs w:val="17"/>
              </w:rPr>
              <w:t xml:space="preserve">. </w:t>
            </w:r>
            <w:proofErr w:type="spellStart"/>
            <w:r w:rsidRPr="005A1EE8">
              <w:rPr>
                <w:rFonts w:ascii="Trebuchet MS" w:hAnsi="Trebuchet MS"/>
                <w:color w:val="211D1E"/>
                <w:sz w:val="17"/>
                <w:szCs w:val="17"/>
              </w:rPr>
              <w:t>Cat</w:t>
            </w:r>
            <w:proofErr w:type="spellEnd"/>
            <w:r w:rsidRPr="005A1EE8">
              <w:rPr>
                <w:rFonts w:ascii="Trebuchet MS" w:hAnsi="Trebuchet MS"/>
                <w:color w:val="211D1E"/>
                <w:sz w:val="17"/>
                <w:szCs w:val="17"/>
              </w:rPr>
              <w:t xml:space="preserve">. 2; R49 </w:t>
            </w:r>
          </w:p>
        </w:tc>
        <w:tc>
          <w:tcPr>
            <w:tcW w:w="2017" w:type="dxa"/>
            <w:tcBorders>
              <w:top w:val="single" w:sz="4" w:space="0" w:color="000000"/>
              <w:left w:val="single" w:sz="6" w:space="0" w:color="000000"/>
              <w:bottom w:val="single" w:sz="4" w:space="0" w:color="000000"/>
              <w:right w:val="single" w:sz="4" w:space="0" w:color="000000"/>
            </w:tcBorders>
          </w:tcPr>
          <w:p w:rsidR="005A1EE8" w:rsidRPr="005A1EE8" w:rsidRDefault="005A1EE8" w:rsidP="005A1EE8">
            <w:pPr>
              <w:pStyle w:val="Default"/>
              <w:jc w:val="both"/>
              <w:rPr>
                <w:rFonts w:ascii="Trebuchet MS" w:hAnsi="Trebuchet MS" w:cs="Times New Roman"/>
                <w:color w:val="auto"/>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proofErr w:type="spellStart"/>
            <w:r w:rsidRPr="005A1EE8">
              <w:rPr>
                <w:rFonts w:ascii="Trebuchet MS" w:hAnsi="Trebuchet MS"/>
                <w:color w:val="211D1E"/>
                <w:sz w:val="17"/>
                <w:szCs w:val="17"/>
              </w:rPr>
              <w:t>Carc</w:t>
            </w:r>
            <w:proofErr w:type="spellEnd"/>
            <w:r w:rsidRPr="005A1EE8">
              <w:rPr>
                <w:rFonts w:ascii="Trebuchet MS" w:hAnsi="Trebuchet MS"/>
                <w:color w:val="211D1E"/>
                <w:sz w:val="17"/>
                <w:szCs w:val="17"/>
              </w:rPr>
              <w:t xml:space="preserve">. 1B </w:t>
            </w:r>
          </w:p>
        </w:tc>
        <w:tc>
          <w:tcPr>
            <w:tcW w:w="1276" w:type="dxa"/>
            <w:tcBorders>
              <w:top w:val="single" w:sz="4" w:space="0" w:color="000000"/>
              <w:left w:val="single" w:sz="4" w:space="0" w:color="000000"/>
              <w:bottom w:val="single" w:sz="4" w:space="0" w:color="000000"/>
              <w:right w:val="single" w:sz="6"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H350i </w:t>
            </w:r>
          </w:p>
        </w:tc>
        <w:tc>
          <w:tcPr>
            <w:tcW w:w="1649" w:type="dxa"/>
            <w:tcBorders>
              <w:top w:val="single" w:sz="4" w:space="0" w:color="000000"/>
              <w:left w:val="single" w:sz="6" w:space="0" w:color="000000"/>
              <w:bottom w:val="single" w:sz="4" w:space="0" w:color="000000"/>
              <w:right w:val="single" w:sz="2" w:space="0" w:color="000000"/>
            </w:tcBorders>
          </w:tcPr>
          <w:p w:rsidR="005A1EE8" w:rsidRPr="005A1EE8" w:rsidRDefault="005A1EE8" w:rsidP="005A1EE8">
            <w:pPr>
              <w:pStyle w:val="Default"/>
              <w:jc w:val="center"/>
              <w:rPr>
                <w:rFonts w:ascii="Trebuchet MS" w:hAnsi="Trebuchet MS" w:cs="Times New Roman"/>
                <w:color w:val="auto"/>
              </w:rPr>
            </w:pPr>
          </w:p>
        </w:tc>
      </w:tr>
      <w:tr w:rsidR="005A1EE8" w:rsidRPr="005A1EE8" w:rsidTr="005A1EE8">
        <w:trPr>
          <w:trHeight w:val="192"/>
          <w:jc w:val="center"/>
        </w:trPr>
        <w:tc>
          <w:tcPr>
            <w:tcW w:w="1843" w:type="dxa"/>
            <w:tcBorders>
              <w:top w:val="single" w:sz="4" w:space="0" w:color="000000"/>
              <w:left w:val="single" w:sz="2" w:space="0" w:color="000000"/>
              <w:bottom w:val="single" w:sz="4" w:space="0" w:color="000000"/>
              <w:right w:val="single" w:sz="6" w:space="0" w:color="000000"/>
            </w:tcBorders>
            <w:vAlign w:val="center"/>
          </w:tcPr>
          <w:p w:rsidR="005A1EE8" w:rsidRPr="005A1EE8" w:rsidRDefault="005A1EE8" w:rsidP="005A1EE8">
            <w:pPr>
              <w:pStyle w:val="Default"/>
              <w:jc w:val="both"/>
              <w:rPr>
                <w:rFonts w:ascii="Trebuchet MS" w:hAnsi="Trebuchet MS"/>
                <w:color w:val="211D1E"/>
                <w:sz w:val="17"/>
                <w:szCs w:val="17"/>
              </w:rPr>
            </w:pPr>
            <w:proofErr w:type="spellStart"/>
            <w:r w:rsidRPr="005A1EE8">
              <w:rPr>
                <w:rFonts w:ascii="Trebuchet MS" w:hAnsi="Trebuchet MS"/>
                <w:color w:val="211D1E"/>
                <w:sz w:val="17"/>
                <w:szCs w:val="17"/>
              </w:rPr>
              <w:t>Carc</w:t>
            </w:r>
            <w:proofErr w:type="spellEnd"/>
            <w:r w:rsidRPr="005A1EE8">
              <w:rPr>
                <w:rFonts w:ascii="Trebuchet MS" w:hAnsi="Trebuchet MS"/>
                <w:color w:val="211D1E"/>
                <w:sz w:val="17"/>
                <w:szCs w:val="17"/>
              </w:rPr>
              <w:t xml:space="preserve">. </w:t>
            </w:r>
            <w:proofErr w:type="spellStart"/>
            <w:r w:rsidRPr="005A1EE8">
              <w:rPr>
                <w:rFonts w:ascii="Trebuchet MS" w:hAnsi="Trebuchet MS"/>
                <w:color w:val="211D1E"/>
                <w:sz w:val="17"/>
                <w:szCs w:val="17"/>
              </w:rPr>
              <w:t>Cat</w:t>
            </w:r>
            <w:proofErr w:type="spellEnd"/>
            <w:r w:rsidRPr="005A1EE8">
              <w:rPr>
                <w:rFonts w:ascii="Trebuchet MS" w:hAnsi="Trebuchet MS"/>
                <w:color w:val="211D1E"/>
                <w:sz w:val="17"/>
                <w:szCs w:val="17"/>
              </w:rPr>
              <w:t xml:space="preserve">. 3; R40 </w:t>
            </w:r>
          </w:p>
        </w:tc>
        <w:tc>
          <w:tcPr>
            <w:tcW w:w="2017" w:type="dxa"/>
            <w:tcBorders>
              <w:top w:val="single" w:sz="4" w:space="0" w:color="000000"/>
              <w:left w:val="single" w:sz="6" w:space="0" w:color="000000"/>
              <w:bottom w:val="single" w:sz="4" w:space="0" w:color="000000"/>
              <w:right w:val="single" w:sz="4" w:space="0" w:color="000000"/>
            </w:tcBorders>
          </w:tcPr>
          <w:p w:rsidR="005A1EE8" w:rsidRPr="005A1EE8" w:rsidRDefault="005A1EE8" w:rsidP="005A1EE8">
            <w:pPr>
              <w:pStyle w:val="Default"/>
              <w:jc w:val="both"/>
              <w:rPr>
                <w:rFonts w:ascii="Trebuchet MS" w:hAnsi="Trebuchet MS" w:cs="Times New Roman"/>
                <w:color w:val="auto"/>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proofErr w:type="spellStart"/>
            <w:r w:rsidRPr="005A1EE8">
              <w:rPr>
                <w:rFonts w:ascii="Trebuchet MS" w:hAnsi="Trebuchet MS"/>
                <w:color w:val="211D1E"/>
                <w:sz w:val="17"/>
                <w:szCs w:val="17"/>
              </w:rPr>
              <w:t>Carc</w:t>
            </w:r>
            <w:proofErr w:type="spellEnd"/>
            <w:r w:rsidRPr="005A1EE8">
              <w:rPr>
                <w:rFonts w:ascii="Trebuchet MS" w:hAnsi="Trebuchet MS"/>
                <w:color w:val="211D1E"/>
                <w:sz w:val="17"/>
                <w:szCs w:val="17"/>
              </w:rPr>
              <w:t xml:space="preserve">. 2 </w:t>
            </w:r>
          </w:p>
        </w:tc>
        <w:tc>
          <w:tcPr>
            <w:tcW w:w="1276" w:type="dxa"/>
            <w:tcBorders>
              <w:top w:val="single" w:sz="4" w:space="0" w:color="000000"/>
              <w:left w:val="single" w:sz="4" w:space="0" w:color="000000"/>
              <w:bottom w:val="single" w:sz="4" w:space="0" w:color="000000"/>
              <w:right w:val="single" w:sz="6"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H351 </w:t>
            </w:r>
          </w:p>
        </w:tc>
        <w:tc>
          <w:tcPr>
            <w:tcW w:w="1649" w:type="dxa"/>
            <w:tcBorders>
              <w:top w:val="single" w:sz="4" w:space="0" w:color="000000"/>
              <w:left w:val="single" w:sz="6" w:space="0" w:color="000000"/>
              <w:bottom w:val="single" w:sz="4" w:space="0" w:color="000000"/>
              <w:right w:val="single" w:sz="2" w:space="0" w:color="000000"/>
            </w:tcBorders>
          </w:tcPr>
          <w:p w:rsidR="005A1EE8" w:rsidRPr="005A1EE8" w:rsidRDefault="005A1EE8" w:rsidP="005A1EE8">
            <w:pPr>
              <w:pStyle w:val="Default"/>
              <w:jc w:val="center"/>
              <w:rPr>
                <w:rFonts w:ascii="Trebuchet MS" w:hAnsi="Trebuchet MS" w:cs="Times New Roman"/>
                <w:color w:val="auto"/>
              </w:rPr>
            </w:pPr>
          </w:p>
        </w:tc>
      </w:tr>
      <w:tr w:rsidR="005A1EE8" w:rsidRPr="005A1EE8" w:rsidTr="005A1EE8">
        <w:trPr>
          <w:trHeight w:val="193"/>
          <w:jc w:val="center"/>
        </w:trPr>
        <w:tc>
          <w:tcPr>
            <w:tcW w:w="1843" w:type="dxa"/>
            <w:tcBorders>
              <w:top w:val="single" w:sz="4" w:space="0" w:color="000000"/>
              <w:left w:val="single" w:sz="2" w:space="0" w:color="000000"/>
              <w:bottom w:val="single" w:sz="4" w:space="0" w:color="000000"/>
              <w:right w:val="single" w:sz="6"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Muta. </w:t>
            </w:r>
            <w:proofErr w:type="spellStart"/>
            <w:r w:rsidRPr="005A1EE8">
              <w:rPr>
                <w:rFonts w:ascii="Trebuchet MS" w:hAnsi="Trebuchet MS"/>
                <w:color w:val="211D1E"/>
                <w:sz w:val="17"/>
                <w:szCs w:val="17"/>
              </w:rPr>
              <w:t>Cat</w:t>
            </w:r>
            <w:proofErr w:type="spellEnd"/>
            <w:r w:rsidRPr="005A1EE8">
              <w:rPr>
                <w:rFonts w:ascii="Trebuchet MS" w:hAnsi="Trebuchet MS"/>
                <w:color w:val="211D1E"/>
                <w:sz w:val="17"/>
                <w:szCs w:val="17"/>
              </w:rPr>
              <w:t xml:space="preserve">. 2; R46 </w:t>
            </w:r>
          </w:p>
        </w:tc>
        <w:tc>
          <w:tcPr>
            <w:tcW w:w="2017" w:type="dxa"/>
            <w:tcBorders>
              <w:top w:val="single" w:sz="4" w:space="0" w:color="000000"/>
              <w:left w:val="single" w:sz="6" w:space="0" w:color="000000"/>
              <w:bottom w:val="single" w:sz="4" w:space="0" w:color="000000"/>
              <w:right w:val="single" w:sz="4" w:space="0" w:color="000000"/>
            </w:tcBorders>
          </w:tcPr>
          <w:p w:rsidR="005A1EE8" w:rsidRPr="005A1EE8" w:rsidRDefault="005A1EE8" w:rsidP="005A1EE8">
            <w:pPr>
              <w:pStyle w:val="Default"/>
              <w:jc w:val="both"/>
              <w:rPr>
                <w:rFonts w:ascii="Trebuchet MS" w:hAnsi="Trebuchet MS" w:cs="Times New Roman"/>
                <w:color w:val="auto"/>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Muta. 1B </w:t>
            </w:r>
          </w:p>
        </w:tc>
        <w:tc>
          <w:tcPr>
            <w:tcW w:w="1276" w:type="dxa"/>
            <w:tcBorders>
              <w:top w:val="single" w:sz="4" w:space="0" w:color="000000"/>
              <w:left w:val="single" w:sz="4" w:space="0" w:color="000000"/>
              <w:bottom w:val="single" w:sz="4" w:space="0" w:color="000000"/>
              <w:right w:val="single" w:sz="6"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H340 </w:t>
            </w:r>
          </w:p>
        </w:tc>
        <w:tc>
          <w:tcPr>
            <w:tcW w:w="1649" w:type="dxa"/>
            <w:tcBorders>
              <w:top w:val="single" w:sz="4" w:space="0" w:color="000000"/>
              <w:left w:val="single" w:sz="6" w:space="0" w:color="000000"/>
              <w:bottom w:val="single" w:sz="4" w:space="0" w:color="000000"/>
              <w:right w:val="single" w:sz="2" w:space="0" w:color="000000"/>
            </w:tcBorders>
          </w:tcPr>
          <w:p w:rsidR="005A1EE8" w:rsidRPr="005A1EE8" w:rsidRDefault="005A1EE8" w:rsidP="005A1EE8">
            <w:pPr>
              <w:pStyle w:val="Default"/>
              <w:jc w:val="center"/>
              <w:rPr>
                <w:rFonts w:ascii="Trebuchet MS" w:hAnsi="Trebuchet MS" w:cs="Times New Roman"/>
                <w:color w:val="auto"/>
              </w:rPr>
            </w:pPr>
          </w:p>
        </w:tc>
      </w:tr>
      <w:tr w:rsidR="005A1EE8" w:rsidRPr="005A1EE8" w:rsidTr="005A1EE8">
        <w:trPr>
          <w:trHeight w:val="192"/>
          <w:jc w:val="center"/>
        </w:trPr>
        <w:tc>
          <w:tcPr>
            <w:tcW w:w="1843" w:type="dxa"/>
            <w:tcBorders>
              <w:top w:val="single" w:sz="4" w:space="0" w:color="000000"/>
              <w:left w:val="single" w:sz="2" w:space="0" w:color="000000"/>
              <w:bottom w:val="single" w:sz="4" w:space="0" w:color="000000"/>
              <w:right w:val="single" w:sz="6"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Muta. </w:t>
            </w:r>
            <w:proofErr w:type="spellStart"/>
            <w:r w:rsidRPr="005A1EE8">
              <w:rPr>
                <w:rFonts w:ascii="Trebuchet MS" w:hAnsi="Trebuchet MS"/>
                <w:color w:val="211D1E"/>
                <w:sz w:val="17"/>
                <w:szCs w:val="17"/>
              </w:rPr>
              <w:t>Cat</w:t>
            </w:r>
            <w:proofErr w:type="spellEnd"/>
            <w:r w:rsidRPr="005A1EE8">
              <w:rPr>
                <w:rFonts w:ascii="Trebuchet MS" w:hAnsi="Trebuchet MS"/>
                <w:color w:val="211D1E"/>
                <w:sz w:val="17"/>
                <w:szCs w:val="17"/>
              </w:rPr>
              <w:t xml:space="preserve">. 3; R68 </w:t>
            </w:r>
          </w:p>
        </w:tc>
        <w:tc>
          <w:tcPr>
            <w:tcW w:w="2017" w:type="dxa"/>
            <w:tcBorders>
              <w:top w:val="single" w:sz="4" w:space="0" w:color="000000"/>
              <w:left w:val="single" w:sz="6" w:space="0" w:color="000000"/>
              <w:bottom w:val="single" w:sz="4" w:space="0" w:color="000000"/>
              <w:right w:val="single" w:sz="4" w:space="0" w:color="000000"/>
            </w:tcBorders>
          </w:tcPr>
          <w:p w:rsidR="005A1EE8" w:rsidRPr="005A1EE8" w:rsidRDefault="005A1EE8" w:rsidP="005A1EE8">
            <w:pPr>
              <w:pStyle w:val="Default"/>
              <w:jc w:val="both"/>
              <w:rPr>
                <w:rFonts w:ascii="Trebuchet MS" w:hAnsi="Trebuchet MS" w:cs="Times New Roman"/>
                <w:color w:val="auto"/>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Muta. 2 </w:t>
            </w:r>
          </w:p>
        </w:tc>
        <w:tc>
          <w:tcPr>
            <w:tcW w:w="1276" w:type="dxa"/>
            <w:tcBorders>
              <w:top w:val="single" w:sz="4" w:space="0" w:color="000000"/>
              <w:left w:val="single" w:sz="4" w:space="0" w:color="000000"/>
              <w:bottom w:val="single" w:sz="4" w:space="0" w:color="000000"/>
              <w:right w:val="single" w:sz="6"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H341 </w:t>
            </w:r>
          </w:p>
        </w:tc>
        <w:tc>
          <w:tcPr>
            <w:tcW w:w="1649" w:type="dxa"/>
            <w:tcBorders>
              <w:top w:val="single" w:sz="4" w:space="0" w:color="000000"/>
              <w:left w:val="single" w:sz="6" w:space="0" w:color="000000"/>
              <w:bottom w:val="single" w:sz="4" w:space="0" w:color="000000"/>
              <w:right w:val="single" w:sz="2" w:space="0" w:color="000000"/>
            </w:tcBorders>
          </w:tcPr>
          <w:p w:rsidR="005A1EE8" w:rsidRPr="005A1EE8" w:rsidRDefault="005A1EE8" w:rsidP="005A1EE8">
            <w:pPr>
              <w:pStyle w:val="Default"/>
              <w:jc w:val="center"/>
              <w:rPr>
                <w:rFonts w:ascii="Trebuchet MS" w:hAnsi="Trebuchet MS" w:cs="Times New Roman"/>
                <w:color w:val="auto"/>
              </w:rPr>
            </w:pPr>
          </w:p>
        </w:tc>
      </w:tr>
      <w:tr w:rsidR="005A1EE8" w:rsidRPr="005A1EE8" w:rsidTr="005A1EE8">
        <w:trPr>
          <w:trHeight w:val="193"/>
          <w:jc w:val="center"/>
        </w:trPr>
        <w:tc>
          <w:tcPr>
            <w:tcW w:w="1843" w:type="dxa"/>
            <w:tcBorders>
              <w:top w:val="single" w:sz="4" w:space="0" w:color="000000"/>
              <w:left w:val="single" w:sz="2" w:space="0" w:color="000000"/>
              <w:bottom w:val="single" w:sz="4" w:space="0" w:color="000000"/>
              <w:right w:val="single" w:sz="6" w:space="0" w:color="000000"/>
            </w:tcBorders>
            <w:vAlign w:val="center"/>
          </w:tcPr>
          <w:p w:rsidR="005A1EE8" w:rsidRPr="005A1EE8" w:rsidRDefault="005A1EE8" w:rsidP="005A1EE8">
            <w:pPr>
              <w:pStyle w:val="Default"/>
              <w:jc w:val="both"/>
              <w:rPr>
                <w:rFonts w:ascii="Trebuchet MS" w:hAnsi="Trebuchet MS"/>
                <w:color w:val="211D1E"/>
                <w:sz w:val="17"/>
                <w:szCs w:val="17"/>
              </w:rPr>
            </w:pPr>
            <w:proofErr w:type="spellStart"/>
            <w:r w:rsidRPr="005A1EE8">
              <w:rPr>
                <w:rFonts w:ascii="Trebuchet MS" w:hAnsi="Trebuchet MS"/>
                <w:color w:val="211D1E"/>
                <w:sz w:val="17"/>
                <w:szCs w:val="17"/>
              </w:rPr>
              <w:t>Repr</w:t>
            </w:r>
            <w:proofErr w:type="spellEnd"/>
            <w:r w:rsidRPr="005A1EE8">
              <w:rPr>
                <w:rFonts w:ascii="Trebuchet MS" w:hAnsi="Trebuchet MS"/>
                <w:color w:val="211D1E"/>
                <w:sz w:val="17"/>
                <w:szCs w:val="17"/>
              </w:rPr>
              <w:t xml:space="preserve">. </w:t>
            </w:r>
            <w:proofErr w:type="spellStart"/>
            <w:r w:rsidRPr="005A1EE8">
              <w:rPr>
                <w:rFonts w:ascii="Trebuchet MS" w:hAnsi="Trebuchet MS"/>
                <w:color w:val="211D1E"/>
                <w:sz w:val="17"/>
                <w:szCs w:val="17"/>
              </w:rPr>
              <w:t>Cat</w:t>
            </w:r>
            <w:proofErr w:type="spellEnd"/>
            <w:r w:rsidRPr="005A1EE8">
              <w:rPr>
                <w:rFonts w:ascii="Trebuchet MS" w:hAnsi="Trebuchet MS"/>
                <w:color w:val="211D1E"/>
                <w:sz w:val="17"/>
                <w:szCs w:val="17"/>
              </w:rPr>
              <w:t xml:space="preserve">. 1; R60 </w:t>
            </w:r>
          </w:p>
        </w:tc>
        <w:tc>
          <w:tcPr>
            <w:tcW w:w="2017" w:type="dxa"/>
            <w:tcBorders>
              <w:top w:val="single" w:sz="4" w:space="0" w:color="000000"/>
              <w:left w:val="single" w:sz="6" w:space="0" w:color="000000"/>
              <w:bottom w:val="single" w:sz="4" w:space="0" w:color="000000"/>
              <w:right w:val="single" w:sz="4" w:space="0" w:color="000000"/>
            </w:tcBorders>
          </w:tcPr>
          <w:p w:rsidR="005A1EE8" w:rsidRPr="005A1EE8" w:rsidRDefault="005A1EE8" w:rsidP="005A1EE8">
            <w:pPr>
              <w:pStyle w:val="Default"/>
              <w:jc w:val="both"/>
              <w:rPr>
                <w:rFonts w:ascii="Trebuchet MS" w:hAnsi="Trebuchet MS" w:cs="Times New Roman"/>
                <w:color w:val="auto"/>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proofErr w:type="spellStart"/>
            <w:r w:rsidRPr="005A1EE8">
              <w:rPr>
                <w:rFonts w:ascii="Trebuchet MS" w:hAnsi="Trebuchet MS"/>
                <w:color w:val="211D1E"/>
                <w:sz w:val="17"/>
                <w:szCs w:val="17"/>
              </w:rPr>
              <w:t>Repr</w:t>
            </w:r>
            <w:proofErr w:type="spellEnd"/>
            <w:r w:rsidRPr="005A1EE8">
              <w:rPr>
                <w:rFonts w:ascii="Trebuchet MS" w:hAnsi="Trebuchet MS"/>
                <w:color w:val="211D1E"/>
                <w:sz w:val="17"/>
                <w:szCs w:val="17"/>
              </w:rPr>
              <w:t xml:space="preserve">. 1A </w:t>
            </w:r>
          </w:p>
        </w:tc>
        <w:tc>
          <w:tcPr>
            <w:tcW w:w="1276" w:type="dxa"/>
            <w:tcBorders>
              <w:top w:val="single" w:sz="4" w:space="0" w:color="000000"/>
              <w:left w:val="single" w:sz="4" w:space="0" w:color="000000"/>
              <w:bottom w:val="single" w:sz="4" w:space="0" w:color="000000"/>
              <w:right w:val="single" w:sz="6"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H360F </w:t>
            </w:r>
          </w:p>
        </w:tc>
        <w:tc>
          <w:tcPr>
            <w:tcW w:w="1649" w:type="dxa"/>
            <w:tcBorders>
              <w:top w:val="single" w:sz="4" w:space="0" w:color="000000"/>
              <w:left w:val="single" w:sz="6" w:space="0" w:color="000000"/>
              <w:bottom w:val="single" w:sz="4" w:space="0" w:color="000000"/>
              <w:right w:val="single" w:sz="2"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(4) </w:t>
            </w:r>
          </w:p>
        </w:tc>
      </w:tr>
      <w:tr w:rsidR="005A1EE8" w:rsidRPr="005A1EE8" w:rsidTr="005A1EE8">
        <w:trPr>
          <w:trHeight w:val="193"/>
          <w:jc w:val="center"/>
        </w:trPr>
        <w:tc>
          <w:tcPr>
            <w:tcW w:w="1843" w:type="dxa"/>
            <w:tcBorders>
              <w:top w:val="single" w:sz="4" w:space="0" w:color="000000"/>
              <w:left w:val="single" w:sz="2" w:space="0" w:color="000000"/>
              <w:bottom w:val="single" w:sz="4" w:space="0" w:color="000000"/>
              <w:right w:val="single" w:sz="6" w:space="0" w:color="000000"/>
            </w:tcBorders>
            <w:vAlign w:val="center"/>
          </w:tcPr>
          <w:p w:rsidR="005A1EE8" w:rsidRPr="005A1EE8" w:rsidRDefault="005A1EE8" w:rsidP="005A1EE8">
            <w:pPr>
              <w:pStyle w:val="Default"/>
              <w:jc w:val="both"/>
              <w:rPr>
                <w:rFonts w:ascii="Trebuchet MS" w:hAnsi="Trebuchet MS"/>
                <w:color w:val="211D1E"/>
                <w:sz w:val="17"/>
                <w:szCs w:val="17"/>
              </w:rPr>
            </w:pPr>
            <w:proofErr w:type="spellStart"/>
            <w:r w:rsidRPr="005A1EE8">
              <w:rPr>
                <w:rFonts w:ascii="Trebuchet MS" w:hAnsi="Trebuchet MS"/>
                <w:color w:val="211D1E"/>
                <w:sz w:val="17"/>
                <w:szCs w:val="17"/>
              </w:rPr>
              <w:t>Repr</w:t>
            </w:r>
            <w:proofErr w:type="spellEnd"/>
            <w:r w:rsidRPr="005A1EE8">
              <w:rPr>
                <w:rFonts w:ascii="Trebuchet MS" w:hAnsi="Trebuchet MS"/>
                <w:color w:val="211D1E"/>
                <w:sz w:val="17"/>
                <w:szCs w:val="17"/>
              </w:rPr>
              <w:t xml:space="preserve">. </w:t>
            </w:r>
            <w:proofErr w:type="spellStart"/>
            <w:r w:rsidRPr="005A1EE8">
              <w:rPr>
                <w:rFonts w:ascii="Trebuchet MS" w:hAnsi="Trebuchet MS"/>
                <w:color w:val="211D1E"/>
                <w:sz w:val="17"/>
                <w:szCs w:val="17"/>
              </w:rPr>
              <w:t>Cat</w:t>
            </w:r>
            <w:proofErr w:type="spellEnd"/>
            <w:r w:rsidRPr="005A1EE8">
              <w:rPr>
                <w:rFonts w:ascii="Trebuchet MS" w:hAnsi="Trebuchet MS"/>
                <w:color w:val="211D1E"/>
                <w:sz w:val="17"/>
                <w:szCs w:val="17"/>
              </w:rPr>
              <w:t xml:space="preserve">. 2; R60 </w:t>
            </w:r>
          </w:p>
        </w:tc>
        <w:tc>
          <w:tcPr>
            <w:tcW w:w="2017" w:type="dxa"/>
            <w:tcBorders>
              <w:top w:val="single" w:sz="4" w:space="0" w:color="000000"/>
              <w:left w:val="single" w:sz="6" w:space="0" w:color="000000"/>
              <w:bottom w:val="single" w:sz="4" w:space="0" w:color="000000"/>
              <w:right w:val="single" w:sz="4" w:space="0" w:color="000000"/>
            </w:tcBorders>
          </w:tcPr>
          <w:p w:rsidR="005A1EE8" w:rsidRPr="005A1EE8" w:rsidRDefault="005A1EE8" w:rsidP="005A1EE8">
            <w:pPr>
              <w:pStyle w:val="Default"/>
              <w:jc w:val="both"/>
              <w:rPr>
                <w:rFonts w:ascii="Trebuchet MS" w:hAnsi="Trebuchet MS" w:cs="Times New Roman"/>
                <w:color w:val="auto"/>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proofErr w:type="spellStart"/>
            <w:r w:rsidRPr="005A1EE8">
              <w:rPr>
                <w:rFonts w:ascii="Trebuchet MS" w:hAnsi="Trebuchet MS"/>
                <w:color w:val="211D1E"/>
                <w:sz w:val="17"/>
                <w:szCs w:val="17"/>
              </w:rPr>
              <w:t>Repr</w:t>
            </w:r>
            <w:proofErr w:type="spellEnd"/>
            <w:r w:rsidRPr="005A1EE8">
              <w:rPr>
                <w:rFonts w:ascii="Trebuchet MS" w:hAnsi="Trebuchet MS"/>
                <w:color w:val="211D1E"/>
                <w:sz w:val="17"/>
                <w:szCs w:val="17"/>
              </w:rPr>
              <w:t xml:space="preserve">. 1B </w:t>
            </w:r>
          </w:p>
        </w:tc>
        <w:tc>
          <w:tcPr>
            <w:tcW w:w="1276" w:type="dxa"/>
            <w:tcBorders>
              <w:top w:val="single" w:sz="4" w:space="0" w:color="000000"/>
              <w:left w:val="single" w:sz="4" w:space="0" w:color="000000"/>
              <w:bottom w:val="single" w:sz="4" w:space="0" w:color="000000"/>
              <w:right w:val="single" w:sz="6"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H360F </w:t>
            </w:r>
          </w:p>
        </w:tc>
        <w:tc>
          <w:tcPr>
            <w:tcW w:w="1649" w:type="dxa"/>
            <w:tcBorders>
              <w:top w:val="single" w:sz="4" w:space="0" w:color="000000"/>
              <w:left w:val="single" w:sz="6" w:space="0" w:color="000000"/>
              <w:bottom w:val="single" w:sz="4" w:space="0" w:color="000000"/>
              <w:right w:val="single" w:sz="2"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(4) </w:t>
            </w:r>
          </w:p>
        </w:tc>
      </w:tr>
      <w:tr w:rsidR="005A1EE8" w:rsidRPr="005A1EE8" w:rsidTr="005A1EE8">
        <w:trPr>
          <w:trHeight w:val="192"/>
          <w:jc w:val="center"/>
        </w:trPr>
        <w:tc>
          <w:tcPr>
            <w:tcW w:w="1843" w:type="dxa"/>
            <w:tcBorders>
              <w:top w:val="single" w:sz="4" w:space="0" w:color="000000"/>
              <w:left w:val="single" w:sz="2" w:space="0" w:color="000000"/>
              <w:bottom w:val="single" w:sz="4" w:space="0" w:color="000000"/>
              <w:right w:val="single" w:sz="6" w:space="0" w:color="000000"/>
            </w:tcBorders>
            <w:vAlign w:val="center"/>
          </w:tcPr>
          <w:p w:rsidR="005A1EE8" w:rsidRPr="005A1EE8" w:rsidRDefault="005A1EE8" w:rsidP="005A1EE8">
            <w:pPr>
              <w:pStyle w:val="Default"/>
              <w:jc w:val="both"/>
              <w:rPr>
                <w:rFonts w:ascii="Trebuchet MS" w:hAnsi="Trebuchet MS"/>
                <w:color w:val="211D1E"/>
                <w:sz w:val="17"/>
                <w:szCs w:val="17"/>
              </w:rPr>
            </w:pPr>
            <w:proofErr w:type="spellStart"/>
            <w:r w:rsidRPr="005A1EE8">
              <w:rPr>
                <w:rFonts w:ascii="Trebuchet MS" w:hAnsi="Trebuchet MS"/>
                <w:color w:val="211D1E"/>
                <w:sz w:val="17"/>
                <w:szCs w:val="17"/>
              </w:rPr>
              <w:t>Repr</w:t>
            </w:r>
            <w:proofErr w:type="spellEnd"/>
            <w:r w:rsidRPr="005A1EE8">
              <w:rPr>
                <w:rFonts w:ascii="Trebuchet MS" w:hAnsi="Trebuchet MS"/>
                <w:color w:val="211D1E"/>
                <w:sz w:val="17"/>
                <w:szCs w:val="17"/>
              </w:rPr>
              <w:t xml:space="preserve">. </w:t>
            </w:r>
            <w:proofErr w:type="spellStart"/>
            <w:r w:rsidRPr="005A1EE8">
              <w:rPr>
                <w:rFonts w:ascii="Trebuchet MS" w:hAnsi="Trebuchet MS"/>
                <w:color w:val="211D1E"/>
                <w:sz w:val="17"/>
                <w:szCs w:val="17"/>
              </w:rPr>
              <w:t>Cat</w:t>
            </w:r>
            <w:proofErr w:type="spellEnd"/>
            <w:r w:rsidRPr="005A1EE8">
              <w:rPr>
                <w:rFonts w:ascii="Trebuchet MS" w:hAnsi="Trebuchet MS"/>
                <w:color w:val="211D1E"/>
                <w:sz w:val="17"/>
                <w:szCs w:val="17"/>
              </w:rPr>
              <w:t xml:space="preserve">. 1; R61 </w:t>
            </w:r>
          </w:p>
        </w:tc>
        <w:tc>
          <w:tcPr>
            <w:tcW w:w="2017" w:type="dxa"/>
            <w:tcBorders>
              <w:top w:val="single" w:sz="4" w:space="0" w:color="000000"/>
              <w:left w:val="single" w:sz="6" w:space="0" w:color="000000"/>
              <w:bottom w:val="single" w:sz="4" w:space="0" w:color="000000"/>
              <w:right w:val="single" w:sz="4" w:space="0" w:color="000000"/>
            </w:tcBorders>
          </w:tcPr>
          <w:p w:rsidR="005A1EE8" w:rsidRPr="005A1EE8" w:rsidRDefault="005A1EE8" w:rsidP="005A1EE8">
            <w:pPr>
              <w:pStyle w:val="Default"/>
              <w:jc w:val="both"/>
              <w:rPr>
                <w:rFonts w:ascii="Trebuchet MS" w:hAnsi="Trebuchet MS" w:cs="Times New Roman"/>
                <w:color w:val="auto"/>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proofErr w:type="spellStart"/>
            <w:r w:rsidRPr="005A1EE8">
              <w:rPr>
                <w:rFonts w:ascii="Trebuchet MS" w:hAnsi="Trebuchet MS"/>
                <w:color w:val="211D1E"/>
                <w:sz w:val="17"/>
                <w:szCs w:val="17"/>
              </w:rPr>
              <w:t>Repr</w:t>
            </w:r>
            <w:proofErr w:type="spellEnd"/>
            <w:r w:rsidRPr="005A1EE8">
              <w:rPr>
                <w:rFonts w:ascii="Trebuchet MS" w:hAnsi="Trebuchet MS"/>
                <w:color w:val="211D1E"/>
                <w:sz w:val="17"/>
                <w:szCs w:val="17"/>
              </w:rPr>
              <w:t xml:space="preserve">. 1A </w:t>
            </w:r>
          </w:p>
        </w:tc>
        <w:tc>
          <w:tcPr>
            <w:tcW w:w="1276" w:type="dxa"/>
            <w:tcBorders>
              <w:top w:val="single" w:sz="4" w:space="0" w:color="000000"/>
              <w:left w:val="single" w:sz="4" w:space="0" w:color="000000"/>
              <w:bottom w:val="single" w:sz="4" w:space="0" w:color="000000"/>
              <w:right w:val="single" w:sz="6"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H360D </w:t>
            </w:r>
          </w:p>
        </w:tc>
        <w:tc>
          <w:tcPr>
            <w:tcW w:w="1649" w:type="dxa"/>
            <w:tcBorders>
              <w:top w:val="single" w:sz="4" w:space="0" w:color="000000"/>
              <w:left w:val="single" w:sz="6" w:space="0" w:color="000000"/>
              <w:bottom w:val="single" w:sz="4" w:space="0" w:color="000000"/>
              <w:right w:val="single" w:sz="2"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(4) </w:t>
            </w:r>
          </w:p>
        </w:tc>
      </w:tr>
      <w:tr w:rsidR="005A1EE8" w:rsidRPr="005A1EE8" w:rsidTr="005A1EE8">
        <w:trPr>
          <w:trHeight w:val="193"/>
          <w:jc w:val="center"/>
        </w:trPr>
        <w:tc>
          <w:tcPr>
            <w:tcW w:w="1843" w:type="dxa"/>
            <w:tcBorders>
              <w:top w:val="single" w:sz="4" w:space="0" w:color="000000"/>
              <w:left w:val="single" w:sz="2" w:space="0" w:color="000000"/>
              <w:bottom w:val="single" w:sz="4" w:space="0" w:color="000000"/>
              <w:right w:val="single" w:sz="6" w:space="0" w:color="000000"/>
            </w:tcBorders>
            <w:vAlign w:val="center"/>
          </w:tcPr>
          <w:p w:rsidR="005A1EE8" w:rsidRPr="005A1EE8" w:rsidRDefault="005A1EE8" w:rsidP="005A1EE8">
            <w:pPr>
              <w:pStyle w:val="Default"/>
              <w:jc w:val="both"/>
              <w:rPr>
                <w:rFonts w:ascii="Trebuchet MS" w:hAnsi="Trebuchet MS"/>
                <w:color w:val="211D1E"/>
                <w:sz w:val="17"/>
                <w:szCs w:val="17"/>
              </w:rPr>
            </w:pPr>
            <w:proofErr w:type="spellStart"/>
            <w:r w:rsidRPr="005A1EE8">
              <w:rPr>
                <w:rFonts w:ascii="Trebuchet MS" w:hAnsi="Trebuchet MS"/>
                <w:color w:val="211D1E"/>
                <w:sz w:val="17"/>
                <w:szCs w:val="17"/>
              </w:rPr>
              <w:t>Repr</w:t>
            </w:r>
            <w:proofErr w:type="spellEnd"/>
            <w:r w:rsidRPr="005A1EE8">
              <w:rPr>
                <w:rFonts w:ascii="Trebuchet MS" w:hAnsi="Trebuchet MS"/>
                <w:color w:val="211D1E"/>
                <w:sz w:val="17"/>
                <w:szCs w:val="17"/>
              </w:rPr>
              <w:t xml:space="preserve">. </w:t>
            </w:r>
            <w:proofErr w:type="spellStart"/>
            <w:r w:rsidRPr="005A1EE8">
              <w:rPr>
                <w:rFonts w:ascii="Trebuchet MS" w:hAnsi="Trebuchet MS"/>
                <w:color w:val="211D1E"/>
                <w:sz w:val="17"/>
                <w:szCs w:val="17"/>
              </w:rPr>
              <w:t>Cat</w:t>
            </w:r>
            <w:proofErr w:type="spellEnd"/>
            <w:r w:rsidRPr="005A1EE8">
              <w:rPr>
                <w:rFonts w:ascii="Trebuchet MS" w:hAnsi="Trebuchet MS"/>
                <w:color w:val="211D1E"/>
                <w:sz w:val="17"/>
                <w:szCs w:val="17"/>
              </w:rPr>
              <w:t xml:space="preserve">. 2; R61 </w:t>
            </w:r>
          </w:p>
        </w:tc>
        <w:tc>
          <w:tcPr>
            <w:tcW w:w="2017" w:type="dxa"/>
            <w:tcBorders>
              <w:top w:val="single" w:sz="4" w:space="0" w:color="000000"/>
              <w:left w:val="single" w:sz="6" w:space="0" w:color="000000"/>
              <w:bottom w:val="single" w:sz="4" w:space="0" w:color="000000"/>
              <w:right w:val="single" w:sz="4" w:space="0" w:color="000000"/>
            </w:tcBorders>
          </w:tcPr>
          <w:p w:rsidR="005A1EE8" w:rsidRPr="005A1EE8" w:rsidRDefault="005A1EE8" w:rsidP="005A1EE8">
            <w:pPr>
              <w:pStyle w:val="Default"/>
              <w:jc w:val="both"/>
              <w:rPr>
                <w:rFonts w:ascii="Trebuchet MS" w:hAnsi="Trebuchet MS" w:cs="Times New Roman"/>
                <w:color w:val="auto"/>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proofErr w:type="spellStart"/>
            <w:r w:rsidRPr="005A1EE8">
              <w:rPr>
                <w:rFonts w:ascii="Trebuchet MS" w:hAnsi="Trebuchet MS"/>
                <w:color w:val="211D1E"/>
                <w:sz w:val="17"/>
                <w:szCs w:val="17"/>
              </w:rPr>
              <w:t>Repr</w:t>
            </w:r>
            <w:proofErr w:type="spellEnd"/>
            <w:r w:rsidRPr="005A1EE8">
              <w:rPr>
                <w:rFonts w:ascii="Trebuchet MS" w:hAnsi="Trebuchet MS"/>
                <w:color w:val="211D1E"/>
                <w:sz w:val="17"/>
                <w:szCs w:val="17"/>
              </w:rPr>
              <w:t xml:space="preserve">. 1B </w:t>
            </w:r>
          </w:p>
        </w:tc>
        <w:tc>
          <w:tcPr>
            <w:tcW w:w="1276" w:type="dxa"/>
            <w:tcBorders>
              <w:top w:val="single" w:sz="4" w:space="0" w:color="000000"/>
              <w:left w:val="single" w:sz="4" w:space="0" w:color="000000"/>
              <w:bottom w:val="single" w:sz="4" w:space="0" w:color="000000"/>
              <w:right w:val="single" w:sz="6"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H360D </w:t>
            </w:r>
          </w:p>
        </w:tc>
        <w:tc>
          <w:tcPr>
            <w:tcW w:w="1649" w:type="dxa"/>
            <w:tcBorders>
              <w:top w:val="single" w:sz="4" w:space="0" w:color="000000"/>
              <w:left w:val="single" w:sz="6" w:space="0" w:color="000000"/>
              <w:bottom w:val="single" w:sz="4" w:space="0" w:color="000000"/>
              <w:right w:val="single" w:sz="2"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(4) </w:t>
            </w:r>
          </w:p>
        </w:tc>
      </w:tr>
      <w:tr w:rsidR="005A1EE8" w:rsidRPr="005A1EE8" w:rsidTr="005A1EE8">
        <w:trPr>
          <w:trHeight w:val="193"/>
          <w:jc w:val="center"/>
        </w:trPr>
        <w:tc>
          <w:tcPr>
            <w:tcW w:w="1843" w:type="dxa"/>
            <w:tcBorders>
              <w:top w:val="single" w:sz="4" w:space="0" w:color="000000"/>
              <w:left w:val="single" w:sz="2" w:space="0" w:color="000000"/>
              <w:bottom w:val="single" w:sz="6" w:space="0" w:color="000000"/>
              <w:right w:val="single" w:sz="6" w:space="0" w:color="000000"/>
            </w:tcBorders>
            <w:vAlign w:val="center"/>
          </w:tcPr>
          <w:p w:rsidR="005A1EE8" w:rsidRPr="005A1EE8" w:rsidRDefault="005A1EE8" w:rsidP="005A1EE8">
            <w:pPr>
              <w:pStyle w:val="Default"/>
              <w:jc w:val="both"/>
              <w:rPr>
                <w:rFonts w:ascii="Trebuchet MS" w:hAnsi="Trebuchet MS"/>
                <w:color w:val="211D1E"/>
                <w:sz w:val="17"/>
                <w:szCs w:val="17"/>
              </w:rPr>
            </w:pPr>
            <w:proofErr w:type="spellStart"/>
            <w:r w:rsidRPr="005A1EE8">
              <w:rPr>
                <w:rFonts w:ascii="Trebuchet MS" w:hAnsi="Trebuchet MS"/>
                <w:color w:val="211D1E"/>
                <w:sz w:val="17"/>
                <w:szCs w:val="17"/>
              </w:rPr>
              <w:t>Repr</w:t>
            </w:r>
            <w:proofErr w:type="spellEnd"/>
            <w:r w:rsidRPr="005A1EE8">
              <w:rPr>
                <w:rFonts w:ascii="Trebuchet MS" w:hAnsi="Trebuchet MS"/>
                <w:color w:val="211D1E"/>
                <w:sz w:val="17"/>
                <w:szCs w:val="17"/>
              </w:rPr>
              <w:t xml:space="preserve">. </w:t>
            </w:r>
            <w:proofErr w:type="spellStart"/>
            <w:r w:rsidRPr="005A1EE8">
              <w:rPr>
                <w:rFonts w:ascii="Trebuchet MS" w:hAnsi="Trebuchet MS"/>
                <w:color w:val="211D1E"/>
                <w:sz w:val="17"/>
                <w:szCs w:val="17"/>
              </w:rPr>
              <w:t>Cat</w:t>
            </w:r>
            <w:proofErr w:type="spellEnd"/>
            <w:r w:rsidRPr="005A1EE8">
              <w:rPr>
                <w:rFonts w:ascii="Trebuchet MS" w:hAnsi="Trebuchet MS"/>
                <w:color w:val="211D1E"/>
                <w:sz w:val="17"/>
                <w:szCs w:val="17"/>
              </w:rPr>
              <w:t xml:space="preserve">. 3; R62 </w:t>
            </w:r>
          </w:p>
        </w:tc>
        <w:tc>
          <w:tcPr>
            <w:tcW w:w="2017" w:type="dxa"/>
            <w:tcBorders>
              <w:top w:val="single" w:sz="4" w:space="0" w:color="000000"/>
              <w:left w:val="single" w:sz="6" w:space="0" w:color="000000"/>
              <w:bottom w:val="single" w:sz="6" w:space="0" w:color="000000"/>
              <w:right w:val="single" w:sz="4" w:space="0" w:color="000000"/>
            </w:tcBorders>
          </w:tcPr>
          <w:p w:rsidR="005A1EE8" w:rsidRPr="005A1EE8" w:rsidRDefault="005A1EE8" w:rsidP="005A1EE8">
            <w:pPr>
              <w:pStyle w:val="Default"/>
              <w:jc w:val="both"/>
              <w:rPr>
                <w:rFonts w:ascii="Trebuchet MS" w:hAnsi="Trebuchet MS" w:cs="Times New Roman"/>
                <w:color w:val="auto"/>
              </w:rPr>
            </w:pPr>
          </w:p>
        </w:tc>
        <w:tc>
          <w:tcPr>
            <w:tcW w:w="2126" w:type="dxa"/>
            <w:tcBorders>
              <w:top w:val="single" w:sz="4" w:space="0" w:color="000000"/>
              <w:left w:val="single" w:sz="4" w:space="0" w:color="000000"/>
              <w:bottom w:val="single" w:sz="6"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proofErr w:type="spellStart"/>
            <w:r w:rsidRPr="005A1EE8">
              <w:rPr>
                <w:rFonts w:ascii="Trebuchet MS" w:hAnsi="Trebuchet MS"/>
                <w:color w:val="211D1E"/>
                <w:sz w:val="17"/>
                <w:szCs w:val="17"/>
              </w:rPr>
              <w:t>Repr</w:t>
            </w:r>
            <w:proofErr w:type="spellEnd"/>
            <w:r w:rsidRPr="005A1EE8">
              <w:rPr>
                <w:rFonts w:ascii="Trebuchet MS" w:hAnsi="Trebuchet MS"/>
                <w:color w:val="211D1E"/>
                <w:sz w:val="17"/>
                <w:szCs w:val="17"/>
              </w:rPr>
              <w:t xml:space="preserve">. 2 </w:t>
            </w:r>
          </w:p>
        </w:tc>
        <w:tc>
          <w:tcPr>
            <w:tcW w:w="1276" w:type="dxa"/>
            <w:tcBorders>
              <w:top w:val="single" w:sz="4" w:space="0" w:color="000000"/>
              <w:left w:val="single" w:sz="4" w:space="0" w:color="000000"/>
              <w:bottom w:val="single" w:sz="6" w:space="0" w:color="000000"/>
              <w:right w:val="single" w:sz="6"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H361f </w:t>
            </w:r>
          </w:p>
        </w:tc>
        <w:tc>
          <w:tcPr>
            <w:tcW w:w="1649" w:type="dxa"/>
            <w:tcBorders>
              <w:top w:val="single" w:sz="4" w:space="0" w:color="000000"/>
              <w:left w:val="single" w:sz="6" w:space="0" w:color="000000"/>
              <w:bottom w:val="single" w:sz="6" w:space="0" w:color="000000"/>
              <w:right w:val="single" w:sz="2"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(4) </w:t>
            </w:r>
          </w:p>
        </w:tc>
      </w:tr>
      <w:tr w:rsidR="005A1EE8" w:rsidRPr="005A1EE8" w:rsidTr="005A1EE8">
        <w:trPr>
          <w:trHeight w:val="192"/>
          <w:jc w:val="center"/>
        </w:trPr>
        <w:tc>
          <w:tcPr>
            <w:tcW w:w="1843" w:type="dxa"/>
            <w:tcBorders>
              <w:top w:val="single" w:sz="6" w:space="0" w:color="000000"/>
              <w:left w:val="single" w:sz="2" w:space="0" w:color="000000"/>
              <w:bottom w:val="single" w:sz="4" w:space="0" w:color="000000"/>
              <w:right w:val="single" w:sz="6" w:space="0" w:color="000000"/>
            </w:tcBorders>
            <w:vAlign w:val="center"/>
          </w:tcPr>
          <w:p w:rsidR="005A1EE8" w:rsidRPr="005A1EE8" w:rsidRDefault="005A1EE8" w:rsidP="005A1EE8">
            <w:pPr>
              <w:pStyle w:val="Default"/>
              <w:jc w:val="both"/>
              <w:rPr>
                <w:rFonts w:ascii="Trebuchet MS" w:hAnsi="Trebuchet MS"/>
                <w:color w:val="211D1E"/>
                <w:sz w:val="17"/>
                <w:szCs w:val="17"/>
              </w:rPr>
            </w:pPr>
            <w:proofErr w:type="spellStart"/>
            <w:r w:rsidRPr="005A1EE8">
              <w:rPr>
                <w:rFonts w:ascii="Trebuchet MS" w:hAnsi="Trebuchet MS"/>
                <w:color w:val="211D1E"/>
                <w:sz w:val="17"/>
                <w:szCs w:val="17"/>
              </w:rPr>
              <w:t>Repr</w:t>
            </w:r>
            <w:proofErr w:type="spellEnd"/>
            <w:r w:rsidRPr="005A1EE8">
              <w:rPr>
                <w:rFonts w:ascii="Trebuchet MS" w:hAnsi="Trebuchet MS"/>
                <w:color w:val="211D1E"/>
                <w:sz w:val="17"/>
                <w:szCs w:val="17"/>
              </w:rPr>
              <w:t xml:space="preserve">. </w:t>
            </w:r>
            <w:proofErr w:type="spellStart"/>
            <w:r w:rsidRPr="005A1EE8">
              <w:rPr>
                <w:rFonts w:ascii="Trebuchet MS" w:hAnsi="Trebuchet MS"/>
                <w:color w:val="211D1E"/>
                <w:sz w:val="17"/>
                <w:szCs w:val="17"/>
              </w:rPr>
              <w:t>Cat</w:t>
            </w:r>
            <w:proofErr w:type="spellEnd"/>
            <w:r w:rsidRPr="005A1EE8">
              <w:rPr>
                <w:rFonts w:ascii="Trebuchet MS" w:hAnsi="Trebuchet MS"/>
                <w:color w:val="211D1E"/>
                <w:sz w:val="17"/>
                <w:szCs w:val="17"/>
              </w:rPr>
              <w:t xml:space="preserve">. 3; R63 </w:t>
            </w:r>
          </w:p>
        </w:tc>
        <w:tc>
          <w:tcPr>
            <w:tcW w:w="2017" w:type="dxa"/>
            <w:tcBorders>
              <w:top w:val="single" w:sz="6" w:space="0" w:color="000000"/>
              <w:left w:val="single" w:sz="6" w:space="0" w:color="000000"/>
              <w:bottom w:val="single" w:sz="4" w:space="0" w:color="000000"/>
              <w:right w:val="single" w:sz="4" w:space="0" w:color="000000"/>
            </w:tcBorders>
          </w:tcPr>
          <w:p w:rsidR="005A1EE8" w:rsidRPr="005A1EE8" w:rsidRDefault="005A1EE8" w:rsidP="005A1EE8">
            <w:pPr>
              <w:pStyle w:val="Default"/>
              <w:jc w:val="both"/>
              <w:rPr>
                <w:rFonts w:ascii="Trebuchet MS" w:hAnsi="Trebuchet MS" w:cs="Times New Roman"/>
                <w:color w:val="auto"/>
              </w:rPr>
            </w:pPr>
          </w:p>
        </w:tc>
        <w:tc>
          <w:tcPr>
            <w:tcW w:w="2126" w:type="dxa"/>
            <w:tcBorders>
              <w:top w:val="single" w:sz="6" w:space="0" w:color="000000"/>
              <w:left w:val="single" w:sz="4"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proofErr w:type="spellStart"/>
            <w:r w:rsidRPr="005A1EE8">
              <w:rPr>
                <w:rFonts w:ascii="Trebuchet MS" w:hAnsi="Trebuchet MS"/>
                <w:color w:val="211D1E"/>
                <w:sz w:val="17"/>
                <w:szCs w:val="17"/>
              </w:rPr>
              <w:t>Repr</w:t>
            </w:r>
            <w:proofErr w:type="spellEnd"/>
            <w:r w:rsidRPr="005A1EE8">
              <w:rPr>
                <w:rFonts w:ascii="Trebuchet MS" w:hAnsi="Trebuchet MS"/>
                <w:color w:val="211D1E"/>
                <w:sz w:val="17"/>
                <w:szCs w:val="17"/>
              </w:rPr>
              <w:t xml:space="preserve">. 2 </w:t>
            </w:r>
          </w:p>
        </w:tc>
        <w:tc>
          <w:tcPr>
            <w:tcW w:w="1276" w:type="dxa"/>
            <w:tcBorders>
              <w:top w:val="single" w:sz="6" w:space="0" w:color="000000"/>
              <w:left w:val="single" w:sz="4" w:space="0" w:color="000000"/>
              <w:bottom w:val="single" w:sz="4" w:space="0" w:color="000000"/>
              <w:right w:val="single" w:sz="6"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H361d </w:t>
            </w:r>
          </w:p>
        </w:tc>
        <w:tc>
          <w:tcPr>
            <w:tcW w:w="1649" w:type="dxa"/>
            <w:tcBorders>
              <w:top w:val="single" w:sz="6" w:space="0" w:color="000000"/>
              <w:left w:val="single" w:sz="6" w:space="0" w:color="000000"/>
              <w:bottom w:val="single" w:sz="4" w:space="0" w:color="000000"/>
              <w:right w:val="single" w:sz="2"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(4) </w:t>
            </w:r>
          </w:p>
        </w:tc>
      </w:tr>
      <w:tr w:rsidR="005A1EE8" w:rsidRPr="005A1EE8" w:rsidTr="005A1EE8">
        <w:trPr>
          <w:trHeight w:val="192"/>
          <w:jc w:val="center"/>
        </w:trPr>
        <w:tc>
          <w:tcPr>
            <w:tcW w:w="1843" w:type="dxa"/>
            <w:tcBorders>
              <w:top w:val="single" w:sz="4" w:space="0" w:color="000000"/>
              <w:left w:val="single" w:sz="2" w:space="0" w:color="000000"/>
              <w:bottom w:val="single" w:sz="4" w:space="0" w:color="000000"/>
              <w:right w:val="single" w:sz="6" w:space="0" w:color="000000"/>
            </w:tcBorders>
            <w:vAlign w:val="center"/>
          </w:tcPr>
          <w:p w:rsidR="005A1EE8" w:rsidRPr="005A1EE8" w:rsidRDefault="005A1EE8" w:rsidP="005A1EE8">
            <w:pPr>
              <w:pStyle w:val="Default"/>
              <w:jc w:val="both"/>
              <w:rPr>
                <w:rFonts w:ascii="Trebuchet MS" w:hAnsi="Trebuchet MS"/>
                <w:color w:val="211D1E"/>
                <w:sz w:val="17"/>
                <w:szCs w:val="17"/>
              </w:rPr>
            </w:pPr>
            <w:proofErr w:type="spellStart"/>
            <w:r w:rsidRPr="005A1EE8">
              <w:rPr>
                <w:rFonts w:ascii="Trebuchet MS" w:hAnsi="Trebuchet MS"/>
                <w:color w:val="211D1E"/>
                <w:sz w:val="17"/>
                <w:szCs w:val="17"/>
              </w:rPr>
              <w:t>Repr</w:t>
            </w:r>
            <w:proofErr w:type="spellEnd"/>
            <w:r w:rsidRPr="005A1EE8">
              <w:rPr>
                <w:rFonts w:ascii="Trebuchet MS" w:hAnsi="Trebuchet MS"/>
                <w:color w:val="211D1E"/>
                <w:sz w:val="17"/>
                <w:szCs w:val="17"/>
              </w:rPr>
              <w:t xml:space="preserve">. </w:t>
            </w:r>
            <w:proofErr w:type="spellStart"/>
            <w:r w:rsidRPr="005A1EE8">
              <w:rPr>
                <w:rFonts w:ascii="Trebuchet MS" w:hAnsi="Trebuchet MS"/>
                <w:color w:val="211D1E"/>
                <w:sz w:val="17"/>
                <w:szCs w:val="17"/>
              </w:rPr>
              <w:t>Cat</w:t>
            </w:r>
            <w:proofErr w:type="spellEnd"/>
            <w:r w:rsidRPr="005A1EE8">
              <w:rPr>
                <w:rFonts w:ascii="Trebuchet MS" w:hAnsi="Trebuchet MS"/>
                <w:color w:val="211D1E"/>
                <w:sz w:val="17"/>
                <w:szCs w:val="17"/>
              </w:rPr>
              <w:t xml:space="preserve">. 1; R60-61 </w:t>
            </w:r>
          </w:p>
        </w:tc>
        <w:tc>
          <w:tcPr>
            <w:tcW w:w="2017" w:type="dxa"/>
            <w:tcBorders>
              <w:top w:val="single" w:sz="4" w:space="0" w:color="000000"/>
              <w:left w:val="single" w:sz="6" w:space="0" w:color="000000"/>
              <w:bottom w:val="single" w:sz="4" w:space="0" w:color="000000"/>
              <w:right w:val="single" w:sz="4" w:space="0" w:color="000000"/>
            </w:tcBorders>
          </w:tcPr>
          <w:p w:rsidR="005A1EE8" w:rsidRPr="005A1EE8" w:rsidRDefault="005A1EE8" w:rsidP="005A1EE8">
            <w:pPr>
              <w:pStyle w:val="Default"/>
              <w:jc w:val="both"/>
              <w:rPr>
                <w:rFonts w:ascii="Trebuchet MS" w:hAnsi="Trebuchet MS" w:cs="Times New Roman"/>
                <w:color w:val="auto"/>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proofErr w:type="spellStart"/>
            <w:r w:rsidRPr="005A1EE8">
              <w:rPr>
                <w:rFonts w:ascii="Trebuchet MS" w:hAnsi="Trebuchet MS"/>
                <w:color w:val="211D1E"/>
                <w:sz w:val="17"/>
                <w:szCs w:val="17"/>
              </w:rPr>
              <w:t>Repr</w:t>
            </w:r>
            <w:proofErr w:type="spellEnd"/>
            <w:r w:rsidRPr="005A1EE8">
              <w:rPr>
                <w:rFonts w:ascii="Trebuchet MS" w:hAnsi="Trebuchet MS"/>
                <w:color w:val="211D1E"/>
                <w:sz w:val="17"/>
                <w:szCs w:val="17"/>
              </w:rPr>
              <w:t xml:space="preserve">. 1A </w:t>
            </w:r>
          </w:p>
        </w:tc>
        <w:tc>
          <w:tcPr>
            <w:tcW w:w="1276" w:type="dxa"/>
            <w:tcBorders>
              <w:top w:val="single" w:sz="4" w:space="0" w:color="000000"/>
              <w:left w:val="single" w:sz="4" w:space="0" w:color="000000"/>
              <w:bottom w:val="single" w:sz="4" w:space="0" w:color="000000"/>
              <w:right w:val="single" w:sz="6"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H360FD </w:t>
            </w:r>
          </w:p>
        </w:tc>
        <w:tc>
          <w:tcPr>
            <w:tcW w:w="1649" w:type="dxa"/>
            <w:tcBorders>
              <w:top w:val="single" w:sz="4" w:space="0" w:color="000000"/>
              <w:left w:val="single" w:sz="6" w:space="0" w:color="000000"/>
              <w:bottom w:val="single" w:sz="4" w:space="0" w:color="000000"/>
              <w:right w:val="single" w:sz="2" w:space="0" w:color="000000"/>
            </w:tcBorders>
          </w:tcPr>
          <w:p w:rsidR="005A1EE8" w:rsidRPr="005A1EE8" w:rsidRDefault="005A1EE8" w:rsidP="005A1EE8">
            <w:pPr>
              <w:pStyle w:val="Default"/>
              <w:jc w:val="center"/>
              <w:rPr>
                <w:rFonts w:ascii="Trebuchet MS" w:hAnsi="Trebuchet MS" w:cs="Times New Roman"/>
                <w:color w:val="auto"/>
              </w:rPr>
            </w:pPr>
          </w:p>
        </w:tc>
      </w:tr>
      <w:tr w:rsidR="005A1EE8" w:rsidRPr="005A1EE8" w:rsidTr="005A1EE8">
        <w:trPr>
          <w:trHeight w:val="53"/>
          <w:jc w:val="center"/>
        </w:trPr>
        <w:tc>
          <w:tcPr>
            <w:tcW w:w="1843" w:type="dxa"/>
            <w:tcBorders>
              <w:top w:val="single" w:sz="4" w:space="0" w:color="000000"/>
              <w:left w:val="single" w:sz="2" w:space="0" w:color="000000"/>
              <w:bottom w:val="single" w:sz="4" w:space="0" w:color="000000"/>
              <w:right w:val="single" w:sz="6" w:space="0" w:color="000000"/>
            </w:tcBorders>
            <w:vAlign w:val="center"/>
          </w:tcPr>
          <w:p w:rsidR="005A1EE8" w:rsidRPr="005A1EE8" w:rsidRDefault="005A1EE8" w:rsidP="005A1EE8">
            <w:pPr>
              <w:pStyle w:val="Default"/>
              <w:jc w:val="both"/>
              <w:rPr>
                <w:rFonts w:ascii="Trebuchet MS" w:hAnsi="Trebuchet MS"/>
                <w:color w:val="211D1E"/>
                <w:sz w:val="17"/>
                <w:szCs w:val="17"/>
                <w:lang w:val="en-US"/>
              </w:rPr>
            </w:pPr>
            <w:proofErr w:type="spellStart"/>
            <w:r w:rsidRPr="005A1EE8">
              <w:rPr>
                <w:rFonts w:ascii="Trebuchet MS" w:hAnsi="Trebuchet MS"/>
                <w:color w:val="211D1E"/>
                <w:sz w:val="17"/>
                <w:szCs w:val="17"/>
                <w:lang w:val="en-US"/>
              </w:rPr>
              <w:t>Repr</w:t>
            </w:r>
            <w:proofErr w:type="spellEnd"/>
            <w:r w:rsidRPr="005A1EE8">
              <w:rPr>
                <w:rFonts w:ascii="Trebuchet MS" w:hAnsi="Trebuchet MS"/>
                <w:color w:val="211D1E"/>
                <w:sz w:val="17"/>
                <w:szCs w:val="17"/>
                <w:lang w:val="en-US"/>
              </w:rPr>
              <w:t xml:space="preserve">. Cat. 1; R60 </w:t>
            </w:r>
            <w:proofErr w:type="spellStart"/>
            <w:r w:rsidRPr="005A1EE8">
              <w:rPr>
                <w:rFonts w:ascii="Trebuchet MS" w:hAnsi="Trebuchet MS"/>
                <w:color w:val="211D1E"/>
                <w:sz w:val="17"/>
                <w:szCs w:val="17"/>
                <w:lang w:val="en-US"/>
              </w:rPr>
              <w:t>ReprRepr</w:t>
            </w:r>
            <w:proofErr w:type="spellEnd"/>
            <w:r w:rsidRPr="005A1EE8">
              <w:rPr>
                <w:rFonts w:ascii="Trebuchet MS" w:hAnsi="Trebuchet MS"/>
                <w:color w:val="211D1E"/>
                <w:sz w:val="17"/>
                <w:szCs w:val="17"/>
                <w:lang w:val="en-US"/>
              </w:rPr>
              <w:t xml:space="preserve">. Cat. 2; R61 </w:t>
            </w:r>
          </w:p>
        </w:tc>
        <w:tc>
          <w:tcPr>
            <w:tcW w:w="2017" w:type="dxa"/>
            <w:tcBorders>
              <w:top w:val="single" w:sz="4" w:space="0" w:color="000000"/>
              <w:left w:val="single" w:sz="6" w:space="0" w:color="000000"/>
              <w:bottom w:val="single" w:sz="4" w:space="0" w:color="000000"/>
              <w:right w:val="single" w:sz="4" w:space="0" w:color="000000"/>
            </w:tcBorders>
          </w:tcPr>
          <w:p w:rsidR="005A1EE8" w:rsidRPr="005A1EE8" w:rsidRDefault="005A1EE8" w:rsidP="005A1EE8">
            <w:pPr>
              <w:pStyle w:val="Default"/>
              <w:jc w:val="both"/>
              <w:rPr>
                <w:rFonts w:ascii="Trebuchet MS" w:hAnsi="Trebuchet MS" w:cs="Times New Roman"/>
                <w:color w:val="auto"/>
                <w:lang w:val="en-US"/>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proofErr w:type="spellStart"/>
            <w:r w:rsidRPr="005A1EE8">
              <w:rPr>
                <w:rFonts w:ascii="Trebuchet MS" w:hAnsi="Trebuchet MS"/>
                <w:color w:val="211D1E"/>
                <w:sz w:val="17"/>
                <w:szCs w:val="17"/>
              </w:rPr>
              <w:t>Repr</w:t>
            </w:r>
            <w:proofErr w:type="spellEnd"/>
            <w:r w:rsidRPr="005A1EE8">
              <w:rPr>
                <w:rFonts w:ascii="Trebuchet MS" w:hAnsi="Trebuchet MS"/>
                <w:color w:val="211D1E"/>
                <w:sz w:val="17"/>
                <w:szCs w:val="17"/>
              </w:rPr>
              <w:t xml:space="preserve">. 1A </w:t>
            </w:r>
          </w:p>
        </w:tc>
        <w:tc>
          <w:tcPr>
            <w:tcW w:w="1276" w:type="dxa"/>
            <w:tcBorders>
              <w:top w:val="single" w:sz="4" w:space="0" w:color="000000"/>
              <w:left w:val="single" w:sz="4" w:space="0" w:color="000000"/>
              <w:bottom w:val="single" w:sz="4" w:space="0" w:color="000000"/>
              <w:right w:val="single" w:sz="6"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H360FD</w:t>
            </w:r>
          </w:p>
        </w:tc>
        <w:tc>
          <w:tcPr>
            <w:tcW w:w="1649" w:type="dxa"/>
            <w:tcBorders>
              <w:top w:val="single" w:sz="4" w:space="0" w:color="000000"/>
              <w:left w:val="single" w:sz="6" w:space="0" w:color="000000"/>
              <w:bottom w:val="single" w:sz="4" w:space="0" w:color="000000"/>
              <w:right w:val="single" w:sz="2" w:space="0" w:color="000000"/>
            </w:tcBorders>
            <w:vAlign w:val="center"/>
          </w:tcPr>
          <w:p w:rsidR="005A1EE8" w:rsidRPr="005A1EE8" w:rsidRDefault="005A1EE8" w:rsidP="005A1EE8">
            <w:pPr>
              <w:pStyle w:val="Default"/>
              <w:jc w:val="both"/>
              <w:rPr>
                <w:rFonts w:ascii="Trebuchet MS" w:hAnsi="Trebuchet MS" w:cs="Times New Roman"/>
                <w:color w:val="auto"/>
              </w:rPr>
            </w:pPr>
          </w:p>
        </w:tc>
      </w:tr>
      <w:tr w:rsidR="005A1EE8" w:rsidRPr="005A1EE8" w:rsidTr="005A1EE8">
        <w:trPr>
          <w:trHeight w:val="295"/>
          <w:jc w:val="center"/>
        </w:trPr>
        <w:tc>
          <w:tcPr>
            <w:tcW w:w="1843" w:type="dxa"/>
            <w:tcBorders>
              <w:top w:val="single" w:sz="4" w:space="0" w:color="000000"/>
              <w:left w:val="single" w:sz="2" w:space="0" w:color="000000"/>
              <w:bottom w:val="single" w:sz="4" w:space="0" w:color="000000"/>
              <w:right w:val="single" w:sz="6" w:space="0" w:color="000000"/>
            </w:tcBorders>
            <w:vAlign w:val="center"/>
          </w:tcPr>
          <w:p w:rsidR="005A1EE8" w:rsidRPr="005A1EE8" w:rsidRDefault="005A1EE8" w:rsidP="005A1EE8">
            <w:pPr>
              <w:pStyle w:val="Default"/>
              <w:jc w:val="both"/>
              <w:rPr>
                <w:rFonts w:ascii="Trebuchet MS" w:hAnsi="Trebuchet MS"/>
                <w:color w:val="211D1E"/>
                <w:sz w:val="17"/>
                <w:szCs w:val="17"/>
                <w:lang w:val="en-US"/>
              </w:rPr>
            </w:pPr>
            <w:proofErr w:type="spellStart"/>
            <w:r w:rsidRPr="005A1EE8">
              <w:rPr>
                <w:rFonts w:ascii="Trebuchet MS" w:hAnsi="Trebuchet MS"/>
                <w:color w:val="211D1E"/>
                <w:sz w:val="17"/>
                <w:szCs w:val="17"/>
                <w:lang w:val="en-US"/>
              </w:rPr>
              <w:t>Repr</w:t>
            </w:r>
            <w:proofErr w:type="spellEnd"/>
            <w:r w:rsidRPr="005A1EE8">
              <w:rPr>
                <w:rFonts w:ascii="Trebuchet MS" w:hAnsi="Trebuchet MS"/>
                <w:color w:val="211D1E"/>
                <w:sz w:val="17"/>
                <w:szCs w:val="17"/>
                <w:lang w:val="en-US"/>
              </w:rPr>
              <w:t xml:space="preserve">. Cat. 2; R60 </w:t>
            </w:r>
            <w:proofErr w:type="spellStart"/>
            <w:r w:rsidRPr="005A1EE8">
              <w:rPr>
                <w:rFonts w:ascii="Trebuchet MS" w:hAnsi="Trebuchet MS"/>
                <w:color w:val="211D1E"/>
                <w:sz w:val="17"/>
                <w:szCs w:val="17"/>
                <w:lang w:val="en-US"/>
              </w:rPr>
              <w:t>Repr</w:t>
            </w:r>
            <w:proofErr w:type="spellEnd"/>
            <w:r w:rsidRPr="005A1EE8">
              <w:rPr>
                <w:rFonts w:ascii="Trebuchet MS" w:hAnsi="Trebuchet MS"/>
                <w:color w:val="211D1E"/>
                <w:sz w:val="17"/>
                <w:szCs w:val="17"/>
                <w:lang w:val="en-US"/>
              </w:rPr>
              <w:t xml:space="preserve">. Cat. 1; R61 </w:t>
            </w:r>
          </w:p>
        </w:tc>
        <w:tc>
          <w:tcPr>
            <w:tcW w:w="2017" w:type="dxa"/>
            <w:tcBorders>
              <w:top w:val="single" w:sz="4" w:space="0" w:color="000000"/>
              <w:left w:val="single" w:sz="6" w:space="0" w:color="000000"/>
              <w:bottom w:val="single" w:sz="4" w:space="0" w:color="000000"/>
              <w:right w:val="single" w:sz="4" w:space="0" w:color="000000"/>
            </w:tcBorders>
          </w:tcPr>
          <w:p w:rsidR="005A1EE8" w:rsidRPr="005A1EE8" w:rsidRDefault="005A1EE8" w:rsidP="005A1EE8">
            <w:pPr>
              <w:pStyle w:val="Default"/>
              <w:jc w:val="both"/>
              <w:rPr>
                <w:rFonts w:ascii="Trebuchet MS" w:hAnsi="Trebuchet MS" w:cs="Times New Roman"/>
                <w:color w:val="auto"/>
                <w:lang w:val="en-US"/>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lang w:val="en-US"/>
              </w:rPr>
            </w:pPr>
            <w:proofErr w:type="spellStart"/>
            <w:r w:rsidRPr="005A1EE8">
              <w:rPr>
                <w:rFonts w:ascii="Trebuchet MS" w:hAnsi="Trebuchet MS"/>
                <w:color w:val="211D1E"/>
                <w:sz w:val="17"/>
                <w:szCs w:val="17"/>
                <w:lang w:val="en-US"/>
              </w:rPr>
              <w:t>Repr</w:t>
            </w:r>
            <w:proofErr w:type="spellEnd"/>
            <w:r w:rsidRPr="005A1EE8">
              <w:rPr>
                <w:rFonts w:ascii="Trebuchet MS" w:hAnsi="Trebuchet MS"/>
                <w:color w:val="211D1E"/>
                <w:sz w:val="17"/>
                <w:szCs w:val="17"/>
                <w:lang w:val="en-US"/>
              </w:rPr>
              <w:t xml:space="preserve">. 1A </w:t>
            </w:r>
          </w:p>
        </w:tc>
        <w:tc>
          <w:tcPr>
            <w:tcW w:w="1276" w:type="dxa"/>
            <w:tcBorders>
              <w:top w:val="single" w:sz="4" w:space="0" w:color="000000"/>
              <w:left w:val="single" w:sz="4" w:space="0" w:color="000000"/>
              <w:bottom w:val="single" w:sz="4" w:space="0" w:color="000000"/>
              <w:right w:val="single" w:sz="6" w:space="0" w:color="000000"/>
            </w:tcBorders>
            <w:vAlign w:val="center"/>
          </w:tcPr>
          <w:p w:rsidR="005A1EE8" w:rsidRPr="005A1EE8" w:rsidRDefault="005A1EE8" w:rsidP="005A1EE8">
            <w:pPr>
              <w:pStyle w:val="Default"/>
              <w:jc w:val="center"/>
              <w:rPr>
                <w:rFonts w:ascii="Trebuchet MS" w:hAnsi="Trebuchet MS"/>
                <w:color w:val="211D1E"/>
                <w:sz w:val="17"/>
                <w:szCs w:val="17"/>
                <w:lang w:val="en-US"/>
              </w:rPr>
            </w:pPr>
            <w:r w:rsidRPr="005A1EE8">
              <w:rPr>
                <w:rFonts w:ascii="Trebuchet MS" w:hAnsi="Trebuchet MS"/>
                <w:color w:val="211D1E"/>
                <w:sz w:val="17"/>
                <w:szCs w:val="17"/>
                <w:lang w:val="en-US"/>
              </w:rPr>
              <w:t>H360FD</w:t>
            </w:r>
          </w:p>
        </w:tc>
        <w:tc>
          <w:tcPr>
            <w:tcW w:w="1649" w:type="dxa"/>
            <w:tcBorders>
              <w:top w:val="single" w:sz="4" w:space="0" w:color="000000"/>
              <w:left w:val="single" w:sz="6" w:space="0" w:color="000000"/>
              <w:bottom w:val="single" w:sz="4" w:space="0" w:color="000000"/>
              <w:right w:val="single" w:sz="2" w:space="0" w:color="000000"/>
            </w:tcBorders>
            <w:vAlign w:val="center"/>
          </w:tcPr>
          <w:p w:rsidR="005A1EE8" w:rsidRPr="005A1EE8" w:rsidRDefault="005A1EE8" w:rsidP="005A1EE8">
            <w:pPr>
              <w:pStyle w:val="Default"/>
              <w:jc w:val="both"/>
              <w:rPr>
                <w:rFonts w:ascii="Trebuchet MS" w:hAnsi="Trebuchet MS" w:cs="Times New Roman"/>
                <w:color w:val="auto"/>
                <w:lang w:val="en-US"/>
              </w:rPr>
            </w:pPr>
          </w:p>
        </w:tc>
      </w:tr>
      <w:tr w:rsidR="005A1EE8" w:rsidRPr="005A1EE8" w:rsidTr="005A1EE8">
        <w:trPr>
          <w:trHeight w:val="192"/>
          <w:jc w:val="center"/>
        </w:trPr>
        <w:tc>
          <w:tcPr>
            <w:tcW w:w="1843" w:type="dxa"/>
            <w:tcBorders>
              <w:top w:val="single" w:sz="4" w:space="0" w:color="000000"/>
              <w:left w:val="single" w:sz="2" w:space="0" w:color="000000"/>
              <w:bottom w:val="single" w:sz="4" w:space="0" w:color="000000"/>
              <w:right w:val="single" w:sz="6" w:space="0" w:color="000000"/>
            </w:tcBorders>
            <w:vAlign w:val="center"/>
          </w:tcPr>
          <w:p w:rsidR="005A1EE8" w:rsidRPr="005A1EE8" w:rsidRDefault="005A1EE8" w:rsidP="005A1EE8">
            <w:pPr>
              <w:pStyle w:val="Default"/>
              <w:jc w:val="both"/>
              <w:rPr>
                <w:rFonts w:ascii="Trebuchet MS" w:hAnsi="Trebuchet MS"/>
                <w:color w:val="211D1E"/>
                <w:sz w:val="17"/>
                <w:szCs w:val="17"/>
                <w:lang w:val="en-US"/>
              </w:rPr>
            </w:pPr>
            <w:proofErr w:type="spellStart"/>
            <w:r w:rsidRPr="005A1EE8">
              <w:rPr>
                <w:rFonts w:ascii="Trebuchet MS" w:hAnsi="Trebuchet MS"/>
                <w:color w:val="211D1E"/>
                <w:sz w:val="17"/>
                <w:szCs w:val="17"/>
                <w:lang w:val="en-US"/>
              </w:rPr>
              <w:t>Repr</w:t>
            </w:r>
            <w:proofErr w:type="spellEnd"/>
            <w:r w:rsidRPr="005A1EE8">
              <w:rPr>
                <w:rFonts w:ascii="Trebuchet MS" w:hAnsi="Trebuchet MS"/>
                <w:color w:val="211D1E"/>
                <w:sz w:val="17"/>
                <w:szCs w:val="17"/>
                <w:lang w:val="en-US"/>
              </w:rPr>
              <w:t xml:space="preserve">. Cat. 2; R60-61 </w:t>
            </w:r>
          </w:p>
        </w:tc>
        <w:tc>
          <w:tcPr>
            <w:tcW w:w="2017" w:type="dxa"/>
            <w:tcBorders>
              <w:top w:val="single" w:sz="4" w:space="0" w:color="000000"/>
              <w:left w:val="single" w:sz="6" w:space="0" w:color="000000"/>
              <w:bottom w:val="single" w:sz="4" w:space="0" w:color="000000"/>
              <w:right w:val="single" w:sz="4" w:space="0" w:color="000000"/>
            </w:tcBorders>
          </w:tcPr>
          <w:p w:rsidR="005A1EE8" w:rsidRPr="005A1EE8" w:rsidRDefault="005A1EE8" w:rsidP="005A1EE8">
            <w:pPr>
              <w:pStyle w:val="Default"/>
              <w:jc w:val="both"/>
              <w:rPr>
                <w:rFonts w:ascii="Trebuchet MS" w:hAnsi="Trebuchet MS" w:cs="Times New Roman"/>
                <w:color w:val="auto"/>
                <w:lang w:val="en-US"/>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lang w:val="en-US"/>
              </w:rPr>
            </w:pPr>
            <w:proofErr w:type="spellStart"/>
            <w:r w:rsidRPr="005A1EE8">
              <w:rPr>
                <w:rFonts w:ascii="Trebuchet MS" w:hAnsi="Trebuchet MS"/>
                <w:color w:val="211D1E"/>
                <w:sz w:val="17"/>
                <w:szCs w:val="17"/>
                <w:lang w:val="en-US"/>
              </w:rPr>
              <w:t>Repr</w:t>
            </w:r>
            <w:proofErr w:type="spellEnd"/>
            <w:r w:rsidRPr="005A1EE8">
              <w:rPr>
                <w:rFonts w:ascii="Trebuchet MS" w:hAnsi="Trebuchet MS"/>
                <w:color w:val="211D1E"/>
                <w:sz w:val="17"/>
                <w:szCs w:val="17"/>
                <w:lang w:val="en-US"/>
              </w:rPr>
              <w:t xml:space="preserve">. 1B </w:t>
            </w:r>
          </w:p>
        </w:tc>
        <w:tc>
          <w:tcPr>
            <w:tcW w:w="1276" w:type="dxa"/>
            <w:tcBorders>
              <w:top w:val="single" w:sz="4" w:space="0" w:color="000000"/>
              <w:left w:val="single" w:sz="4" w:space="0" w:color="000000"/>
              <w:bottom w:val="single" w:sz="4" w:space="0" w:color="000000"/>
              <w:right w:val="single" w:sz="6" w:space="0" w:color="000000"/>
            </w:tcBorders>
            <w:vAlign w:val="center"/>
          </w:tcPr>
          <w:p w:rsidR="005A1EE8" w:rsidRPr="005A1EE8" w:rsidRDefault="005A1EE8" w:rsidP="005A1EE8">
            <w:pPr>
              <w:pStyle w:val="Default"/>
              <w:jc w:val="center"/>
              <w:rPr>
                <w:rFonts w:ascii="Trebuchet MS" w:hAnsi="Trebuchet MS"/>
                <w:color w:val="211D1E"/>
                <w:sz w:val="17"/>
                <w:szCs w:val="17"/>
                <w:lang w:val="en-US"/>
              </w:rPr>
            </w:pPr>
            <w:r w:rsidRPr="005A1EE8">
              <w:rPr>
                <w:rFonts w:ascii="Trebuchet MS" w:hAnsi="Trebuchet MS"/>
                <w:color w:val="211D1E"/>
                <w:sz w:val="17"/>
                <w:szCs w:val="17"/>
                <w:lang w:val="en-US"/>
              </w:rPr>
              <w:t>H360FD</w:t>
            </w:r>
          </w:p>
        </w:tc>
        <w:tc>
          <w:tcPr>
            <w:tcW w:w="1649" w:type="dxa"/>
            <w:tcBorders>
              <w:top w:val="single" w:sz="4" w:space="0" w:color="000000"/>
              <w:left w:val="single" w:sz="6" w:space="0" w:color="000000"/>
              <w:bottom w:val="single" w:sz="4" w:space="0" w:color="000000"/>
              <w:right w:val="single" w:sz="2" w:space="0" w:color="000000"/>
            </w:tcBorders>
            <w:vAlign w:val="center"/>
          </w:tcPr>
          <w:p w:rsidR="005A1EE8" w:rsidRPr="005A1EE8" w:rsidRDefault="005A1EE8" w:rsidP="005A1EE8">
            <w:pPr>
              <w:pStyle w:val="Default"/>
              <w:jc w:val="both"/>
              <w:rPr>
                <w:rFonts w:ascii="Trebuchet MS" w:hAnsi="Trebuchet MS" w:cs="Times New Roman"/>
                <w:color w:val="auto"/>
                <w:lang w:val="en-US"/>
              </w:rPr>
            </w:pPr>
          </w:p>
        </w:tc>
      </w:tr>
      <w:tr w:rsidR="005A1EE8" w:rsidRPr="005A1EE8" w:rsidTr="005A1EE8">
        <w:trPr>
          <w:trHeight w:val="193"/>
          <w:jc w:val="center"/>
        </w:trPr>
        <w:tc>
          <w:tcPr>
            <w:tcW w:w="1843" w:type="dxa"/>
            <w:tcBorders>
              <w:top w:val="single" w:sz="4" w:space="0" w:color="000000"/>
              <w:left w:val="single" w:sz="2" w:space="0" w:color="000000"/>
              <w:bottom w:val="single" w:sz="4" w:space="0" w:color="000000"/>
              <w:right w:val="single" w:sz="6" w:space="0" w:color="000000"/>
            </w:tcBorders>
            <w:vAlign w:val="center"/>
          </w:tcPr>
          <w:p w:rsidR="005A1EE8" w:rsidRPr="005A1EE8" w:rsidRDefault="005A1EE8" w:rsidP="005A1EE8">
            <w:pPr>
              <w:pStyle w:val="Default"/>
              <w:jc w:val="both"/>
              <w:rPr>
                <w:rFonts w:ascii="Trebuchet MS" w:hAnsi="Trebuchet MS"/>
                <w:color w:val="211D1E"/>
                <w:sz w:val="17"/>
                <w:szCs w:val="17"/>
                <w:lang w:val="en-US"/>
              </w:rPr>
            </w:pPr>
            <w:proofErr w:type="spellStart"/>
            <w:r w:rsidRPr="005A1EE8">
              <w:rPr>
                <w:rFonts w:ascii="Trebuchet MS" w:hAnsi="Trebuchet MS"/>
                <w:color w:val="211D1E"/>
                <w:sz w:val="17"/>
                <w:szCs w:val="17"/>
                <w:lang w:val="en-US"/>
              </w:rPr>
              <w:t>Repr</w:t>
            </w:r>
            <w:proofErr w:type="spellEnd"/>
            <w:r w:rsidRPr="005A1EE8">
              <w:rPr>
                <w:rFonts w:ascii="Trebuchet MS" w:hAnsi="Trebuchet MS"/>
                <w:color w:val="211D1E"/>
                <w:sz w:val="17"/>
                <w:szCs w:val="17"/>
                <w:lang w:val="en-US"/>
              </w:rPr>
              <w:t xml:space="preserve">. Cat. 3; R62-63 </w:t>
            </w:r>
          </w:p>
        </w:tc>
        <w:tc>
          <w:tcPr>
            <w:tcW w:w="2017" w:type="dxa"/>
            <w:tcBorders>
              <w:top w:val="single" w:sz="4" w:space="0" w:color="000000"/>
              <w:left w:val="single" w:sz="6" w:space="0" w:color="000000"/>
              <w:bottom w:val="single" w:sz="4" w:space="0" w:color="000000"/>
              <w:right w:val="single" w:sz="4" w:space="0" w:color="000000"/>
            </w:tcBorders>
          </w:tcPr>
          <w:p w:rsidR="005A1EE8" w:rsidRPr="005A1EE8" w:rsidRDefault="005A1EE8" w:rsidP="005A1EE8">
            <w:pPr>
              <w:pStyle w:val="Default"/>
              <w:jc w:val="both"/>
              <w:rPr>
                <w:rFonts w:ascii="Trebuchet MS" w:hAnsi="Trebuchet MS" w:cs="Times New Roman"/>
                <w:color w:val="auto"/>
                <w:lang w:val="en-US"/>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lang w:val="en-US"/>
              </w:rPr>
            </w:pPr>
            <w:proofErr w:type="spellStart"/>
            <w:r w:rsidRPr="005A1EE8">
              <w:rPr>
                <w:rFonts w:ascii="Trebuchet MS" w:hAnsi="Trebuchet MS"/>
                <w:color w:val="211D1E"/>
                <w:sz w:val="17"/>
                <w:szCs w:val="17"/>
                <w:lang w:val="en-US"/>
              </w:rPr>
              <w:t>Repr</w:t>
            </w:r>
            <w:proofErr w:type="spellEnd"/>
            <w:r w:rsidRPr="005A1EE8">
              <w:rPr>
                <w:rFonts w:ascii="Trebuchet MS" w:hAnsi="Trebuchet MS"/>
                <w:color w:val="211D1E"/>
                <w:sz w:val="17"/>
                <w:szCs w:val="17"/>
                <w:lang w:val="en-US"/>
              </w:rPr>
              <w:t xml:space="preserve">. 2 </w:t>
            </w:r>
          </w:p>
        </w:tc>
        <w:tc>
          <w:tcPr>
            <w:tcW w:w="1276" w:type="dxa"/>
            <w:tcBorders>
              <w:top w:val="single" w:sz="4" w:space="0" w:color="000000"/>
              <w:left w:val="single" w:sz="4" w:space="0" w:color="000000"/>
              <w:bottom w:val="single" w:sz="4" w:space="0" w:color="000000"/>
              <w:right w:val="single" w:sz="6" w:space="0" w:color="000000"/>
            </w:tcBorders>
            <w:vAlign w:val="center"/>
          </w:tcPr>
          <w:p w:rsidR="005A1EE8" w:rsidRPr="005A1EE8" w:rsidRDefault="005A1EE8" w:rsidP="005A1EE8">
            <w:pPr>
              <w:pStyle w:val="Default"/>
              <w:jc w:val="center"/>
              <w:rPr>
                <w:rFonts w:ascii="Trebuchet MS" w:hAnsi="Trebuchet MS"/>
                <w:color w:val="211D1E"/>
                <w:sz w:val="17"/>
                <w:szCs w:val="17"/>
                <w:lang w:val="en-US"/>
              </w:rPr>
            </w:pPr>
            <w:r w:rsidRPr="005A1EE8">
              <w:rPr>
                <w:rFonts w:ascii="Trebuchet MS" w:hAnsi="Trebuchet MS"/>
                <w:color w:val="211D1E"/>
                <w:sz w:val="17"/>
                <w:szCs w:val="17"/>
                <w:lang w:val="en-US"/>
              </w:rPr>
              <w:t xml:space="preserve">H361fd </w:t>
            </w:r>
          </w:p>
        </w:tc>
        <w:tc>
          <w:tcPr>
            <w:tcW w:w="1649" w:type="dxa"/>
            <w:tcBorders>
              <w:top w:val="single" w:sz="4" w:space="0" w:color="000000"/>
              <w:left w:val="single" w:sz="6" w:space="0" w:color="000000"/>
              <w:bottom w:val="single" w:sz="4" w:space="0" w:color="000000"/>
              <w:right w:val="single" w:sz="2" w:space="0" w:color="000000"/>
            </w:tcBorders>
          </w:tcPr>
          <w:p w:rsidR="005A1EE8" w:rsidRPr="005A1EE8" w:rsidRDefault="005A1EE8" w:rsidP="005A1EE8">
            <w:pPr>
              <w:pStyle w:val="Default"/>
              <w:jc w:val="center"/>
              <w:rPr>
                <w:rFonts w:ascii="Trebuchet MS" w:hAnsi="Trebuchet MS" w:cs="Times New Roman"/>
                <w:color w:val="auto"/>
                <w:lang w:val="en-US"/>
              </w:rPr>
            </w:pPr>
          </w:p>
        </w:tc>
      </w:tr>
      <w:tr w:rsidR="005A1EE8" w:rsidRPr="005A1EE8" w:rsidTr="005A1EE8">
        <w:trPr>
          <w:trHeight w:val="295"/>
          <w:jc w:val="center"/>
        </w:trPr>
        <w:tc>
          <w:tcPr>
            <w:tcW w:w="1843" w:type="dxa"/>
            <w:tcBorders>
              <w:top w:val="single" w:sz="4" w:space="0" w:color="000000"/>
              <w:left w:val="single" w:sz="2" w:space="0" w:color="000000"/>
              <w:bottom w:val="single" w:sz="6" w:space="0" w:color="000000"/>
              <w:right w:val="single" w:sz="6" w:space="0" w:color="000000"/>
            </w:tcBorders>
            <w:vAlign w:val="center"/>
          </w:tcPr>
          <w:p w:rsidR="005A1EE8" w:rsidRPr="005A1EE8" w:rsidRDefault="005A1EE8" w:rsidP="005A1EE8">
            <w:pPr>
              <w:pStyle w:val="Default"/>
              <w:jc w:val="both"/>
              <w:rPr>
                <w:rFonts w:ascii="Trebuchet MS" w:hAnsi="Trebuchet MS"/>
                <w:color w:val="211D1E"/>
                <w:sz w:val="17"/>
                <w:szCs w:val="17"/>
                <w:lang w:val="en-US"/>
              </w:rPr>
            </w:pPr>
            <w:proofErr w:type="spellStart"/>
            <w:r w:rsidRPr="005A1EE8">
              <w:rPr>
                <w:rFonts w:ascii="Trebuchet MS" w:hAnsi="Trebuchet MS"/>
                <w:color w:val="211D1E"/>
                <w:sz w:val="17"/>
                <w:szCs w:val="17"/>
                <w:lang w:val="en-US"/>
              </w:rPr>
              <w:t>Repr</w:t>
            </w:r>
            <w:proofErr w:type="spellEnd"/>
            <w:r w:rsidRPr="005A1EE8">
              <w:rPr>
                <w:rFonts w:ascii="Trebuchet MS" w:hAnsi="Trebuchet MS"/>
                <w:color w:val="211D1E"/>
                <w:sz w:val="17"/>
                <w:szCs w:val="17"/>
                <w:lang w:val="en-US"/>
              </w:rPr>
              <w:t xml:space="preserve">. Cat. 1; R60 </w:t>
            </w:r>
            <w:proofErr w:type="spellStart"/>
            <w:r w:rsidRPr="005A1EE8">
              <w:rPr>
                <w:rFonts w:ascii="Trebuchet MS" w:hAnsi="Trebuchet MS"/>
                <w:color w:val="211D1E"/>
                <w:sz w:val="17"/>
                <w:szCs w:val="17"/>
                <w:lang w:val="en-US"/>
              </w:rPr>
              <w:t>Repr</w:t>
            </w:r>
            <w:proofErr w:type="spellEnd"/>
            <w:r w:rsidRPr="005A1EE8">
              <w:rPr>
                <w:rFonts w:ascii="Trebuchet MS" w:hAnsi="Trebuchet MS"/>
                <w:color w:val="211D1E"/>
                <w:sz w:val="17"/>
                <w:szCs w:val="17"/>
                <w:lang w:val="en-US"/>
              </w:rPr>
              <w:t xml:space="preserve">. Cat. 3; R63 </w:t>
            </w:r>
          </w:p>
        </w:tc>
        <w:tc>
          <w:tcPr>
            <w:tcW w:w="2017" w:type="dxa"/>
            <w:tcBorders>
              <w:top w:val="single" w:sz="4" w:space="0" w:color="000000"/>
              <w:left w:val="single" w:sz="6" w:space="0" w:color="000000"/>
              <w:bottom w:val="single" w:sz="6" w:space="0" w:color="000000"/>
              <w:right w:val="single" w:sz="4" w:space="0" w:color="000000"/>
            </w:tcBorders>
          </w:tcPr>
          <w:p w:rsidR="005A1EE8" w:rsidRPr="005A1EE8" w:rsidRDefault="005A1EE8" w:rsidP="005A1EE8">
            <w:pPr>
              <w:pStyle w:val="Default"/>
              <w:jc w:val="both"/>
              <w:rPr>
                <w:rFonts w:ascii="Trebuchet MS" w:hAnsi="Trebuchet MS" w:cs="Times New Roman"/>
                <w:color w:val="auto"/>
                <w:lang w:val="en-US"/>
              </w:rPr>
            </w:pPr>
          </w:p>
        </w:tc>
        <w:tc>
          <w:tcPr>
            <w:tcW w:w="2126" w:type="dxa"/>
            <w:tcBorders>
              <w:top w:val="single" w:sz="4" w:space="0" w:color="000000"/>
              <w:left w:val="single" w:sz="4" w:space="0" w:color="000000"/>
              <w:bottom w:val="single" w:sz="6" w:space="0" w:color="000000"/>
              <w:right w:val="single" w:sz="4" w:space="0" w:color="000000"/>
            </w:tcBorders>
          </w:tcPr>
          <w:p w:rsidR="005A1EE8" w:rsidRPr="005A1EE8" w:rsidRDefault="005A1EE8" w:rsidP="005A1EE8">
            <w:pPr>
              <w:pStyle w:val="Default"/>
              <w:jc w:val="both"/>
              <w:rPr>
                <w:rFonts w:ascii="Trebuchet MS" w:hAnsi="Trebuchet MS"/>
                <w:color w:val="211D1E"/>
                <w:sz w:val="17"/>
                <w:szCs w:val="17"/>
              </w:rPr>
            </w:pPr>
            <w:proofErr w:type="spellStart"/>
            <w:r w:rsidRPr="005A1EE8">
              <w:rPr>
                <w:rFonts w:ascii="Trebuchet MS" w:hAnsi="Trebuchet MS"/>
                <w:color w:val="211D1E"/>
                <w:sz w:val="17"/>
                <w:szCs w:val="17"/>
              </w:rPr>
              <w:t>Repr</w:t>
            </w:r>
            <w:proofErr w:type="spellEnd"/>
            <w:r w:rsidRPr="005A1EE8">
              <w:rPr>
                <w:rFonts w:ascii="Trebuchet MS" w:hAnsi="Trebuchet MS"/>
                <w:color w:val="211D1E"/>
                <w:sz w:val="17"/>
                <w:szCs w:val="17"/>
              </w:rPr>
              <w:t xml:space="preserve">. 1A </w:t>
            </w:r>
          </w:p>
        </w:tc>
        <w:tc>
          <w:tcPr>
            <w:tcW w:w="1276" w:type="dxa"/>
            <w:tcBorders>
              <w:top w:val="single" w:sz="4" w:space="0" w:color="000000"/>
              <w:left w:val="single" w:sz="4" w:space="0" w:color="000000"/>
              <w:bottom w:val="single" w:sz="6" w:space="0" w:color="000000"/>
              <w:right w:val="single" w:sz="6" w:space="0" w:color="000000"/>
            </w:tcBorders>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H360Fd </w:t>
            </w:r>
          </w:p>
        </w:tc>
        <w:tc>
          <w:tcPr>
            <w:tcW w:w="1649" w:type="dxa"/>
            <w:tcBorders>
              <w:top w:val="single" w:sz="4" w:space="0" w:color="000000"/>
              <w:left w:val="single" w:sz="6" w:space="0" w:color="000000"/>
              <w:bottom w:val="single" w:sz="6" w:space="0" w:color="000000"/>
              <w:right w:val="single" w:sz="2" w:space="0" w:color="000000"/>
            </w:tcBorders>
          </w:tcPr>
          <w:p w:rsidR="005A1EE8" w:rsidRPr="005A1EE8" w:rsidRDefault="005A1EE8" w:rsidP="005A1EE8">
            <w:pPr>
              <w:pStyle w:val="Default"/>
              <w:jc w:val="center"/>
              <w:rPr>
                <w:rFonts w:ascii="Trebuchet MS" w:hAnsi="Trebuchet MS" w:cs="Times New Roman"/>
                <w:color w:val="auto"/>
              </w:rPr>
            </w:pPr>
          </w:p>
        </w:tc>
      </w:tr>
      <w:tr w:rsidR="005A1EE8" w:rsidRPr="005A1EE8" w:rsidTr="005A1EE8">
        <w:trPr>
          <w:trHeight w:val="293"/>
          <w:jc w:val="center"/>
        </w:trPr>
        <w:tc>
          <w:tcPr>
            <w:tcW w:w="1843" w:type="dxa"/>
            <w:tcBorders>
              <w:top w:val="single" w:sz="6" w:space="0" w:color="000000"/>
              <w:left w:val="single" w:sz="2" w:space="0" w:color="000000"/>
              <w:bottom w:val="single" w:sz="4" w:space="0" w:color="000000"/>
              <w:right w:val="single" w:sz="6" w:space="0" w:color="000000"/>
            </w:tcBorders>
            <w:vAlign w:val="center"/>
          </w:tcPr>
          <w:p w:rsidR="005A1EE8" w:rsidRPr="005A1EE8" w:rsidRDefault="005A1EE8" w:rsidP="005A1EE8">
            <w:pPr>
              <w:pStyle w:val="Default"/>
              <w:jc w:val="both"/>
              <w:rPr>
                <w:rFonts w:ascii="Trebuchet MS" w:hAnsi="Trebuchet MS"/>
                <w:color w:val="211D1E"/>
                <w:sz w:val="17"/>
                <w:szCs w:val="17"/>
                <w:lang w:val="en-US"/>
              </w:rPr>
            </w:pPr>
            <w:proofErr w:type="spellStart"/>
            <w:r w:rsidRPr="005A1EE8">
              <w:rPr>
                <w:rFonts w:ascii="Trebuchet MS" w:hAnsi="Trebuchet MS"/>
                <w:color w:val="211D1E"/>
                <w:sz w:val="17"/>
                <w:szCs w:val="17"/>
                <w:lang w:val="en-US"/>
              </w:rPr>
              <w:t>Repr</w:t>
            </w:r>
            <w:proofErr w:type="spellEnd"/>
            <w:r w:rsidRPr="005A1EE8">
              <w:rPr>
                <w:rFonts w:ascii="Trebuchet MS" w:hAnsi="Trebuchet MS"/>
                <w:color w:val="211D1E"/>
                <w:sz w:val="17"/>
                <w:szCs w:val="17"/>
                <w:lang w:val="en-US"/>
              </w:rPr>
              <w:t xml:space="preserve">. Cat. 2; R60 </w:t>
            </w:r>
            <w:proofErr w:type="spellStart"/>
            <w:r w:rsidRPr="005A1EE8">
              <w:rPr>
                <w:rFonts w:ascii="Trebuchet MS" w:hAnsi="Trebuchet MS"/>
                <w:color w:val="211D1E"/>
                <w:sz w:val="17"/>
                <w:szCs w:val="17"/>
                <w:lang w:val="en-US"/>
              </w:rPr>
              <w:t>Repr</w:t>
            </w:r>
            <w:proofErr w:type="spellEnd"/>
            <w:r w:rsidRPr="005A1EE8">
              <w:rPr>
                <w:rFonts w:ascii="Trebuchet MS" w:hAnsi="Trebuchet MS"/>
                <w:color w:val="211D1E"/>
                <w:sz w:val="17"/>
                <w:szCs w:val="17"/>
                <w:lang w:val="en-US"/>
              </w:rPr>
              <w:t xml:space="preserve">. Cat. 3; R63 </w:t>
            </w:r>
          </w:p>
        </w:tc>
        <w:tc>
          <w:tcPr>
            <w:tcW w:w="2017" w:type="dxa"/>
            <w:tcBorders>
              <w:top w:val="single" w:sz="6" w:space="0" w:color="000000"/>
              <w:left w:val="single" w:sz="6" w:space="0" w:color="000000"/>
              <w:bottom w:val="single" w:sz="4" w:space="0" w:color="000000"/>
              <w:right w:val="single" w:sz="4" w:space="0" w:color="000000"/>
            </w:tcBorders>
          </w:tcPr>
          <w:p w:rsidR="005A1EE8" w:rsidRPr="005A1EE8" w:rsidRDefault="005A1EE8" w:rsidP="005A1EE8">
            <w:pPr>
              <w:pStyle w:val="Default"/>
              <w:jc w:val="both"/>
              <w:rPr>
                <w:rFonts w:ascii="Trebuchet MS" w:hAnsi="Trebuchet MS" w:cs="Times New Roman"/>
                <w:color w:val="auto"/>
                <w:lang w:val="en-US"/>
              </w:rPr>
            </w:pPr>
          </w:p>
        </w:tc>
        <w:tc>
          <w:tcPr>
            <w:tcW w:w="2126" w:type="dxa"/>
            <w:tcBorders>
              <w:top w:val="single" w:sz="6" w:space="0" w:color="000000"/>
              <w:left w:val="single" w:sz="4" w:space="0" w:color="000000"/>
              <w:bottom w:val="single" w:sz="4" w:space="0" w:color="000000"/>
              <w:right w:val="single" w:sz="4" w:space="0" w:color="000000"/>
            </w:tcBorders>
          </w:tcPr>
          <w:p w:rsidR="005A1EE8" w:rsidRPr="005A1EE8" w:rsidRDefault="005A1EE8" w:rsidP="005A1EE8">
            <w:pPr>
              <w:pStyle w:val="Default"/>
              <w:jc w:val="both"/>
              <w:rPr>
                <w:rFonts w:ascii="Trebuchet MS" w:hAnsi="Trebuchet MS"/>
                <w:color w:val="211D1E"/>
                <w:sz w:val="17"/>
                <w:szCs w:val="17"/>
              </w:rPr>
            </w:pPr>
            <w:proofErr w:type="spellStart"/>
            <w:r w:rsidRPr="005A1EE8">
              <w:rPr>
                <w:rFonts w:ascii="Trebuchet MS" w:hAnsi="Trebuchet MS"/>
                <w:color w:val="211D1E"/>
                <w:sz w:val="17"/>
                <w:szCs w:val="17"/>
              </w:rPr>
              <w:t>Repr</w:t>
            </w:r>
            <w:proofErr w:type="spellEnd"/>
            <w:r w:rsidRPr="005A1EE8">
              <w:rPr>
                <w:rFonts w:ascii="Trebuchet MS" w:hAnsi="Trebuchet MS"/>
                <w:color w:val="211D1E"/>
                <w:sz w:val="17"/>
                <w:szCs w:val="17"/>
              </w:rPr>
              <w:t xml:space="preserve">. 1B </w:t>
            </w:r>
          </w:p>
        </w:tc>
        <w:tc>
          <w:tcPr>
            <w:tcW w:w="1276" w:type="dxa"/>
            <w:tcBorders>
              <w:top w:val="single" w:sz="6" w:space="0" w:color="000000"/>
              <w:left w:val="single" w:sz="4" w:space="0" w:color="000000"/>
              <w:bottom w:val="single" w:sz="4" w:space="0" w:color="000000"/>
              <w:right w:val="single" w:sz="6" w:space="0" w:color="000000"/>
            </w:tcBorders>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H360Fd </w:t>
            </w:r>
          </w:p>
        </w:tc>
        <w:tc>
          <w:tcPr>
            <w:tcW w:w="1649" w:type="dxa"/>
            <w:tcBorders>
              <w:top w:val="single" w:sz="6" w:space="0" w:color="000000"/>
              <w:left w:val="single" w:sz="6" w:space="0" w:color="000000"/>
              <w:bottom w:val="single" w:sz="4" w:space="0" w:color="000000"/>
              <w:right w:val="single" w:sz="2" w:space="0" w:color="000000"/>
            </w:tcBorders>
          </w:tcPr>
          <w:p w:rsidR="005A1EE8" w:rsidRPr="005A1EE8" w:rsidRDefault="005A1EE8" w:rsidP="005A1EE8">
            <w:pPr>
              <w:pStyle w:val="Default"/>
              <w:jc w:val="center"/>
              <w:rPr>
                <w:rFonts w:ascii="Trebuchet MS" w:hAnsi="Trebuchet MS" w:cs="Times New Roman"/>
                <w:color w:val="auto"/>
              </w:rPr>
            </w:pPr>
          </w:p>
        </w:tc>
      </w:tr>
      <w:tr w:rsidR="005A1EE8" w:rsidRPr="005A1EE8" w:rsidTr="005A1EE8">
        <w:trPr>
          <w:trHeight w:val="295"/>
          <w:jc w:val="center"/>
        </w:trPr>
        <w:tc>
          <w:tcPr>
            <w:tcW w:w="1843" w:type="dxa"/>
            <w:tcBorders>
              <w:top w:val="single" w:sz="4" w:space="0" w:color="000000"/>
              <w:left w:val="single" w:sz="2" w:space="0" w:color="000000"/>
              <w:bottom w:val="single" w:sz="4" w:space="0" w:color="000000"/>
              <w:right w:val="single" w:sz="6" w:space="0" w:color="000000"/>
            </w:tcBorders>
            <w:vAlign w:val="center"/>
          </w:tcPr>
          <w:p w:rsidR="005A1EE8" w:rsidRPr="005A1EE8" w:rsidRDefault="005A1EE8" w:rsidP="005A1EE8">
            <w:pPr>
              <w:pStyle w:val="Default"/>
              <w:jc w:val="both"/>
              <w:rPr>
                <w:rFonts w:ascii="Trebuchet MS" w:hAnsi="Trebuchet MS"/>
                <w:color w:val="211D1E"/>
                <w:sz w:val="17"/>
                <w:szCs w:val="17"/>
                <w:lang w:val="en-US"/>
              </w:rPr>
            </w:pPr>
            <w:proofErr w:type="spellStart"/>
            <w:r w:rsidRPr="005A1EE8">
              <w:rPr>
                <w:rFonts w:ascii="Trebuchet MS" w:hAnsi="Trebuchet MS"/>
                <w:color w:val="211D1E"/>
                <w:sz w:val="17"/>
                <w:szCs w:val="17"/>
                <w:lang w:val="en-US"/>
              </w:rPr>
              <w:t>Repr</w:t>
            </w:r>
            <w:proofErr w:type="spellEnd"/>
            <w:r w:rsidRPr="005A1EE8">
              <w:rPr>
                <w:rFonts w:ascii="Trebuchet MS" w:hAnsi="Trebuchet MS"/>
                <w:color w:val="211D1E"/>
                <w:sz w:val="17"/>
                <w:szCs w:val="17"/>
                <w:lang w:val="en-US"/>
              </w:rPr>
              <w:t xml:space="preserve">. Cat. 1; R61 </w:t>
            </w:r>
            <w:proofErr w:type="spellStart"/>
            <w:r w:rsidRPr="005A1EE8">
              <w:rPr>
                <w:rFonts w:ascii="Trebuchet MS" w:hAnsi="Trebuchet MS"/>
                <w:color w:val="211D1E"/>
                <w:sz w:val="17"/>
                <w:szCs w:val="17"/>
                <w:lang w:val="en-US"/>
              </w:rPr>
              <w:t>Repr</w:t>
            </w:r>
            <w:proofErr w:type="spellEnd"/>
            <w:r w:rsidRPr="005A1EE8">
              <w:rPr>
                <w:rFonts w:ascii="Trebuchet MS" w:hAnsi="Trebuchet MS"/>
                <w:color w:val="211D1E"/>
                <w:sz w:val="17"/>
                <w:szCs w:val="17"/>
                <w:lang w:val="en-US"/>
              </w:rPr>
              <w:t xml:space="preserve">. Cat. 3; R62 </w:t>
            </w:r>
          </w:p>
        </w:tc>
        <w:tc>
          <w:tcPr>
            <w:tcW w:w="2017" w:type="dxa"/>
            <w:tcBorders>
              <w:top w:val="single" w:sz="4" w:space="0" w:color="000000"/>
              <w:left w:val="single" w:sz="6" w:space="0" w:color="000000"/>
              <w:bottom w:val="single" w:sz="4" w:space="0" w:color="000000"/>
              <w:right w:val="single" w:sz="4" w:space="0" w:color="000000"/>
            </w:tcBorders>
          </w:tcPr>
          <w:p w:rsidR="005A1EE8" w:rsidRPr="005A1EE8" w:rsidRDefault="005A1EE8" w:rsidP="005A1EE8">
            <w:pPr>
              <w:pStyle w:val="Default"/>
              <w:jc w:val="both"/>
              <w:rPr>
                <w:rFonts w:ascii="Trebuchet MS" w:hAnsi="Trebuchet MS" w:cs="Times New Roman"/>
                <w:color w:val="auto"/>
                <w:lang w:val="en-US"/>
              </w:rPr>
            </w:pPr>
          </w:p>
        </w:tc>
        <w:tc>
          <w:tcPr>
            <w:tcW w:w="2126" w:type="dxa"/>
            <w:tcBorders>
              <w:top w:val="single" w:sz="4" w:space="0" w:color="000000"/>
              <w:left w:val="single" w:sz="4" w:space="0" w:color="000000"/>
              <w:bottom w:val="single" w:sz="4" w:space="0" w:color="000000"/>
              <w:right w:val="single" w:sz="4" w:space="0" w:color="000000"/>
            </w:tcBorders>
          </w:tcPr>
          <w:p w:rsidR="005A1EE8" w:rsidRPr="005A1EE8" w:rsidRDefault="005A1EE8" w:rsidP="005A1EE8">
            <w:pPr>
              <w:pStyle w:val="Default"/>
              <w:jc w:val="both"/>
              <w:rPr>
                <w:rFonts w:ascii="Trebuchet MS" w:hAnsi="Trebuchet MS"/>
                <w:color w:val="211D1E"/>
                <w:sz w:val="17"/>
                <w:szCs w:val="17"/>
              </w:rPr>
            </w:pPr>
            <w:proofErr w:type="spellStart"/>
            <w:r w:rsidRPr="005A1EE8">
              <w:rPr>
                <w:rFonts w:ascii="Trebuchet MS" w:hAnsi="Trebuchet MS"/>
                <w:color w:val="211D1E"/>
                <w:sz w:val="17"/>
                <w:szCs w:val="17"/>
              </w:rPr>
              <w:t>Repr</w:t>
            </w:r>
            <w:proofErr w:type="spellEnd"/>
            <w:r w:rsidRPr="005A1EE8">
              <w:rPr>
                <w:rFonts w:ascii="Trebuchet MS" w:hAnsi="Trebuchet MS"/>
                <w:color w:val="211D1E"/>
                <w:sz w:val="17"/>
                <w:szCs w:val="17"/>
              </w:rPr>
              <w:t xml:space="preserve">. 1A </w:t>
            </w:r>
          </w:p>
        </w:tc>
        <w:tc>
          <w:tcPr>
            <w:tcW w:w="1276" w:type="dxa"/>
            <w:tcBorders>
              <w:top w:val="single" w:sz="4" w:space="0" w:color="000000"/>
              <w:left w:val="single" w:sz="4" w:space="0" w:color="000000"/>
              <w:bottom w:val="single" w:sz="4" w:space="0" w:color="000000"/>
              <w:right w:val="single" w:sz="6" w:space="0" w:color="000000"/>
            </w:tcBorders>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H360Df </w:t>
            </w:r>
          </w:p>
        </w:tc>
        <w:tc>
          <w:tcPr>
            <w:tcW w:w="1649" w:type="dxa"/>
            <w:tcBorders>
              <w:top w:val="single" w:sz="4" w:space="0" w:color="000000"/>
              <w:left w:val="single" w:sz="6" w:space="0" w:color="000000"/>
              <w:bottom w:val="single" w:sz="4" w:space="0" w:color="000000"/>
              <w:right w:val="single" w:sz="2" w:space="0" w:color="000000"/>
            </w:tcBorders>
          </w:tcPr>
          <w:p w:rsidR="005A1EE8" w:rsidRPr="005A1EE8" w:rsidRDefault="005A1EE8" w:rsidP="005A1EE8">
            <w:pPr>
              <w:pStyle w:val="Default"/>
              <w:jc w:val="center"/>
              <w:rPr>
                <w:rFonts w:ascii="Trebuchet MS" w:hAnsi="Trebuchet MS" w:cs="Times New Roman"/>
                <w:color w:val="auto"/>
              </w:rPr>
            </w:pPr>
          </w:p>
        </w:tc>
      </w:tr>
      <w:tr w:rsidR="005A1EE8" w:rsidRPr="005A1EE8" w:rsidTr="005A1EE8">
        <w:trPr>
          <w:trHeight w:val="293"/>
          <w:jc w:val="center"/>
        </w:trPr>
        <w:tc>
          <w:tcPr>
            <w:tcW w:w="1843" w:type="dxa"/>
            <w:tcBorders>
              <w:top w:val="single" w:sz="4" w:space="0" w:color="000000"/>
              <w:left w:val="single" w:sz="2" w:space="0" w:color="000000"/>
              <w:bottom w:val="single" w:sz="4" w:space="0" w:color="000000"/>
              <w:right w:val="single" w:sz="6" w:space="0" w:color="000000"/>
            </w:tcBorders>
            <w:vAlign w:val="center"/>
          </w:tcPr>
          <w:p w:rsidR="005A1EE8" w:rsidRPr="005A1EE8" w:rsidRDefault="005A1EE8" w:rsidP="005A1EE8">
            <w:pPr>
              <w:pStyle w:val="Default"/>
              <w:jc w:val="both"/>
              <w:rPr>
                <w:rFonts w:ascii="Trebuchet MS" w:hAnsi="Trebuchet MS"/>
                <w:color w:val="211D1E"/>
                <w:sz w:val="17"/>
                <w:szCs w:val="17"/>
                <w:lang w:val="en-US"/>
              </w:rPr>
            </w:pPr>
            <w:proofErr w:type="spellStart"/>
            <w:r w:rsidRPr="005A1EE8">
              <w:rPr>
                <w:rFonts w:ascii="Trebuchet MS" w:hAnsi="Trebuchet MS"/>
                <w:color w:val="211D1E"/>
                <w:sz w:val="17"/>
                <w:szCs w:val="17"/>
                <w:lang w:val="en-US"/>
              </w:rPr>
              <w:t>Repr</w:t>
            </w:r>
            <w:proofErr w:type="spellEnd"/>
            <w:r w:rsidRPr="005A1EE8">
              <w:rPr>
                <w:rFonts w:ascii="Trebuchet MS" w:hAnsi="Trebuchet MS"/>
                <w:color w:val="211D1E"/>
                <w:sz w:val="17"/>
                <w:szCs w:val="17"/>
                <w:lang w:val="en-US"/>
              </w:rPr>
              <w:t xml:space="preserve">. Cat. 2; R61 </w:t>
            </w:r>
            <w:proofErr w:type="spellStart"/>
            <w:r w:rsidRPr="005A1EE8">
              <w:rPr>
                <w:rFonts w:ascii="Trebuchet MS" w:hAnsi="Trebuchet MS"/>
                <w:color w:val="211D1E"/>
                <w:sz w:val="17"/>
                <w:szCs w:val="17"/>
                <w:lang w:val="en-US"/>
              </w:rPr>
              <w:t>Repr</w:t>
            </w:r>
            <w:proofErr w:type="spellEnd"/>
            <w:r w:rsidRPr="005A1EE8">
              <w:rPr>
                <w:rFonts w:ascii="Trebuchet MS" w:hAnsi="Trebuchet MS"/>
                <w:color w:val="211D1E"/>
                <w:sz w:val="17"/>
                <w:szCs w:val="17"/>
                <w:lang w:val="en-US"/>
              </w:rPr>
              <w:t xml:space="preserve">. Cat. 3; R62 </w:t>
            </w:r>
          </w:p>
        </w:tc>
        <w:tc>
          <w:tcPr>
            <w:tcW w:w="2017" w:type="dxa"/>
            <w:tcBorders>
              <w:top w:val="single" w:sz="4" w:space="0" w:color="000000"/>
              <w:left w:val="single" w:sz="6" w:space="0" w:color="000000"/>
              <w:bottom w:val="single" w:sz="4" w:space="0" w:color="000000"/>
              <w:right w:val="single" w:sz="4" w:space="0" w:color="000000"/>
            </w:tcBorders>
          </w:tcPr>
          <w:p w:rsidR="005A1EE8" w:rsidRPr="005A1EE8" w:rsidRDefault="005A1EE8" w:rsidP="005A1EE8">
            <w:pPr>
              <w:pStyle w:val="Default"/>
              <w:jc w:val="both"/>
              <w:rPr>
                <w:rFonts w:ascii="Trebuchet MS" w:hAnsi="Trebuchet MS" w:cs="Times New Roman"/>
                <w:color w:val="auto"/>
                <w:lang w:val="en-US"/>
              </w:rPr>
            </w:pPr>
          </w:p>
        </w:tc>
        <w:tc>
          <w:tcPr>
            <w:tcW w:w="2126" w:type="dxa"/>
            <w:tcBorders>
              <w:top w:val="single" w:sz="4" w:space="0" w:color="000000"/>
              <w:left w:val="single" w:sz="4" w:space="0" w:color="000000"/>
              <w:bottom w:val="single" w:sz="4" w:space="0" w:color="000000"/>
              <w:right w:val="single" w:sz="4" w:space="0" w:color="000000"/>
            </w:tcBorders>
          </w:tcPr>
          <w:p w:rsidR="005A1EE8" w:rsidRPr="005A1EE8" w:rsidRDefault="005A1EE8" w:rsidP="005A1EE8">
            <w:pPr>
              <w:pStyle w:val="Default"/>
              <w:jc w:val="both"/>
              <w:rPr>
                <w:rFonts w:ascii="Trebuchet MS" w:hAnsi="Trebuchet MS"/>
                <w:color w:val="211D1E"/>
                <w:sz w:val="17"/>
                <w:szCs w:val="17"/>
              </w:rPr>
            </w:pPr>
            <w:proofErr w:type="spellStart"/>
            <w:r w:rsidRPr="005A1EE8">
              <w:rPr>
                <w:rFonts w:ascii="Trebuchet MS" w:hAnsi="Trebuchet MS"/>
                <w:color w:val="211D1E"/>
                <w:sz w:val="17"/>
                <w:szCs w:val="17"/>
              </w:rPr>
              <w:t>Repr</w:t>
            </w:r>
            <w:proofErr w:type="spellEnd"/>
            <w:r w:rsidRPr="005A1EE8">
              <w:rPr>
                <w:rFonts w:ascii="Trebuchet MS" w:hAnsi="Trebuchet MS"/>
                <w:color w:val="211D1E"/>
                <w:sz w:val="17"/>
                <w:szCs w:val="17"/>
              </w:rPr>
              <w:t xml:space="preserve">. 1B </w:t>
            </w:r>
          </w:p>
        </w:tc>
        <w:tc>
          <w:tcPr>
            <w:tcW w:w="1276" w:type="dxa"/>
            <w:tcBorders>
              <w:top w:val="single" w:sz="4" w:space="0" w:color="000000"/>
              <w:left w:val="single" w:sz="4" w:space="0" w:color="000000"/>
              <w:bottom w:val="single" w:sz="4" w:space="0" w:color="000000"/>
              <w:right w:val="single" w:sz="6" w:space="0" w:color="000000"/>
            </w:tcBorders>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H360Df </w:t>
            </w:r>
          </w:p>
        </w:tc>
        <w:tc>
          <w:tcPr>
            <w:tcW w:w="1649" w:type="dxa"/>
            <w:tcBorders>
              <w:top w:val="single" w:sz="4" w:space="0" w:color="000000"/>
              <w:left w:val="single" w:sz="6" w:space="0" w:color="000000"/>
              <w:bottom w:val="single" w:sz="4" w:space="0" w:color="000000"/>
              <w:right w:val="single" w:sz="2" w:space="0" w:color="000000"/>
            </w:tcBorders>
          </w:tcPr>
          <w:p w:rsidR="005A1EE8" w:rsidRPr="005A1EE8" w:rsidRDefault="005A1EE8" w:rsidP="005A1EE8">
            <w:pPr>
              <w:pStyle w:val="Default"/>
              <w:jc w:val="center"/>
              <w:rPr>
                <w:rFonts w:ascii="Trebuchet MS" w:hAnsi="Trebuchet MS" w:cs="Times New Roman"/>
                <w:color w:val="auto"/>
              </w:rPr>
            </w:pPr>
          </w:p>
        </w:tc>
      </w:tr>
      <w:tr w:rsidR="005A1EE8" w:rsidRPr="005A1EE8" w:rsidTr="005A1EE8">
        <w:trPr>
          <w:trHeight w:val="193"/>
          <w:jc w:val="center"/>
        </w:trPr>
        <w:tc>
          <w:tcPr>
            <w:tcW w:w="1843" w:type="dxa"/>
            <w:tcBorders>
              <w:top w:val="single" w:sz="4" w:space="0" w:color="000000"/>
              <w:left w:val="single" w:sz="2" w:space="0" w:color="000000"/>
              <w:bottom w:val="single" w:sz="4" w:space="0" w:color="000000"/>
              <w:right w:val="single" w:sz="6"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N; R50 </w:t>
            </w:r>
          </w:p>
        </w:tc>
        <w:tc>
          <w:tcPr>
            <w:tcW w:w="2017" w:type="dxa"/>
            <w:tcBorders>
              <w:top w:val="single" w:sz="4" w:space="0" w:color="000000"/>
              <w:left w:val="single" w:sz="6" w:space="0" w:color="000000"/>
              <w:bottom w:val="single" w:sz="4" w:space="0" w:color="000000"/>
              <w:right w:val="single" w:sz="4" w:space="0" w:color="000000"/>
            </w:tcBorders>
          </w:tcPr>
          <w:p w:rsidR="005A1EE8" w:rsidRPr="005A1EE8" w:rsidRDefault="005A1EE8" w:rsidP="005A1EE8">
            <w:pPr>
              <w:pStyle w:val="Default"/>
              <w:jc w:val="both"/>
              <w:rPr>
                <w:rFonts w:ascii="Trebuchet MS" w:hAnsi="Trebuchet MS" w:cs="Times New Roman"/>
                <w:color w:val="auto"/>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proofErr w:type="spellStart"/>
            <w:r w:rsidRPr="005A1EE8">
              <w:rPr>
                <w:rFonts w:ascii="Trebuchet MS" w:hAnsi="Trebuchet MS"/>
                <w:color w:val="211D1E"/>
                <w:sz w:val="17"/>
                <w:szCs w:val="17"/>
              </w:rPr>
              <w:t>Aquatic</w:t>
            </w:r>
            <w:proofErr w:type="spellEnd"/>
            <w:r w:rsidRPr="005A1EE8">
              <w:rPr>
                <w:rFonts w:ascii="Trebuchet MS" w:hAnsi="Trebuchet MS"/>
                <w:color w:val="211D1E"/>
                <w:sz w:val="17"/>
                <w:szCs w:val="17"/>
              </w:rPr>
              <w:t xml:space="preserve">. Acute 1 </w:t>
            </w:r>
          </w:p>
        </w:tc>
        <w:tc>
          <w:tcPr>
            <w:tcW w:w="1276" w:type="dxa"/>
            <w:tcBorders>
              <w:top w:val="single" w:sz="4" w:space="0" w:color="000000"/>
              <w:left w:val="single" w:sz="4" w:space="0" w:color="000000"/>
              <w:bottom w:val="single" w:sz="4" w:space="0" w:color="000000"/>
              <w:right w:val="single" w:sz="6"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H400 </w:t>
            </w:r>
          </w:p>
        </w:tc>
        <w:tc>
          <w:tcPr>
            <w:tcW w:w="1649" w:type="dxa"/>
            <w:tcBorders>
              <w:top w:val="single" w:sz="4" w:space="0" w:color="000000"/>
              <w:left w:val="single" w:sz="6" w:space="0" w:color="000000"/>
              <w:bottom w:val="single" w:sz="4" w:space="0" w:color="000000"/>
              <w:right w:val="single" w:sz="2" w:space="0" w:color="000000"/>
            </w:tcBorders>
          </w:tcPr>
          <w:p w:rsidR="005A1EE8" w:rsidRPr="005A1EE8" w:rsidRDefault="005A1EE8" w:rsidP="005A1EE8">
            <w:pPr>
              <w:pStyle w:val="Default"/>
              <w:jc w:val="center"/>
              <w:rPr>
                <w:rFonts w:ascii="Trebuchet MS" w:hAnsi="Trebuchet MS" w:cs="Times New Roman"/>
                <w:color w:val="auto"/>
              </w:rPr>
            </w:pPr>
          </w:p>
        </w:tc>
      </w:tr>
      <w:tr w:rsidR="005A1EE8" w:rsidRPr="005A1EE8" w:rsidTr="005A1EE8">
        <w:trPr>
          <w:trHeight w:val="295"/>
          <w:jc w:val="center"/>
        </w:trPr>
        <w:tc>
          <w:tcPr>
            <w:tcW w:w="1843" w:type="dxa"/>
            <w:tcBorders>
              <w:top w:val="single" w:sz="4" w:space="0" w:color="000000"/>
              <w:left w:val="single" w:sz="2" w:space="0" w:color="000000"/>
              <w:bottom w:val="single" w:sz="6" w:space="0" w:color="000000"/>
              <w:right w:val="single" w:sz="6" w:space="0" w:color="000000"/>
            </w:tcBorders>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N; R50-53 </w:t>
            </w:r>
          </w:p>
        </w:tc>
        <w:tc>
          <w:tcPr>
            <w:tcW w:w="2017" w:type="dxa"/>
            <w:tcBorders>
              <w:top w:val="single" w:sz="4" w:space="0" w:color="000000"/>
              <w:left w:val="single" w:sz="6" w:space="0" w:color="000000"/>
              <w:bottom w:val="single" w:sz="6" w:space="0" w:color="000000"/>
              <w:right w:val="single" w:sz="4" w:space="0" w:color="000000"/>
            </w:tcBorders>
          </w:tcPr>
          <w:p w:rsidR="005A1EE8" w:rsidRPr="005A1EE8" w:rsidRDefault="005A1EE8" w:rsidP="005A1EE8">
            <w:pPr>
              <w:pStyle w:val="Default"/>
              <w:jc w:val="both"/>
              <w:rPr>
                <w:rFonts w:ascii="Trebuchet MS" w:hAnsi="Trebuchet MS" w:cs="Times New Roman"/>
                <w:color w:val="auto"/>
              </w:rPr>
            </w:pPr>
          </w:p>
        </w:tc>
        <w:tc>
          <w:tcPr>
            <w:tcW w:w="2126" w:type="dxa"/>
            <w:tcBorders>
              <w:top w:val="single" w:sz="4" w:space="0" w:color="000000"/>
              <w:left w:val="single" w:sz="4" w:space="0" w:color="000000"/>
              <w:bottom w:val="single" w:sz="6"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proofErr w:type="spellStart"/>
            <w:r w:rsidRPr="005A1EE8">
              <w:rPr>
                <w:rFonts w:ascii="Trebuchet MS" w:hAnsi="Trebuchet MS"/>
                <w:color w:val="211D1E"/>
                <w:sz w:val="17"/>
                <w:szCs w:val="17"/>
              </w:rPr>
              <w:t>Aquatic</w:t>
            </w:r>
            <w:proofErr w:type="spellEnd"/>
            <w:r w:rsidRPr="005A1EE8">
              <w:rPr>
                <w:rFonts w:ascii="Trebuchet MS" w:hAnsi="Trebuchet MS"/>
                <w:color w:val="211D1E"/>
                <w:sz w:val="17"/>
                <w:szCs w:val="17"/>
              </w:rPr>
              <w:t xml:space="preserve">. Acute 1 </w:t>
            </w:r>
          </w:p>
          <w:p w:rsidR="005A1EE8" w:rsidRPr="005A1EE8" w:rsidRDefault="005A1EE8" w:rsidP="005A1EE8">
            <w:pPr>
              <w:pStyle w:val="Default"/>
              <w:jc w:val="both"/>
              <w:rPr>
                <w:rFonts w:ascii="Trebuchet MS" w:hAnsi="Trebuchet MS"/>
                <w:color w:val="211D1E"/>
                <w:sz w:val="17"/>
                <w:szCs w:val="17"/>
              </w:rPr>
            </w:pPr>
            <w:proofErr w:type="spellStart"/>
            <w:r w:rsidRPr="005A1EE8">
              <w:rPr>
                <w:rFonts w:ascii="Trebuchet MS" w:hAnsi="Trebuchet MS"/>
                <w:color w:val="211D1E"/>
                <w:sz w:val="17"/>
                <w:szCs w:val="17"/>
              </w:rPr>
              <w:t>Aquatic</w:t>
            </w:r>
            <w:proofErr w:type="spellEnd"/>
            <w:r w:rsidRPr="005A1EE8">
              <w:rPr>
                <w:rFonts w:ascii="Trebuchet MS" w:hAnsi="Trebuchet MS"/>
                <w:color w:val="211D1E"/>
                <w:sz w:val="17"/>
                <w:szCs w:val="17"/>
              </w:rPr>
              <w:t xml:space="preserve"> </w:t>
            </w:r>
            <w:proofErr w:type="spellStart"/>
            <w:r w:rsidRPr="005A1EE8">
              <w:rPr>
                <w:rFonts w:ascii="Trebuchet MS" w:hAnsi="Trebuchet MS"/>
                <w:color w:val="211D1E"/>
                <w:sz w:val="17"/>
                <w:szCs w:val="17"/>
              </w:rPr>
              <w:t>Chronic</w:t>
            </w:r>
            <w:proofErr w:type="spellEnd"/>
            <w:r w:rsidRPr="005A1EE8">
              <w:rPr>
                <w:rFonts w:ascii="Trebuchet MS" w:hAnsi="Trebuchet MS"/>
                <w:color w:val="211D1E"/>
                <w:sz w:val="17"/>
                <w:szCs w:val="17"/>
              </w:rPr>
              <w:t xml:space="preserve"> 1 </w:t>
            </w:r>
          </w:p>
        </w:tc>
        <w:tc>
          <w:tcPr>
            <w:tcW w:w="1276" w:type="dxa"/>
            <w:tcBorders>
              <w:top w:val="single" w:sz="4" w:space="0" w:color="000000"/>
              <w:left w:val="single" w:sz="4" w:space="0" w:color="000000"/>
              <w:bottom w:val="single" w:sz="6" w:space="0" w:color="000000"/>
              <w:right w:val="single" w:sz="6"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H400 </w:t>
            </w:r>
          </w:p>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H410 </w:t>
            </w:r>
          </w:p>
        </w:tc>
        <w:tc>
          <w:tcPr>
            <w:tcW w:w="1649" w:type="dxa"/>
            <w:tcBorders>
              <w:top w:val="single" w:sz="4" w:space="0" w:color="000000"/>
              <w:left w:val="single" w:sz="6" w:space="0" w:color="000000"/>
              <w:bottom w:val="single" w:sz="6" w:space="0" w:color="000000"/>
              <w:right w:val="single" w:sz="2" w:space="0" w:color="000000"/>
            </w:tcBorders>
          </w:tcPr>
          <w:p w:rsidR="005A1EE8" w:rsidRPr="005A1EE8" w:rsidRDefault="005A1EE8" w:rsidP="005A1EE8">
            <w:pPr>
              <w:pStyle w:val="Default"/>
              <w:jc w:val="center"/>
              <w:rPr>
                <w:rFonts w:ascii="Trebuchet MS" w:hAnsi="Trebuchet MS" w:cs="Times New Roman"/>
                <w:color w:val="auto"/>
              </w:rPr>
            </w:pPr>
          </w:p>
        </w:tc>
      </w:tr>
      <w:tr w:rsidR="005A1EE8" w:rsidRPr="005A1EE8" w:rsidTr="005A1EE8">
        <w:trPr>
          <w:trHeight w:val="192"/>
          <w:jc w:val="center"/>
        </w:trPr>
        <w:tc>
          <w:tcPr>
            <w:tcW w:w="1843" w:type="dxa"/>
            <w:tcBorders>
              <w:top w:val="single" w:sz="6" w:space="0" w:color="000000"/>
              <w:left w:val="single" w:sz="2" w:space="0" w:color="000000"/>
              <w:bottom w:val="single" w:sz="4" w:space="0" w:color="000000"/>
              <w:right w:val="single" w:sz="6"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lastRenderedPageBreak/>
              <w:t xml:space="preserve">N; R51-53 </w:t>
            </w:r>
          </w:p>
        </w:tc>
        <w:tc>
          <w:tcPr>
            <w:tcW w:w="2017" w:type="dxa"/>
            <w:tcBorders>
              <w:top w:val="single" w:sz="6" w:space="0" w:color="000000"/>
              <w:left w:val="single" w:sz="6" w:space="0" w:color="000000"/>
              <w:bottom w:val="single" w:sz="4" w:space="0" w:color="000000"/>
              <w:right w:val="single" w:sz="4" w:space="0" w:color="000000"/>
            </w:tcBorders>
          </w:tcPr>
          <w:p w:rsidR="005A1EE8" w:rsidRPr="005A1EE8" w:rsidRDefault="005A1EE8" w:rsidP="005A1EE8">
            <w:pPr>
              <w:pStyle w:val="Default"/>
              <w:jc w:val="both"/>
              <w:rPr>
                <w:rFonts w:ascii="Trebuchet MS" w:hAnsi="Trebuchet MS" w:cs="Times New Roman"/>
                <w:color w:val="auto"/>
              </w:rPr>
            </w:pPr>
          </w:p>
        </w:tc>
        <w:tc>
          <w:tcPr>
            <w:tcW w:w="2126" w:type="dxa"/>
            <w:tcBorders>
              <w:top w:val="single" w:sz="6" w:space="0" w:color="000000"/>
              <w:left w:val="single" w:sz="4"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proofErr w:type="spellStart"/>
            <w:r w:rsidRPr="005A1EE8">
              <w:rPr>
                <w:rFonts w:ascii="Trebuchet MS" w:hAnsi="Trebuchet MS"/>
                <w:color w:val="211D1E"/>
                <w:sz w:val="17"/>
                <w:szCs w:val="17"/>
              </w:rPr>
              <w:t>Aquatic</w:t>
            </w:r>
            <w:proofErr w:type="spellEnd"/>
            <w:r w:rsidRPr="005A1EE8">
              <w:rPr>
                <w:rFonts w:ascii="Trebuchet MS" w:hAnsi="Trebuchet MS"/>
                <w:color w:val="211D1E"/>
                <w:sz w:val="17"/>
                <w:szCs w:val="17"/>
              </w:rPr>
              <w:t xml:space="preserve"> </w:t>
            </w:r>
            <w:proofErr w:type="spellStart"/>
            <w:r w:rsidRPr="005A1EE8">
              <w:rPr>
                <w:rFonts w:ascii="Trebuchet MS" w:hAnsi="Trebuchet MS"/>
                <w:color w:val="211D1E"/>
                <w:sz w:val="17"/>
                <w:szCs w:val="17"/>
              </w:rPr>
              <w:t>Chronic</w:t>
            </w:r>
            <w:proofErr w:type="spellEnd"/>
            <w:r w:rsidRPr="005A1EE8">
              <w:rPr>
                <w:rFonts w:ascii="Trebuchet MS" w:hAnsi="Trebuchet MS"/>
                <w:color w:val="211D1E"/>
                <w:sz w:val="17"/>
                <w:szCs w:val="17"/>
              </w:rPr>
              <w:t xml:space="preserve"> 2 </w:t>
            </w:r>
          </w:p>
        </w:tc>
        <w:tc>
          <w:tcPr>
            <w:tcW w:w="1276" w:type="dxa"/>
            <w:tcBorders>
              <w:top w:val="single" w:sz="6" w:space="0" w:color="000000"/>
              <w:left w:val="single" w:sz="4" w:space="0" w:color="000000"/>
              <w:bottom w:val="single" w:sz="4" w:space="0" w:color="000000"/>
              <w:right w:val="single" w:sz="6"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H411 </w:t>
            </w:r>
          </w:p>
        </w:tc>
        <w:tc>
          <w:tcPr>
            <w:tcW w:w="1649" w:type="dxa"/>
            <w:tcBorders>
              <w:top w:val="single" w:sz="6" w:space="0" w:color="000000"/>
              <w:left w:val="single" w:sz="6" w:space="0" w:color="000000"/>
              <w:bottom w:val="single" w:sz="4" w:space="0" w:color="000000"/>
              <w:right w:val="single" w:sz="2" w:space="0" w:color="000000"/>
            </w:tcBorders>
          </w:tcPr>
          <w:p w:rsidR="005A1EE8" w:rsidRPr="005A1EE8" w:rsidRDefault="005A1EE8" w:rsidP="005A1EE8">
            <w:pPr>
              <w:pStyle w:val="Default"/>
              <w:jc w:val="center"/>
              <w:rPr>
                <w:rFonts w:ascii="Trebuchet MS" w:hAnsi="Trebuchet MS" w:cs="Times New Roman"/>
                <w:color w:val="auto"/>
              </w:rPr>
            </w:pPr>
          </w:p>
        </w:tc>
      </w:tr>
      <w:tr w:rsidR="005A1EE8" w:rsidRPr="005A1EE8" w:rsidTr="005A1EE8">
        <w:trPr>
          <w:trHeight w:val="193"/>
          <w:jc w:val="center"/>
        </w:trPr>
        <w:tc>
          <w:tcPr>
            <w:tcW w:w="1843" w:type="dxa"/>
            <w:tcBorders>
              <w:top w:val="single" w:sz="4" w:space="0" w:color="000000"/>
              <w:left w:val="single" w:sz="2" w:space="0" w:color="000000"/>
              <w:bottom w:val="single" w:sz="4" w:space="0" w:color="000000"/>
              <w:right w:val="single" w:sz="6"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R52-53 </w:t>
            </w:r>
          </w:p>
        </w:tc>
        <w:tc>
          <w:tcPr>
            <w:tcW w:w="2017" w:type="dxa"/>
            <w:tcBorders>
              <w:top w:val="single" w:sz="4" w:space="0" w:color="000000"/>
              <w:left w:val="single" w:sz="6" w:space="0" w:color="000000"/>
              <w:bottom w:val="single" w:sz="4" w:space="0" w:color="000000"/>
              <w:right w:val="single" w:sz="4" w:space="0" w:color="000000"/>
            </w:tcBorders>
          </w:tcPr>
          <w:p w:rsidR="005A1EE8" w:rsidRPr="005A1EE8" w:rsidRDefault="005A1EE8" w:rsidP="005A1EE8">
            <w:pPr>
              <w:pStyle w:val="Default"/>
              <w:jc w:val="both"/>
              <w:rPr>
                <w:rFonts w:ascii="Trebuchet MS" w:hAnsi="Trebuchet MS" w:cs="Times New Roman"/>
                <w:color w:val="auto"/>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proofErr w:type="spellStart"/>
            <w:r w:rsidRPr="005A1EE8">
              <w:rPr>
                <w:rFonts w:ascii="Trebuchet MS" w:hAnsi="Trebuchet MS"/>
                <w:color w:val="211D1E"/>
                <w:sz w:val="17"/>
                <w:szCs w:val="17"/>
              </w:rPr>
              <w:t>Aquatic</w:t>
            </w:r>
            <w:proofErr w:type="spellEnd"/>
            <w:r w:rsidRPr="005A1EE8">
              <w:rPr>
                <w:rFonts w:ascii="Trebuchet MS" w:hAnsi="Trebuchet MS"/>
                <w:color w:val="211D1E"/>
                <w:sz w:val="17"/>
                <w:szCs w:val="17"/>
              </w:rPr>
              <w:t xml:space="preserve"> </w:t>
            </w:r>
            <w:proofErr w:type="spellStart"/>
            <w:r w:rsidRPr="005A1EE8">
              <w:rPr>
                <w:rFonts w:ascii="Trebuchet MS" w:hAnsi="Trebuchet MS"/>
                <w:color w:val="211D1E"/>
                <w:sz w:val="17"/>
                <w:szCs w:val="17"/>
              </w:rPr>
              <w:t>Chronic</w:t>
            </w:r>
            <w:proofErr w:type="spellEnd"/>
            <w:r w:rsidRPr="005A1EE8">
              <w:rPr>
                <w:rFonts w:ascii="Trebuchet MS" w:hAnsi="Trebuchet MS"/>
                <w:color w:val="211D1E"/>
                <w:sz w:val="17"/>
                <w:szCs w:val="17"/>
              </w:rPr>
              <w:t xml:space="preserve"> 3 </w:t>
            </w:r>
          </w:p>
        </w:tc>
        <w:tc>
          <w:tcPr>
            <w:tcW w:w="1276" w:type="dxa"/>
            <w:tcBorders>
              <w:top w:val="single" w:sz="4" w:space="0" w:color="000000"/>
              <w:left w:val="single" w:sz="4" w:space="0" w:color="000000"/>
              <w:bottom w:val="single" w:sz="4" w:space="0" w:color="000000"/>
              <w:right w:val="single" w:sz="6"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H412 </w:t>
            </w:r>
          </w:p>
        </w:tc>
        <w:tc>
          <w:tcPr>
            <w:tcW w:w="1649" w:type="dxa"/>
            <w:tcBorders>
              <w:top w:val="single" w:sz="4" w:space="0" w:color="000000"/>
              <w:left w:val="single" w:sz="6" w:space="0" w:color="000000"/>
              <w:bottom w:val="single" w:sz="4" w:space="0" w:color="000000"/>
              <w:right w:val="single" w:sz="2" w:space="0" w:color="000000"/>
            </w:tcBorders>
          </w:tcPr>
          <w:p w:rsidR="005A1EE8" w:rsidRPr="005A1EE8" w:rsidRDefault="005A1EE8" w:rsidP="005A1EE8">
            <w:pPr>
              <w:pStyle w:val="Default"/>
              <w:jc w:val="center"/>
              <w:rPr>
                <w:rFonts w:ascii="Trebuchet MS" w:hAnsi="Trebuchet MS" w:cs="Times New Roman"/>
                <w:color w:val="auto"/>
              </w:rPr>
            </w:pPr>
          </w:p>
        </w:tc>
      </w:tr>
      <w:tr w:rsidR="005A1EE8" w:rsidRPr="005A1EE8" w:rsidTr="005A1EE8">
        <w:trPr>
          <w:trHeight w:val="186"/>
          <w:jc w:val="center"/>
        </w:trPr>
        <w:tc>
          <w:tcPr>
            <w:tcW w:w="1843" w:type="dxa"/>
            <w:tcBorders>
              <w:top w:val="single" w:sz="4" w:space="0" w:color="000000"/>
              <w:left w:val="single" w:sz="2"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R53 </w:t>
            </w:r>
          </w:p>
        </w:tc>
        <w:tc>
          <w:tcPr>
            <w:tcW w:w="2017" w:type="dxa"/>
            <w:tcBorders>
              <w:top w:val="single" w:sz="4" w:space="0" w:color="000000"/>
              <w:left w:val="single" w:sz="4" w:space="0" w:color="000000"/>
              <w:bottom w:val="single" w:sz="4" w:space="0" w:color="000000"/>
              <w:right w:val="single" w:sz="6" w:space="0" w:color="000000"/>
            </w:tcBorders>
          </w:tcPr>
          <w:p w:rsidR="005A1EE8" w:rsidRPr="005A1EE8" w:rsidRDefault="005A1EE8" w:rsidP="005A1EE8">
            <w:pPr>
              <w:pStyle w:val="Default"/>
              <w:jc w:val="both"/>
              <w:rPr>
                <w:rFonts w:ascii="Trebuchet MS" w:hAnsi="Trebuchet MS" w:cs="Times New Roman"/>
                <w:color w:val="auto"/>
              </w:rPr>
            </w:pPr>
          </w:p>
        </w:tc>
        <w:tc>
          <w:tcPr>
            <w:tcW w:w="2126" w:type="dxa"/>
            <w:tcBorders>
              <w:top w:val="single" w:sz="4" w:space="0" w:color="000000"/>
              <w:left w:val="single" w:sz="6"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proofErr w:type="spellStart"/>
            <w:r w:rsidRPr="005A1EE8">
              <w:rPr>
                <w:rFonts w:ascii="Trebuchet MS" w:hAnsi="Trebuchet MS"/>
                <w:color w:val="211D1E"/>
                <w:sz w:val="17"/>
                <w:szCs w:val="17"/>
              </w:rPr>
              <w:t>Aquatic</w:t>
            </w:r>
            <w:proofErr w:type="spellEnd"/>
            <w:r w:rsidRPr="005A1EE8">
              <w:rPr>
                <w:rFonts w:ascii="Trebuchet MS" w:hAnsi="Trebuchet MS"/>
                <w:color w:val="211D1E"/>
                <w:sz w:val="17"/>
                <w:szCs w:val="17"/>
              </w:rPr>
              <w:t xml:space="preserve"> </w:t>
            </w:r>
            <w:proofErr w:type="spellStart"/>
            <w:r w:rsidRPr="005A1EE8">
              <w:rPr>
                <w:rFonts w:ascii="Trebuchet MS" w:hAnsi="Trebuchet MS"/>
                <w:color w:val="211D1E"/>
                <w:sz w:val="17"/>
                <w:szCs w:val="17"/>
              </w:rPr>
              <w:t>Chronic</w:t>
            </w:r>
            <w:proofErr w:type="spellEnd"/>
            <w:r w:rsidRPr="005A1EE8">
              <w:rPr>
                <w:rFonts w:ascii="Trebuchet MS" w:hAnsi="Trebuchet MS"/>
                <w:color w:val="211D1E"/>
                <w:sz w:val="17"/>
                <w:szCs w:val="17"/>
              </w:rPr>
              <w:t xml:space="preserve"> 4 </w:t>
            </w:r>
          </w:p>
        </w:tc>
        <w:tc>
          <w:tcPr>
            <w:tcW w:w="1276" w:type="dxa"/>
            <w:tcBorders>
              <w:top w:val="single" w:sz="4" w:space="0" w:color="000000"/>
              <w:left w:val="single" w:sz="4" w:space="0" w:color="000000"/>
              <w:bottom w:val="single" w:sz="4" w:space="0" w:color="000000"/>
              <w:right w:val="single" w:sz="4"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H413 </w:t>
            </w:r>
          </w:p>
        </w:tc>
        <w:tc>
          <w:tcPr>
            <w:tcW w:w="1649" w:type="dxa"/>
            <w:tcBorders>
              <w:top w:val="single" w:sz="4" w:space="0" w:color="000000"/>
              <w:left w:val="single" w:sz="4" w:space="0" w:color="000000"/>
              <w:bottom w:val="single" w:sz="4" w:space="0" w:color="000000"/>
              <w:right w:val="single" w:sz="2" w:space="0" w:color="000000"/>
            </w:tcBorders>
          </w:tcPr>
          <w:p w:rsidR="005A1EE8" w:rsidRPr="005A1EE8" w:rsidRDefault="005A1EE8" w:rsidP="005A1EE8">
            <w:pPr>
              <w:pStyle w:val="Default"/>
              <w:rPr>
                <w:rFonts w:ascii="Trebuchet MS" w:hAnsi="Trebuchet MS" w:cs="Times New Roman"/>
                <w:color w:val="auto"/>
              </w:rPr>
            </w:pPr>
          </w:p>
        </w:tc>
      </w:tr>
      <w:tr w:rsidR="005A1EE8" w:rsidRPr="005A1EE8" w:rsidTr="005A1EE8">
        <w:trPr>
          <w:trHeight w:val="187"/>
          <w:jc w:val="center"/>
        </w:trPr>
        <w:tc>
          <w:tcPr>
            <w:tcW w:w="1843" w:type="dxa"/>
            <w:tcBorders>
              <w:top w:val="single" w:sz="4" w:space="0" w:color="000000"/>
              <w:left w:val="single" w:sz="2"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r w:rsidRPr="005A1EE8">
              <w:rPr>
                <w:rFonts w:ascii="Trebuchet MS" w:hAnsi="Trebuchet MS"/>
                <w:color w:val="211D1E"/>
                <w:sz w:val="17"/>
                <w:szCs w:val="17"/>
              </w:rPr>
              <w:t xml:space="preserve">N; R59 </w:t>
            </w:r>
          </w:p>
        </w:tc>
        <w:tc>
          <w:tcPr>
            <w:tcW w:w="2017" w:type="dxa"/>
            <w:tcBorders>
              <w:top w:val="single" w:sz="4" w:space="0" w:color="000000"/>
              <w:left w:val="single" w:sz="4" w:space="0" w:color="000000"/>
              <w:bottom w:val="single" w:sz="4" w:space="0" w:color="000000"/>
              <w:right w:val="single" w:sz="6" w:space="0" w:color="000000"/>
            </w:tcBorders>
          </w:tcPr>
          <w:p w:rsidR="005A1EE8" w:rsidRPr="005A1EE8" w:rsidRDefault="005A1EE8" w:rsidP="005A1EE8">
            <w:pPr>
              <w:pStyle w:val="Default"/>
              <w:jc w:val="both"/>
              <w:rPr>
                <w:rFonts w:ascii="Trebuchet MS" w:hAnsi="Trebuchet MS" w:cs="Times New Roman"/>
                <w:color w:val="auto"/>
              </w:rPr>
            </w:pPr>
          </w:p>
        </w:tc>
        <w:tc>
          <w:tcPr>
            <w:tcW w:w="2126" w:type="dxa"/>
            <w:tcBorders>
              <w:top w:val="single" w:sz="4" w:space="0" w:color="000000"/>
              <w:left w:val="single" w:sz="6" w:space="0" w:color="000000"/>
              <w:bottom w:val="single" w:sz="4" w:space="0" w:color="000000"/>
              <w:right w:val="single" w:sz="4" w:space="0" w:color="000000"/>
            </w:tcBorders>
            <w:vAlign w:val="center"/>
          </w:tcPr>
          <w:p w:rsidR="005A1EE8" w:rsidRPr="005A1EE8" w:rsidRDefault="005A1EE8" w:rsidP="005A1EE8">
            <w:pPr>
              <w:pStyle w:val="Default"/>
              <w:jc w:val="both"/>
              <w:rPr>
                <w:rFonts w:ascii="Trebuchet MS" w:hAnsi="Trebuchet MS"/>
                <w:color w:val="211D1E"/>
                <w:sz w:val="17"/>
                <w:szCs w:val="17"/>
              </w:rPr>
            </w:pPr>
            <w:proofErr w:type="spellStart"/>
            <w:r w:rsidRPr="005A1EE8">
              <w:rPr>
                <w:rFonts w:ascii="Trebuchet MS" w:hAnsi="Trebuchet MS"/>
                <w:color w:val="211D1E"/>
                <w:sz w:val="17"/>
                <w:szCs w:val="17"/>
              </w:rPr>
              <w:t>Ozone</w:t>
            </w:r>
            <w:proofErr w:type="spellEnd"/>
            <w:r w:rsidRPr="005A1EE8">
              <w:rPr>
                <w:rFonts w:ascii="Trebuchet MS" w:hAnsi="Trebuchet MS"/>
                <w:color w:val="211D1E"/>
                <w:sz w:val="17"/>
                <w:szCs w:val="17"/>
              </w:rPr>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rsidR="005A1EE8" w:rsidRPr="005A1EE8" w:rsidRDefault="005A1EE8" w:rsidP="005A1EE8">
            <w:pPr>
              <w:pStyle w:val="Default"/>
              <w:jc w:val="center"/>
              <w:rPr>
                <w:rFonts w:ascii="Trebuchet MS" w:hAnsi="Trebuchet MS"/>
                <w:color w:val="211D1E"/>
                <w:sz w:val="17"/>
                <w:szCs w:val="17"/>
              </w:rPr>
            </w:pPr>
            <w:r w:rsidRPr="005A1EE8">
              <w:rPr>
                <w:rFonts w:ascii="Trebuchet MS" w:hAnsi="Trebuchet MS"/>
                <w:color w:val="211D1E"/>
                <w:sz w:val="17"/>
                <w:szCs w:val="17"/>
              </w:rPr>
              <w:t xml:space="preserve">EUH059 </w:t>
            </w:r>
          </w:p>
        </w:tc>
        <w:tc>
          <w:tcPr>
            <w:tcW w:w="1649" w:type="dxa"/>
            <w:tcBorders>
              <w:top w:val="single" w:sz="4" w:space="0" w:color="000000"/>
              <w:left w:val="single" w:sz="4" w:space="0" w:color="000000"/>
              <w:bottom w:val="single" w:sz="4" w:space="0" w:color="000000"/>
              <w:right w:val="single" w:sz="2" w:space="0" w:color="000000"/>
            </w:tcBorders>
          </w:tcPr>
          <w:p w:rsidR="005A1EE8" w:rsidRPr="005A1EE8" w:rsidRDefault="005A1EE8" w:rsidP="005A1EE8">
            <w:pPr>
              <w:pStyle w:val="Default"/>
              <w:rPr>
                <w:rFonts w:ascii="Trebuchet MS" w:hAnsi="Trebuchet MS" w:cs="Times New Roman"/>
                <w:color w:val="auto"/>
              </w:rPr>
            </w:pPr>
          </w:p>
        </w:tc>
      </w:tr>
    </w:tbl>
    <w:p w:rsidR="005A1EE8" w:rsidRDefault="005A1EE8" w:rsidP="005A1EE8">
      <w:pPr>
        <w:ind w:right="323"/>
        <w:jc w:val="both"/>
        <w:rPr>
          <w:rFonts w:cs="Arial"/>
        </w:rPr>
      </w:pPr>
    </w:p>
    <w:p w:rsidR="005A1EE8" w:rsidRDefault="005A1EE8" w:rsidP="005A1EE8">
      <w:pPr>
        <w:ind w:right="323"/>
        <w:jc w:val="both"/>
        <w:rPr>
          <w:rFonts w:cs="Arial"/>
        </w:rPr>
      </w:pPr>
    </w:p>
    <w:p w:rsidR="005A1EE8" w:rsidRPr="00457B9A" w:rsidRDefault="005A1EE8" w:rsidP="005A1EE8">
      <w:pPr>
        <w:pStyle w:val="Titolo3"/>
      </w:pPr>
      <w:bookmarkStart w:id="47" w:name="_Toc299015705"/>
      <w:bookmarkStart w:id="48" w:name="_Toc310263892"/>
      <w:r>
        <w:t>CONVERSIONE TRA LE FRASI DI RISCHIO ATTRIBUITE</w:t>
      </w:r>
      <w:r w:rsidRPr="00457B9A">
        <w:t xml:space="preserve"> SECONDO DIR. 67/548/CEE </w:t>
      </w:r>
      <w:r>
        <w:t>E LE PRESCRIZIONI SUPPLEMENTARI RELATIVE ALL’ETICHETTATURA</w:t>
      </w:r>
      <w:r w:rsidRPr="00457B9A">
        <w:t xml:space="preserve"> SECONDO IL REG. CE 1272/08</w:t>
      </w:r>
      <w:bookmarkEnd w:id="47"/>
      <w:bookmarkEnd w:id="48"/>
    </w:p>
    <w:p w:rsidR="005A1EE8" w:rsidRDefault="005A1EE8" w:rsidP="005A1EE8">
      <w:pPr>
        <w:ind w:right="323"/>
        <w:jc w:val="both"/>
        <w:rPr>
          <w:rFonts w:cs="Arial"/>
        </w:rPr>
      </w:pPr>
    </w:p>
    <w:tbl>
      <w:tblPr>
        <w:tblW w:w="0" w:type="auto"/>
        <w:jc w:val="center"/>
        <w:tblInd w:w="708" w:type="dxa"/>
        <w:tblBorders>
          <w:top w:val="nil"/>
          <w:left w:val="nil"/>
          <w:bottom w:val="nil"/>
          <w:right w:val="nil"/>
        </w:tblBorders>
        <w:tblLayout w:type="fixed"/>
        <w:tblLook w:val="0000" w:firstRow="0" w:lastRow="0" w:firstColumn="0" w:lastColumn="0" w:noHBand="0" w:noVBand="0"/>
      </w:tblPr>
      <w:tblGrid>
        <w:gridCol w:w="3159"/>
        <w:gridCol w:w="4905"/>
      </w:tblGrid>
      <w:tr w:rsidR="005A1EE8" w:rsidTr="00DE1B0A">
        <w:trPr>
          <w:trHeight w:val="337"/>
          <w:jc w:val="center"/>
        </w:trPr>
        <w:tc>
          <w:tcPr>
            <w:tcW w:w="3159" w:type="dxa"/>
            <w:tcBorders>
              <w:top w:val="single" w:sz="4" w:space="0" w:color="000000"/>
              <w:left w:val="single" w:sz="2" w:space="0" w:color="000000"/>
              <w:bottom w:val="single" w:sz="4" w:space="0" w:color="000000"/>
              <w:right w:val="single" w:sz="4" w:space="0" w:color="000000"/>
            </w:tcBorders>
            <w:shd w:val="clear" w:color="auto" w:fill="F2F2F2"/>
            <w:vAlign w:val="center"/>
          </w:tcPr>
          <w:p w:rsidR="005A1EE8" w:rsidRPr="00C0656D" w:rsidRDefault="005A1EE8" w:rsidP="005A1EE8">
            <w:pPr>
              <w:pStyle w:val="Default"/>
              <w:jc w:val="center"/>
              <w:rPr>
                <w:rFonts w:ascii="Trebuchet MS" w:hAnsi="Trebuchet MS"/>
                <w:b/>
                <w:color w:val="211D1E"/>
                <w:sz w:val="16"/>
                <w:szCs w:val="15"/>
              </w:rPr>
            </w:pPr>
            <w:r w:rsidRPr="00C0656D">
              <w:rPr>
                <w:rFonts w:ascii="Trebuchet MS" w:hAnsi="Trebuchet MS"/>
                <w:b/>
                <w:color w:val="211D1E"/>
                <w:sz w:val="16"/>
                <w:szCs w:val="15"/>
              </w:rPr>
              <w:t>Direttiva 67/548/CEE</w:t>
            </w:r>
          </w:p>
        </w:tc>
        <w:tc>
          <w:tcPr>
            <w:tcW w:w="4905" w:type="dxa"/>
            <w:tcBorders>
              <w:top w:val="single" w:sz="4" w:space="0" w:color="000000"/>
              <w:left w:val="single" w:sz="4" w:space="0" w:color="000000"/>
              <w:bottom w:val="single" w:sz="4" w:space="0" w:color="000000"/>
              <w:right w:val="single" w:sz="2" w:space="0" w:color="000000"/>
            </w:tcBorders>
            <w:shd w:val="clear" w:color="auto" w:fill="F2F2F2"/>
            <w:vAlign w:val="center"/>
          </w:tcPr>
          <w:p w:rsidR="005A1EE8" w:rsidRPr="00C0656D" w:rsidRDefault="005A1EE8" w:rsidP="005A1EE8">
            <w:pPr>
              <w:pStyle w:val="Default"/>
              <w:jc w:val="center"/>
              <w:rPr>
                <w:rFonts w:ascii="Trebuchet MS" w:hAnsi="Trebuchet MS"/>
                <w:b/>
                <w:color w:val="211D1E"/>
                <w:sz w:val="16"/>
                <w:szCs w:val="15"/>
              </w:rPr>
            </w:pPr>
            <w:r w:rsidRPr="00C0656D">
              <w:rPr>
                <w:rFonts w:ascii="Trebuchet MS" w:hAnsi="Trebuchet MS"/>
                <w:b/>
                <w:color w:val="211D1E"/>
                <w:sz w:val="16"/>
                <w:szCs w:val="15"/>
              </w:rPr>
              <w:t>Regolamento CE 1272/08</w:t>
            </w:r>
          </w:p>
        </w:tc>
      </w:tr>
      <w:tr w:rsidR="005A1EE8" w:rsidTr="005A1EE8">
        <w:trPr>
          <w:trHeight w:val="186"/>
          <w:jc w:val="center"/>
        </w:trPr>
        <w:tc>
          <w:tcPr>
            <w:tcW w:w="3159" w:type="dxa"/>
            <w:tcBorders>
              <w:top w:val="single" w:sz="4" w:space="0" w:color="000000"/>
              <w:left w:val="single" w:sz="2" w:space="0" w:color="000000"/>
              <w:bottom w:val="single" w:sz="4" w:space="0" w:color="000000"/>
              <w:right w:val="single" w:sz="4" w:space="0" w:color="000000"/>
            </w:tcBorders>
            <w:vAlign w:val="center"/>
          </w:tcPr>
          <w:p w:rsidR="005A1EE8" w:rsidRPr="00C0656D" w:rsidRDefault="005A1EE8" w:rsidP="005A1EE8">
            <w:pPr>
              <w:pStyle w:val="Default"/>
              <w:jc w:val="center"/>
              <w:rPr>
                <w:rFonts w:ascii="Trebuchet MS" w:hAnsi="Trebuchet MS"/>
                <w:color w:val="211D1E"/>
                <w:sz w:val="17"/>
                <w:szCs w:val="17"/>
              </w:rPr>
            </w:pPr>
            <w:r w:rsidRPr="00C0656D">
              <w:rPr>
                <w:rFonts w:ascii="Trebuchet MS" w:hAnsi="Trebuchet MS"/>
                <w:color w:val="211D1E"/>
                <w:sz w:val="17"/>
                <w:szCs w:val="17"/>
              </w:rPr>
              <w:t>R1</w:t>
            </w:r>
          </w:p>
        </w:tc>
        <w:tc>
          <w:tcPr>
            <w:tcW w:w="4905" w:type="dxa"/>
            <w:tcBorders>
              <w:top w:val="single" w:sz="4" w:space="0" w:color="000000"/>
              <w:left w:val="single" w:sz="4" w:space="0" w:color="000000"/>
              <w:bottom w:val="single" w:sz="4" w:space="0" w:color="000000"/>
              <w:right w:val="single" w:sz="2" w:space="0" w:color="000000"/>
            </w:tcBorders>
            <w:vAlign w:val="center"/>
          </w:tcPr>
          <w:p w:rsidR="005A1EE8" w:rsidRPr="00C0656D" w:rsidRDefault="005A1EE8" w:rsidP="005A1EE8">
            <w:pPr>
              <w:pStyle w:val="Default"/>
              <w:jc w:val="center"/>
              <w:rPr>
                <w:rFonts w:ascii="Trebuchet MS" w:hAnsi="Trebuchet MS"/>
                <w:color w:val="211D1E"/>
                <w:sz w:val="17"/>
                <w:szCs w:val="17"/>
              </w:rPr>
            </w:pPr>
            <w:r w:rsidRPr="00C0656D">
              <w:rPr>
                <w:rFonts w:ascii="Trebuchet MS" w:hAnsi="Trebuchet MS"/>
                <w:color w:val="211D1E"/>
                <w:sz w:val="17"/>
                <w:szCs w:val="17"/>
              </w:rPr>
              <w:t>EUH001</w:t>
            </w:r>
          </w:p>
        </w:tc>
      </w:tr>
      <w:tr w:rsidR="005A1EE8" w:rsidTr="005A1EE8">
        <w:trPr>
          <w:trHeight w:val="187"/>
          <w:jc w:val="center"/>
        </w:trPr>
        <w:tc>
          <w:tcPr>
            <w:tcW w:w="3159" w:type="dxa"/>
            <w:tcBorders>
              <w:top w:val="single" w:sz="4" w:space="0" w:color="000000"/>
              <w:left w:val="single" w:sz="2" w:space="0" w:color="000000"/>
              <w:bottom w:val="single" w:sz="6" w:space="0" w:color="000000"/>
              <w:right w:val="single" w:sz="4" w:space="0" w:color="000000"/>
            </w:tcBorders>
            <w:vAlign w:val="center"/>
          </w:tcPr>
          <w:p w:rsidR="005A1EE8" w:rsidRPr="00C0656D" w:rsidRDefault="005A1EE8" w:rsidP="005A1EE8">
            <w:pPr>
              <w:pStyle w:val="Default"/>
              <w:jc w:val="center"/>
              <w:rPr>
                <w:rFonts w:ascii="Trebuchet MS" w:hAnsi="Trebuchet MS"/>
                <w:color w:val="211D1E"/>
                <w:sz w:val="17"/>
                <w:szCs w:val="17"/>
              </w:rPr>
            </w:pPr>
            <w:r w:rsidRPr="00C0656D">
              <w:rPr>
                <w:rFonts w:ascii="Trebuchet MS" w:hAnsi="Trebuchet MS"/>
                <w:color w:val="211D1E"/>
                <w:sz w:val="17"/>
                <w:szCs w:val="17"/>
              </w:rPr>
              <w:t>R6</w:t>
            </w:r>
          </w:p>
        </w:tc>
        <w:tc>
          <w:tcPr>
            <w:tcW w:w="4905" w:type="dxa"/>
            <w:tcBorders>
              <w:top w:val="single" w:sz="4" w:space="0" w:color="000000"/>
              <w:left w:val="single" w:sz="4" w:space="0" w:color="000000"/>
              <w:bottom w:val="single" w:sz="6" w:space="0" w:color="000000"/>
              <w:right w:val="single" w:sz="2" w:space="0" w:color="000000"/>
            </w:tcBorders>
            <w:vAlign w:val="center"/>
          </w:tcPr>
          <w:p w:rsidR="005A1EE8" w:rsidRPr="00C0656D" w:rsidRDefault="005A1EE8" w:rsidP="005A1EE8">
            <w:pPr>
              <w:pStyle w:val="Default"/>
              <w:jc w:val="center"/>
              <w:rPr>
                <w:rFonts w:ascii="Trebuchet MS" w:hAnsi="Trebuchet MS"/>
                <w:color w:val="211D1E"/>
                <w:sz w:val="17"/>
                <w:szCs w:val="17"/>
              </w:rPr>
            </w:pPr>
            <w:r w:rsidRPr="00C0656D">
              <w:rPr>
                <w:rFonts w:ascii="Trebuchet MS" w:hAnsi="Trebuchet MS"/>
                <w:color w:val="211D1E"/>
                <w:sz w:val="17"/>
                <w:szCs w:val="17"/>
              </w:rPr>
              <w:t>EUH006</w:t>
            </w:r>
          </w:p>
        </w:tc>
      </w:tr>
      <w:tr w:rsidR="005A1EE8" w:rsidTr="005A1EE8">
        <w:trPr>
          <w:trHeight w:val="186"/>
          <w:jc w:val="center"/>
        </w:trPr>
        <w:tc>
          <w:tcPr>
            <w:tcW w:w="3159" w:type="dxa"/>
            <w:tcBorders>
              <w:top w:val="single" w:sz="6" w:space="0" w:color="000000"/>
              <w:left w:val="single" w:sz="2" w:space="0" w:color="000000"/>
              <w:bottom w:val="single" w:sz="4" w:space="0" w:color="000000"/>
              <w:right w:val="single" w:sz="4" w:space="0" w:color="000000"/>
            </w:tcBorders>
            <w:vAlign w:val="center"/>
          </w:tcPr>
          <w:p w:rsidR="005A1EE8" w:rsidRPr="00C0656D" w:rsidRDefault="005A1EE8" w:rsidP="005A1EE8">
            <w:pPr>
              <w:pStyle w:val="Default"/>
              <w:jc w:val="center"/>
              <w:rPr>
                <w:rFonts w:ascii="Trebuchet MS" w:hAnsi="Trebuchet MS"/>
                <w:color w:val="211D1E"/>
                <w:sz w:val="17"/>
                <w:szCs w:val="17"/>
              </w:rPr>
            </w:pPr>
            <w:r w:rsidRPr="00C0656D">
              <w:rPr>
                <w:rFonts w:ascii="Trebuchet MS" w:hAnsi="Trebuchet MS"/>
                <w:color w:val="211D1E"/>
                <w:sz w:val="17"/>
                <w:szCs w:val="17"/>
              </w:rPr>
              <w:t>R14</w:t>
            </w:r>
          </w:p>
        </w:tc>
        <w:tc>
          <w:tcPr>
            <w:tcW w:w="4905" w:type="dxa"/>
            <w:tcBorders>
              <w:top w:val="single" w:sz="6" w:space="0" w:color="000000"/>
              <w:left w:val="single" w:sz="4" w:space="0" w:color="000000"/>
              <w:bottom w:val="single" w:sz="4" w:space="0" w:color="000000"/>
              <w:right w:val="single" w:sz="2" w:space="0" w:color="000000"/>
            </w:tcBorders>
            <w:vAlign w:val="center"/>
          </w:tcPr>
          <w:p w:rsidR="005A1EE8" w:rsidRPr="00C0656D" w:rsidRDefault="005A1EE8" w:rsidP="005A1EE8">
            <w:pPr>
              <w:pStyle w:val="Default"/>
              <w:jc w:val="center"/>
              <w:rPr>
                <w:rFonts w:ascii="Trebuchet MS" w:hAnsi="Trebuchet MS"/>
                <w:color w:val="211D1E"/>
                <w:sz w:val="17"/>
                <w:szCs w:val="17"/>
              </w:rPr>
            </w:pPr>
            <w:r w:rsidRPr="00C0656D">
              <w:rPr>
                <w:rFonts w:ascii="Trebuchet MS" w:hAnsi="Trebuchet MS"/>
                <w:color w:val="211D1E"/>
                <w:sz w:val="17"/>
                <w:szCs w:val="17"/>
              </w:rPr>
              <w:t>EUH014</w:t>
            </w:r>
          </w:p>
        </w:tc>
      </w:tr>
      <w:tr w:rsidR="005A1EE8" w:rsidTr="005A1EE8">
        <w:trPr>
          <w:trHeight w:val="186"/>
          <w:jc w:val="center"/>
        </w:trPr>
        <w:tc>
          <w:tcPr>
            <w:tcW w:w="3159" w:type="dxa"/>
            <w:tcBorders>
              <w:top w:val="single" w:sz="4" w:space="0" w:color="000000"/>
              <w:left w:val="single" w:sz="2" w:space="0" w:color="000000"/>
              <w:bottom w:val="single" w:sz="4" w:space="0" w:color="000000"/>
              <w:right w:val="single" w:sz="4" w:space="0" w:color="000000"/>
            </w:tcBorders>
            <w:vAlign w:val="center"/>
          </w:tcPr>
          <w:p w:rsidR="005A1EE8" w:rsidRPr="00C0656D" w:rsidRDefault="005A1EE8" w:rsidP="005A1EE8">
            <w:pPr>
              <w:pStyle w:val="Default"/>
              <w:jc w:val="center"/>
              <w:rPr>
                <w:rFonts w:ascii="Trebuchet MS" w:hAnsi="Trebuchet MS"/>
                <w:color w:val="211D1E"/>
                <w:sz w:val="17"/>
                <w:szCs w:val="17"/>
              </w:rPr>
            </w:pPr>
            <w:r w:rsidRPr="00C0656D">
              <w:rPr>
                <w:rFonts w:ascii="Trebuchet MS" w:hAnsi="Trebuchet MS"/>
                <w:color w:val="211D1E"/>
                <w:sz w:val="17"/>
                <w:szCs w:val="17"/>
              </w:rPr>
              <w:t>R18</w:t>
            </w:r>
          </w:p>
        </w:tc>
        <w:tc>
          <w:tcPr>
            <w:tcW w:w="4905" w:type="dxa"/>
            <w:tcBorders>
              <w:top w:val="single" w:sz="4" w:space="0" w:color="000000"/>
              <w:left w:val="single" w:sz="4" w:space="0" w:color="000000"/>
              <w:bottom w:val="single" w:sz="4" w:space="0" w:color="000000"/>
              <w:right w:val="single" w:sz="2" w:space="0" w:color="000000"/>
            </w:tcBorders>
            <w:vAlign w:val="center"/>
          </w:tcPr>
          <w:p w:rsidR="005A1EE8" w:rsidRPr="00C0656D" w:rsidRDefault="005A1EE8" w:rsidP="005A1EE8">
            <w:pPr>
              <w:pStyle w:val="Default"/>
              <w:jc w:val="center"/>
              <w:rPr>
                <w:rFonts w:ascii="Trebuchet MS" w:hAnsi="Trebuchet MS"/>
                <w:color w:val="211D1E"/>
                <w:sz w:val="17"/>
                <w:szCs w:val="17"/>
              </w:rPr>
            </w:pPr>
            <w:r w:rsidRPr="00C0656D">
              <w:rPr>
                <w:rFonts w:ascii="Trebuchet MS" w:hAnsi="Trebuchet MS"/>
                <w:color w:val="211D1E"/>
                <w:sz w:val="17"/>
                <w:szCs w:val="17"/>
              </w:rPr>
              <w:t>EUH018</w:t>
            </w:r>
          </w:p>
        </w:tc>
      </w:tr>
      <w:tr w:rsidR="005A1EE8" w:rsidTr="005A1EE8">
        <w:trPr>
          <w:trHeight w:val="186"/>
          <w:jc w:val="center"/>
        </w:trPr>
        <w:tc>
          <w:tcPr>
            <w:tcW w:w="3159" w:type="dxa"/>
            <w:tcBorders>
              <w:top w:val="single" w:sz="4" w:space="0" w:color="000000"/>
              <w:left w:val="single" w:sz="2" w:space="0" w:color="000000"/>
              <w:bottom w:val="single" w:sz="4" w:space="0" w:color="000000"/>
              <w:right w:val="single" w:sz="4" w:space="0" w:color="000000"/>
            </w:tcBorders>
            <w:vAlign w:val="center"/>
          </w:tcPr>
          <w:p w:rsidR="005A1EE8" w:rsidRPr="00C0656D" w:rsidRDefault="005A1EE8" w:rsidP="005A1EE8">
            <w:pPr>
              <w:pStyle w:val="Default"/>
              <w:jc w:val="center"/>
              <w:rPr>
                <w:rFonts w:ascii="Trebuchet MS" w:hAnsi="Trebuchet MS"/>
                <w:color w:val="211D1E"/>
                <w:sz w:val="17"/>
                <w:szCs w:val="17"/>
              </w:rPr>
            </w:pPr>
            <w:r w:rsidRPr="00C0656D">
              <w:rPr>
                <w:rFonts w:ascii="Trebuchet MS" w:hAnsi="Trebuchet MS"/>
                <w:color w:val="211D1E"/>
                <w:sz w:val="17"/>
                <w:szCs w:val="17"/>
              </w:rPr>
              <w:t>R19</w:t>
            </w:r>
          </w:p>
        </w:tc>
        <w:tc>
          <w:tcPr>
            <w:tcW w:w="4905" w:type="dxa"/>
            <w:tcBorders>
              <w:top w:val="single" w:sz="4" w:space="0" w:color="000000"/>
              <w:left w:val="single" w:sz="4" w:space="0" w:color="000000"/>
              <w:bottom w:val="single" w:sz="4" w:space="0" w:color="000000"/>
              <w:right w:val="single" w:sz="2" w:space="0" w:color="000000"/>
            </w:tcBorders>
            <w:vAlign w:val="center"/>
          </w:tcPr>
          <w:p w:rsidR="005A1EE8" w:rsidRPr="00C0656D" w:rsidRDefault="005A1EE8" w:rsidP="005A1EE8">
            <w:pPr>
              <w:pStyle w:val="Default"/>
              <w:jc w:val="center"/>
              <w:rPr>
                <w:rFonts w:ascii="Trebuchet MS" w:hAnsi="Trebuchet MS"/>
                <w:color w:val="211D1E"/>
                <w:sz w:val="17"/>
                <w:szCs w:val="17"/>
              </w:rPr>
            </w:pPr>
            <w:r w:rsidRPr="00C0656D">
              <w:rPr>
                <w:rFonts w:ascii="Trebuchet MS" w:hAnsi="Trebuchet MS"/>
                <w:color w:val="211D1E"/>
                <w:sz w:val="17"/>
                <w:szCs w:val="17"/>
              </w:rPr>
              <w:t>EUH019</w:t>
            </w:r>
          </w:p>
        </w:tc>
      </w:tr>
      <w:tr w:rsidR="005A1EE8" w:rsidTr="005A1EE8">
        <w:trPr>
          <w:trHeight w:val="187"/>
          <w:jc w:val="center"/>
        </w:trPr>
        <w:tc>
          <w:tcPr>
            <w:tcW w:w="3159" w:type="dxa"/>
            <w:tcBorders>
              <w:top w:val="single" w:sz="4" w:space="0" w:color="000000"/>
              <w:left w:val="single" w:sz="2" w:space="0" w:color="000000"/>
              <w:bottom w:val="single" w:sz="4" w:space="0" w:color="000000"/>
              <w:right w:val="single" w:sz="4" w:space="0" w:color="000000"/>
            </w:tcBorders>
            <w:vAlign w:val="center"/>
          </w:tcPr>
          <w:p w:rsidR="005A1EE8" w:rsidRPr="00C0656D" w:rsidRDefault="005A1EE8" w:rsidP="005A1EE8">
            <w:pPr>
              <w:pStyle w:val="Default"/>
              <w:jc w:val="center"/>
              <w:rPr>
                <w:rFonts w:ascii="Trebuchet MS" w:hAnsi="Trebuchet MS"/>
                <w:color w:val="211D1E"/>
                <w:sz w:val="17"/>
                <w:szCs w:val="17"/>
              </w:rPr>
            </w:pPr>
            <w:r w:rsidRPr="00C0656D">
              <w:rPr>
                <w:rFonts w:ascii="Trebuchet MS" w:hAnsi="Trebuchet MS"/>
                <w:color w:val="211D1E"/>
                <w:sz w:val="17"/>
                <w:szCs w:val="17"/>
              </w:rPr>
              <w:t>R44</w:t>
            </w:r>
          </w:p>
        </w:tc>
        <w:tc>
          <w:tcPr>
            <w:tcW w:w="4905" w:type="dxa"/>
            <w:tcBorders>
              <w:top w:val="single" w:sz="4" w:space="0" w:color="000000"/>
              <w:left w:val="single" w:sz="4" w:space="0" w:color="000000"/>
              <w:bottom w:val="single" w:sz="4" w:space="0" w:color="000000"/>
              <w:right w:val="single" w:sz="2" w:space="0" w:color="000000"/>
            </w:tcBorders>
            <w:vAlign w:val="center"/>
          </w:tcPr>
          <w:p w:rsidR="005A1EE8" w:rsidRPr="00C0656D" w:rsidRDefault="005A1EE8" w:rsidP="005A1EE8">
            <w:pPr>
              <w:pStyle w:val="Default"/>
              <w:jc w:val="center"/>
              <w:rPr>
                <w:rFonts w:ascii="Trebuchet MS" w:hAnsi="Trebuchet MS"/>
                <w:color w:val="211D1E"/>
                <w:sz w:val="17"/>
                <w:szCs w:val="17"/>
              </w:rPr>
            </w:pPr>
            <w:r w:rsidRPr="00C0656D">
              <w:rPr>
                <w:rFonts w:ascii="Trebuchet MS" w:hAnsi="Trebuchet MS"/>
                <w:color w:val="211D1E"/>
                <w:sz w:val="17"/>
                <w:szCs w:val="17"/>
              </w:rPr>
              <w:t>EUH044</w:t>
            </w:r>
          </w:p>
        </w:tc>
      </w:tr>
      <w:tr w:rsidR="005A1EE8" w:rsidTr="005A1EE8">
        <w:trPr>
          <w:trHeight w:val="186"/>
          <w:jc w:val="center"/>
        </w:trPr>
        <w:tc>
          <w:tcPr>
            <w:tcW w:w="3159" w:type="dxa"/>
            <w:tcBorders>
              <w:top w:val="single" w:sz="4" w:space="0" w:color="000000"/>
              <w:left w:val="single" w:sz="2" w:space="0" w:color="000000"/>
              <w:bottom w:val="single" w:sz="4" w:space="0" w:color="000000"/>
              <w:right w:val="single" w:sz="4" w:space="0" w:color="000000"/>
            </w:tcBorders>
            <w:vAlign w:val="center"/>
          </w:tcPr>
          <w:p w:rsidR="005A1EE8" w:rsidRPr="00C0656D" w:rsidRDefault="005A1EE8" w:rsidP="005A1EE8">
            <w:pPr>
              <w:pStyle w:val="Default"/>
              <w:jc w:val="center"/>
              <w:rPr>
                <w:rFonts w:ascii="Trebuchet MS" w:hAnsi="Trebuchet MS"/>
                <w:color w:val="211D1E"/>
                <w:sz w:val="17"/>
                <w:szCs w:val="17"/>
              </w:rPr>
            </w:pPr>
            <w:r w:rsidRPr="00C0656D">
              <w:rPr>
                <w:rFonts w:ascii="Trebuchet MS" w:hAnsi="Trebuchet MS"/>
                <w:color w:val="211D1E"/>
                <w:sz w:val="17"/>
                <w:szCs w:val="17"/>
              </w:rPr>
              <w:t>R29</w:t>
            </w:r>
          </w:p>
        </w:tc>
        <w:tc>
          <w:tcPr>
            <w:tcW w:w="4905" w:type="dxa"/>
            <w:tcBorders>
              <w:top w:val="single" w:sz="4" w:space="0" w:color="000000"/>
              <w:left w:val="single" w:sz="4" w:space="0" w:color="000000"/>
              <w:bottom w:val="single" w:sz="4" w:space="0" w:color="000000"/>
              <w:right w:val="single" w:sz="2" w:space="0" w:color="000000"/>
            </w:tcBorders>
            <w:vAlign w:val="center"/>
          </w:tcPr>
          <w:p w:rsidR="005A1EE8" w:rsidRPr="00C0656D" w:rsidRDefault="005A1EE8" w:rsidP="005A1EE8">
            <w:pPr>
              <w:pStyle w:val="Default"/>
              <w:jc w:val="center"/>
              <w:rPr>
                <w:rFonts w:ascii="Trebuchet MS" w:hAnsi="Trebuchet MS"/>
                <w:color w:val="211D1E"/>
                <w:sz w:val="17"/>
                <w:szCs w:val="17"/>
              </w:rPr>
            </w:pPr>
            <w:r w:rsidRPr="00C0656D">
              <w:rPr>
                <w:rFonts w:ascii="Trebuchet MS" w:hAnsi="Trebuchet MS"/>
                <w:color w:val="211D1E"/>
                <w:sz w:val="17"/>
                <w:szCs w:val="17"/>
              </w:rPr>
              <w:t>EUH029</w:t>
            </w:r>
          </w:p>
        </w:tc>
      </w:tr>
      <w:tr w:rsidR="005A1EE8" w:rsidTr="005A1EE8">
        <w:trPr>
          <w:trHeight w:val="186"/>
          <w:jc w:val="center"/>
        </w:trPr>
        <w:tc>
          <w:tcPr>
            <w:tcW w:w="3159" w:type="dxa"/>
            <w:tcBorders>
              <w:top w:val="single" w:sz="4" w:space="0" w:color="000000"/>
              <w:left w:val="single" w:sz="2" w:space="0" w:color="000000"/>
              <w:bottom w:val="single" w:sz="4" w:space="0" w:color="000000"/>
              <w:right w:val="single" w:sz="4" w:space="0" w:color="000000"/>
            </w:tcBorders>
            <w:vAlign w:val="center"/>
          </w:tcPr>
          <w:p w:rsidR="005A1EE8" w:rsidRPr="00C0656D" w:rsidRDefault="005A1EE8" w:rsidP="005A1EE8">
            <w:pPr>
              <w:pStyle w:val="Default"/>
              <w:jc w:val="center"/>
              <w:rPr>
                <w:rFonts w:ascii="Trebuchet MS" w:hAnsi="Trebuchet MS"/>
                <w:color w:val="211D1E"/>
                <w:sz w:val="17"/>
                <w:szCs w:val="17"/>
              </w:rPr>
            </w:pPr>
            <w:r w:rsidRPr="00C0656D">
              <w:rPr>
                <w:rFonts w:ascii="Trebuchet MS" w:hAnsi="Trebuchet MS"/>
                <w:color w:val="211D1E"/>
                <w:sz w:val="17"/>
                <w:szCs w:val="17"/>
              </w:rPr>
              <w:t>R31</w:t>
            </w:r>
          </w:p>
        </w:tc>
        <w:tc>
          <w:tcPr>
            <w:tcW w:w="4905" w:type="dxa"/>
            <w:tcBorders>
              <w:top w:val="single" w:sz="4" w:space="0" w:color="000000"/>
              <w:left w:val="single" w:sz="4" w:space="0" w:color="000000"/>
              <w:bottom w:val="single" w:sz="4" w:space="0" w:color="000000"/>
              <w:right w:val="single" w:sz="2" w:space="0" w:color="000000"/>
            </w:tcBorders>
            <w:vAlign w:val="center"/>
          </w:tcPr>
          <w:p w:rsidR="005A1EE8" w:rsidRPr="00C0656D" w:rsidRDefault="005A1EE8" w:rsidP="005A1EE8">
            <w:pPr>
              <w:pStyle w:val="Default"/>
              <w:jc w:val="center"/>
              <w:rPr>
                <w:rFonts w:ascii="Trebuchet MS" w:hAnsi="Trebuchet MS"/>
                <w:color w:val="211D1E"/>
                <w:sz w:val="17"/>
                <w:szCs w:val="17"/>
              </w:rPr>
            </w:pPr>
            <w:r w:rsidRPr="00C0656D">
              <w:rPr>
                <w:rFonts w:ascii="Trebuchet MS" w:hAnsi="Trebuchet MS"/>
                <w:color w:val="211D1E"/>
                <w:sz w:val="17"/>
                <w:szCs w:val="17"/>
              </w:rPr>
              <w:t>EUH031</w:t>
            </w:r>
          </w:p>
        </w:tc>
      </w:tr>
      <w:tr w:rsidR="005A1EE8" w:rsidTr="005A1EE8">
        <w:trPr>
          <w:trHeight w:val="187"/>
          <w:jc w:val="center"/>
        </w:trPr>
        <w:tc>
          <w:tcPr>
            <w:tcW w:w="3159" w:type="dxa"/>
            <w:tcBorders>
              <w:top w:val="single" w:sz="4" w:space="0" w:color="000000"/>
              <w:left w:val="single" w:sz="2" w:space="0" w:color="000000"/>
              <w:bottom w:val="single" w:sz="6" w:space="0" w:color="000000"/>
              <w:right w:val="single" w:sz="4" w:space="0" w:color="000000"/>
            </w:tcBorders>
            <w:vAlign w:val="center"/>
          </w:tcPr>
          <w:p w:rsidR="005A1EE8" w:rsidRPr="00C0656D" w:rsidRDefault="005A1EE8" w:rsidP="005A1EE8">
            <w:pPr>
              <w:pStyle w:val="Default"/>
              <w:jc w:val="center"/>
              <w:rPr>
                <w:rFonts w:ascii="Trebuchet MS" w:hAnsi="Trebuchet MS"/>
                <w:color w:val="211D1E"/>
                <w:sz w:val="17"/>
                <w:szCs w:val="17"/>
              </w:rPr>
            </w:pPr>
            <w:r w:rsidRPr="00C0656D">
              <w:rPr>
                <w:rFonts w:ascii="Trebuchet MS" w:hAnsi="Trebuchet MS"/>
                <w:color w:val="211D1E"/>
                <w:sz w:val="17"/>
                <w:szCs w:val="17"/>
              </w:rPr>
              <w:t>R32</w:t>
            </w:r>
          </w:p>
        </w:tc>
        <w:tc>
          <w:tcPr>
            <w:tcW w:w="4905" w:type="dxa"/>
            <w:tcBorders>
              <w:top w:val="single" w:sz="4" w:space="0" w:color="000000"/>
              <w:left w:val="single" w:sz="4" w:space="0" w:color="000000"/>
              <w:bottom w:val="single" w:sz="6" w:space="0" w:color="000000"/>
              <w:right w:val="single" w:sz="2" w:space="0" w:color="000000"/>
            </w:tcBorders>
            <w:vAlign w:val="center"/>
          </w:tcPr>
          <w:p w:rsidR="005A1EE8" w:rsidRPr="00C0656D" w:rsidRDefault="005A1EE8" w:rsidP="005A1EE8">
            <w:pPr>
              <w:pStyle w:val="Default"/>
              <w:jc w:val="center"/>
              <w:rPr>
                <w:rFonts w:ascii="Trebuchet MS" w:hAnsi="Trebuchet MS"/>
                <w:color w:val="211D1E"/>
                <w:sz w:val="17"/>
                <w:szCs w:val="17"/>
              </w:rPr>
            </w:pPr>
            <w:r w:rsidRPr="00C0656D">
              <w:rPr>
                <w:rFonts w:ascii="Trebuchet MS" w:hAnsi="Trebuchet MS"/>
                <w:color w:val="211D1E"/>
                <w:sz w:val="17"/>
                <w:szCs w:val="17"/>
              </w:rPr>
              <w:t>EUH032</w:t>
            </w:r>
          </w:p>
        </w:tc>
      </w:tr>
      <w:tr w:rsidR="005A1EE8" w:rsidTr="005A1EE8">
        <w:trPr>
          <w:trHeight w:val="186"/>
          <w:jc w:val="center"/>
        </w:trPr>
        <w:tc>
          <w:tcPr>
            <w:tcW w:w="3159" w:type="dxa"/>
            <w:tcBorders>
              <w:top w:val="single" w:sz="6" w:space="0" w:color="000000"/>
              <w:left w:val="single" w:sz="2" w:space="0" w:color="000000"/>
              <w:bottom w:val="single" w:sz="6" w:space="0" w:color="000000"/>
              <w:right w:val="single" w:sz="4" w:space="0" w:color="000000"/>
            </w:tcBorders>
            <w:vAlign w:val="center"/>
          </w:tcPr>
          <w:p w:rsidR="005A1EE8" w:rsidRPr="00C0656D" w:rsidRDefault="005A1EE8" w:rsidP="005A1EE8">
            <w:pPr>
              <w:pStyle w:val="Default"/>
              <w:jc w:val="center"/>
              <w:rPr>
                <w:rFonts w:ascii="Trebuchet MS" w:hAnsi="Trebuchet MS"/>
                <w:color w:val="211D1E"/>
                <w:sz w:val="17"/>
                <w:szCs w:val="17"/>
              </w:rPr>
            </w:pPr>
            <w:r w:rsidRPr="00C0656D">
              <w:rPr>
                <w:rFonts w:ascii="Trebuchet MS" w:hAnsi="Trebuchet MS"/>
                <w:color w:val="211D1E"/>
                <w:sz w:val="17"/>
                <w:szCs w:val="17"/>
              </w:rPr>
              <w:t>R66</w:t>
            </w:r>
          </w:p>
        </w:tc>
        <w:tc>
          <w:tcPr>
            <w:tcW w:w="4905" w:type="dxa"/>
            <w:tcBorders>
              <w:top w:val="single" w:sz="6" w:space="0" w:color="000000"/>
              <w:left w:val="single" w:sz="4" w:space="0" w:color="000000"/>
              <w:bottom w:val="single" w:sz="6" w:space="0" w:color="000000"/>
              <w:right w:val="single" w:sz="2" w:space="0" w:color="000000"/>
            </w:tcBorders>
            <w:vAlign w:val="center"/>
          </w:tcPr>
          <w:p w:rsidR="005A1EE8" w:rsidRPr="00C0656D" w:rsidRDefault="005A1EE8" w:rsidP="005A1EE8">
            <w:pPr>
              <w:pStyle w:val="Default"/>
              <w:jc w:val="center"/>
              <w:rPr>
                <w:rFonts w:ascii="Trebuchet MS" w:hAnsi="Trebuchet MS"/>
                <w:color w:val="211D1E"/>
                <w:sz w:val="17"/>
                <w:szCs w:val="17"/>
              </w:rPr>
            </w:pPr>
            <w:r w:rsidRPr="00C0656D">
              <w:rPr>
                <w:rFonts w:ascii="Trebuchet MS" w:hAnsi="Trebuchet MS"/>
                <w:color w:val="211D1E"/>
                <w:sz w:val="17"/>
                <w:szCs w:val="17"/>
              </w:rPr>
              <w:t>EUH066</w:t>
            </w:r>
          </w:p>
        </w:tc>
      </w:tr>
      <w:tr w:rsidR="005A1EE8" w:rsidTr="005A1EE8">
        <w:trPr>
          <w:trHeight w:val="186"/>
          <w:jc w:val="center"/>
        </w:trPr>
        <w:tc>
          <w:tcPr>
            <w:tcW w:w="3159" w:type="dxa"/>
            <w:tcBorders>
              <w:top w:val="single" w:sz="6" w:space="0" w:color="000000"/>
              <w:left w:val="single" w:sz="2" w:space="0" w:color="000000"/>
              <w:bottom w:val="single" w:sz="4" w:space="0" w:color="000000"/>
              <w:right w:val="single" w:sz="4" w:space="0" w:color="000000"/>
            </w:tcBorders>
            <w:vAlign w:val="center"/>
          </w:tcPr>
          <w:p w:rsidR="005A1EE8" w:rsidRPr="00C0656D" w:rsidRDefault="005A1EE8" w:rsidP="005A1EE8">
            <w:pPr>
              <w:pStyle w:val="Default"/>
              <w:jc w:val="center"/>
              <w:rPr>
                <w:rFonts w:ascii="Trebuchet MS" w:hAnsi="Trebuchet MS"/>
                <w:color w:val="211D1E"/>
                <w:sz w:val="17"/>
                <w:szCs w:val="17"/>
              </w:rPr>
            </w:pPr>
            <w:r w:rsidRPr="00C0656D">
              <w:rPr>
                <w:rFonts w:ascii="Trebuchet MS" w:hAnsi="Trebuchet MS"/>
                <w:color w:val="211D1E"/>
                <w:sz w:val="17"/>
                <w:szCs w:val="17"/>
              </w:rPr>
              <w:t>R39-41</w:t>
            </w:r>
          </w:p>
        </w:tc>
        <w:tc>
          <w:tcPr>
            <w:tcW w:w="4905" w:type="dxa"/>
            <w:tcBorders>
              <w:top w:val="single" w:sz="6" w:space="0" w:color="000000"/>
              <w:left w:val="single" w:sz="4" w:space="0" w:color="000000"/>
              <w:bottom w:val="single" w:sz="4" w:space="0" w:color="000000"/>
              <w:right w:val="single" w:sz="2" w:space="0" w:color="000000"/>
            </w:tcBorders>
            <w:vAlign w:val="center"/>
          </w:tcPr>
          <w:p w:rsidR="005A1EE8" w:rsidRPr="00C0656D" w:rsidRDefault="005A1EE8" w:rsidP="005A1EE8">
            <w:pPr>
              <w:pStyle w:val="Default"/>
              <w:jc w:val="center"/>
              <w:rPr>
                <w:rFonts w:ascii="Trebuchet MS" w:hAnsi="Trebuchet MS"/>
                <w:color w:val="211D1E"/>
                <w:sz w:val="17"/>
                <w:szCs w:val="17"/>
              </w:rPr>
            </w:pPr>
            <w:r w:rsidRPr="00C0656D">
              <w:rPr>
                <w:rFonts w:ascii="Trebuchet MS" w:hAnsi="Trebuchet MS"/>
                <w:color w:val="211D1E"/>
                <w:sz w:val="17"/>
                <w:szCs w:val="17"/>
              </w:rPr>
              <w:t>EUH070</w:t>
            </w:r>
          </w:p>
        </w:tc>
      </w:tr>
    </w:tbl>
    <w:p w:rsidR="005A1EE8" w:rsidRDefault="005A1EE8" w:rsidP="005A1EE8">
      <w:pPr>
        <w:jc w:val="both"/>
      </w:pPr>
    </w:p>
    <w:p w:rsidR="00FE6141" w:rsidRPr="009D19F1" w:rsidRDefault="005A1EE8" w:rsidP="00FE6141">
      <w:pPr>
        <w:pStyle w:val="Titolo3"/>
      </w:pPr>
      <w:r>
        <w:br w:type="page"/>
      </w:r>
      <w:bookmarkStart w:id="49" w:name="_Toc310263893"/>
      <w:r w:rsidR="00FE6141" w:rsidRPr="009D19F1">
        <w:lastRenderedPageBreak/>
        <w:t>VALORI LIMITE DI ESPOSIZIONE PROFESSIONALE (TLV)</w:t>
      </w:r>
      <w:bookmarkEnd w:id="49"/>
    </w:p>
    <w:p w:rsidR="00FE6141" w:rsidRDefault="00FE6141" w:rsidP="00FE6141">
      <w:pPr>
        <w:ind w:right="223"/>
        <w:jc w:val="both"/>
        <w:rPr>
          <w:rFonts w:cs="Arial"/>
        </w:rPr>
      </w:pPr>
    </w:p>
    <w:p w:rsidR="00FE6141" w:rsidRDefault="00FE6141" w:rsidP="00FE6141">
      <w:pPr>
        <w:ind w:right="223"/>
        <w:jc w:val="both"/>
        <w:rPr>
          <w:rFonts w:cs="Arial"/>
        </w:rPr>
      </w:pPr>
      <w:r w:rsidRPr="00E82B9D">
        <w:rPr>
          <w:rFonts w:cs="Arial"/>
        </w:rPr>
        <w:t xml:space="preserve">Per quanto riguarda i </w:t>
      </w:r>
      <w:r w:rsidRPr="00E82B9D">
        <w:rPr>
          <w:rFonts w:cs="Arial"/>
          <w:bCs/>
        </w:rPr>
        <w:t>valori limite di esposizione professionale</w:t>
      </w:r>
      <w:r>
        <w:rPr>
          <w:rFonts w:cs="Arial"/>
          <w:bCs/>
        </w:rPr>
        <w:t xml:space="preserve">, </w:t>
      </w:r>
      <w:r w:rsidRPr="00D9495A">
        <w:rPr>
          <w:rFonts w:cs="Arial"/>
          <w:color w:val="000000"/>
          <w:szCs w:val="20"/>
        </w:rPr>
        <w:t>un primo elenco è riportato negli allegati</w:t>
      </w:r>
      <w:r w:rsidRPr="00E82B9D">
        <w:rPr>
          <w:rFonts w:cs="Arial"/>
          <w:b/>
          <w:bCs/>
        </w:rPr>
        <w:t xml:space="preserve"> </w:t>
      </w:r>
      <w:r>
        <w:rPr>
          <w:rFonts w:cs="Arial"/>
        </w:rPr>
        <w:t xml:space="preserve">XXXVIII </w:t>
      </w:r>
      <w:r w:rsidRPr="00E82B9D">
        <w:rPr>
          <w:rFonts w:cs="Arial"/>
        </w:rPr>
        <w:t xml:space="preserve">ed </w:t>
      </w:r>
      <w:r>
        <w:rPr>
          <w:rFonts w:cs="Arial"/>
        </w:rPr>
        <w:t xml:space="preserve">XXXIX </w:t>
      </w:r>
      <w:r w:rsidRPr="00E82B9D">
        <w:rPr>
          <w:rFonts w:cs="Arial"/>
        </w:rPr>
        <w:t>del D.Lgs</w:t>
      </w:r>
      <w:r w:rsidR="003A5DFD">
        <w:rPr>
          <w:rFonts w:cs="Arial"/>
        </w:rPr>
        <w:t>.</w:t>
      </w:r>
      <w:r w:rsidRPr="00E82B9D">
        <w:rPr>
          <w:rFonts w:cs="Arial"/>
        </w:rPr>
        <w:t xml:space="preserve"> </w:t>
      </w:r>
      <w:r>
        <w:rPr>
          <w:rFonts w:cs="Arial"/>
        </w:rPr>
        <w:t>81</w:t>
      </w:r>
      <w:r w:rsidRPr="00E82B9D">
        <w:rPr>
          <w:rFonts w:cs="Arial"/>
        </w:rPr>
        <w:t>/</w:t>
      </w:r>
      <w:r>
        <w:rPr>
          <w:rFonts w:cs="Arial"/>
        </w:rPr>
        <w:t xml:space="preserve">08. </w:t>
      </w:r>
    </w:p>
    <w:p w:rsidR="00FE6141" w:rsidRDefault="00FE6141" w:rsidP="00FE6141">
      <w:pPr>
        <w:ind w:right="223"/>
        <w:jc w:val="both"/>
        <w:rPr>
          <w:rFonts w:cs="Arial"/>
        </w:rPr>
      </w:pPr>
    </w:p>
    <w:p w:rsidR="00FE6141" w:rsidRPr="00E82B9D" w:rsidRDefault="00FE6141" w:rsidP="00FE6141">
      <w:pPr>
        <w:ind w:right="223"/>
        <w:jc w:val="both"/>
        <w:rPr>
          <w:rFonts w:cs="Arial"/>
        </w:rPr>
      </w:pPr>
      <w:r w:rsidRPr="00E82B9D">
        <w:rPr>
          <w:rFonts w:cs="Arial"/>
        </w:rPr>
        <w:t xml:space="preserve">Per le altre sostanze ci si riferirà a valori limite </w:t>
      </w:r>
      <w:r>
        <w:rPr>
          <w:rFonts w:cs="Arial"/>
        </w:rPr>
        <w:t>internazionalmente riconosciuti</w:t>
      </w:r>
      <w:r w:rsidRPr="00E82B9D">
        <w:rPr>
          <w:rFonts w:cs="Arial"/>
        </w:rPr>
        <w:t>,</w:t>
      </w:r>
      <w:r>
        <w:rPr>
          <w:rFonts w:cs="Arial"/>
        </w:rPr>
        <w:t xml:space="preserve"> in particolare</w:t>
      </w:r>
      <w:r w:rsidRPr="00E82B9D">
        <w:rPr>
          <w:rFonts w:cs="Arial"/>
        </w:rPr>
        <w:t xml:space="preserve"> ai valori limite di soglia (TLV) stabiliti dall’ACGIH (American Conference of </w:t>
      </w:r>
      <w:proofErr w:type="spellStart"/>
      <w:r w:rsidRPr="00E82B9D">
        <w:rPr>
          <w:rFonts w:cs="Arial"/>
        </w:rPr>
        <w:t>Governmental</w:t>
      </w:r>
      <w:proofErr w:type="spellEnd"/>
      <w:r w:rsidRPr="00E82B9D">
        <w:rPr>
          <w:rFonts w:cs="Arial"/>
        </w:rPr>
        <w:t xml:space="preserve"> Industrial </w:t>
      </w:r>
      <w:proofErr w:type="spellStart"/>
      <w:r w:rsidRPr="00E82B9D">
        <w:rPr>
          <w:rFonts w:cs="Arial"/>
        </w:rPr>
        <w:t>Hygienists</w:t>
      </w:r>
      <w:proofErr w:type="spellEnd"/>
      <w:r w:rsidRPr="00E82B9D">
        <w:rPr>
          <w:rFonts w:cs="Arial"/>
        </w:rPr>
        <w:t>) e definiti come le concentrazioni delle sostanze aerodisperse al di sotto delle quali si ritiene che la maggior parte dei lavoratori possa rimanere esposta ripetutamente giorno dopo giorno senza effetti negativi sulla salute. Precisando che, a causa della notevole variabilità della sensibilità individuale, una piccola percentuale di lavoratori può accusare disagio in presenza di alcune sostanze le cui concentrazioni siano pari o inferiori ai TLV.</w:t>
      </w:r>
    </w:p>
    <w:p w:rsidR="00FE6141" w:rsidRDefault="00FE6141" w:rsidP="00FE6141">
      <w:pPr>
        <w:ind w:right="223"/>
        <w:jc w:val="both"/>
        <w:rPr>
          <w:rFonts w:cs="Arial"/>
        </w:rPr>
      </w:pPr>
    </w:p>
    <w:p w:rsidR="00FE6141" w:rsidRDefault="00FE6141" w:rsidP="00FE6141">
      <w:pPr>
        <w:ind w:right="223"/>
        <w:jc w:val="both"/>
        <w:rPr>
          <w:rFonts w:cs="Arial"/>
        </w:rPr>
      </w:pPr>
      <w:r w:rsidRPr="00E82B9D">
        <w:rPr>
          <w:rFonts w:cs="Arial"/>
        </w:rPr>
        <w:t>I valori limite definiti dall’ACGIH sono: </w:t>
      </w:r>
    </w:p>
    <w:p w:rsidR="00FE6141" w:rsidRPr="00E82B9D" w:rsidRDefault="00FE6141" w:rsidP="00FE6141">
      <w:pPr>
        <w:ind w:right="223"/>
        <w:jc w:val="both"/>
        <w:rPr>
          <w:rFonts w:cs="Arial"/>
        </w:rPr>
      </w:pPr>
    </w:p>
    <w:p w:rsidR="00FE6141" w:rsidRPr="00E82B9D" w:rsidRDefault="00FE6141" w:rsidP="00DE1B0A">
      <w:pPr>
        <w:numPr>
          <w:ilvl w:val="0"/>
          <w:numId w:val="11"/>
        </w:numPr>
        <w:ind w:right="223"/>
        <w:jc w:val="both"/>
        <w:rPr>
          <w:rFonts w:cs="Arial"/>
        </w:rPr>
      </w:pPr>
      <w:r w:rsidRPr="009644F7">
        <w:rPr>
          <w:rFonts w:cs="Arial"/>
          <w:b/>
          <w:color w:val="006600"/>
        </w:rPr>
        <w:t>TLV-TWA</w:t>
      </w:r>
      <w:r w:rsidRPr="00D103FA">
        <w:rPr>
          <w:rFonts w:cs="Arial"/>
        </w:rPr>
        <w:t xml:space="preserve"> (</w:t>
      </w:r>
      <w:r w:rsidRPr="00E82B9D">
        <w:rPr>
          <w:rFonts w:cs="Arial"/>
        </w:rPr>
        <w:t xml:space="preserve">Time </w:t>
      </w:r>
      <w:proofErr w:type="spellStart"/>
      <w:r w:rsidRPr="00E82B9D">
        <w:rPr>
          <w:rFonts w:cs="Arial"/>
        </w:rPr>
        <w:t>Weighted</w:t>
      </w:r>
      <w:proofErr w:type="spellEnd"/>
      <w:r w:rsidRPr="00E82B9D">
        <w:rPr>
          <w:rFonts w:cs="Arial"/>
        </w:rPr>
        <w:t xml:space="preserve"> </w:t>
      </w:r>
      <w:proofErr w:type="spellStart"/>
      <w:r w:rsidRPr="00E82B9D">
        <w:rPr>
          <w:rFonts w:cs="Arial"/>
        </w:rPr>
        <w:t>Average</w:t>
      </w:r>
      <w:proofErr w:type="spellEnd"/>
      <w:r w:rsidRPr="00E82B9D">
        <w:rPr>
          <w:rFonts w:cs="Arial"/>
        </w:rPr>
        <w:t xml:space="preserve"> media ponderata nel tempo)</w:t>
      </w:r>
      <w:r>
        <w:rPr>
          <w:rFonts w:cs="Arial"/>
        </w:rPr>
        <w:t>:</w:t>
      </w:r>
      <w:r w:rsidRPr="00E82B9D">
        <w:rPr>
          <w:rFonts w:cs="Arial"/>
        </w:rPr>
        <w:t xml:space="preserve"> </w:t>
      </w:r>
      <w:r w:rsidRPr="00D103FA">
        <w:rPr>
          <w:rFonts w:cs="Arial"/>
        </w:rPr>
        <w:t>limite a lungo termine di esposizione</w:t>
      </w:r>
      <w:r>
        <w:rPr>
          <w:rFonts w:cs="Arial"/>
        </w:rPr>
        <w:t xml:space="preserve"> definito come </w:t>
      </w:r>
      <w:r w:rsidRPr="00E82B9D">
        <w:rPr>
          <w:rFonts w:cs="Arial"/>
        </w:rPr>
        <w:t xml:space="preserve"> la concentrazione media ponderata nel tempo, su una giornata lavorativa convenzionale di 8 ore (su 40 ore lavorative settimanali) alla quale si ritiene che quasi tutti i lavoratori possano essere ripetutamente esposti, giorno dopo giorno, senza effetti negativi;</w:t>
      </w:r>
    </w:p>
    <w:p w:rsidR="00FE6141" w:rsidRPr="00E82B9D" w:rsidRDefault="00FE6141" w:rsidP="00DE1B0A">
      <w:pPr>
        <w:numPr>
          <w:ilvl w:val="0"/>
          <w:numId w:val="11"/>
        </w:numPr>
        <w:ind w:right="223"/>
        <w:jc w:val="both"/>
        <w:rPr>
          <w:rFonts w:cs="Arial"/>
        </w:rPr>
      </w:pPr>
      <w:r w:rsidRPr="009644F7">
        <w:rPr>
          <w:rFonts w:cs="Arial"/>
          <w:b/>
          <w:color w:val="006600"/>
        </w:rPr>
        <w:t>TLV-STEL</w:t>
      </w:r>
      <w:r>
        <w:rPr>
          <w:rFonts w:cs="Arial"/>
        </w:rPr>
        <w:t xml:space="preserve"> (Short </w:t>
      </w:r>
      <w:proofErr w:type="spellStart"/>
      <w:r>
        <w:rPr>
          <w:rFonts w:cs="Arial"/>
        </w:rPr>
        <w:t>Term</w:t>
      </w:r>
      <w:proofErr w:type="spellEnd"/>
      <w:r>
        <w:rPr>
          <w:rFonts w:cs="Arial"/>
        </w:rPr>
        <w:t xml:space="preserve"> </w:t>
      </w:r>
      <w:proofErr w:type="spellStart"/>
      <w:r>
        <w:rPr>
          <w:rFonts w:cs="Arial"/>
        </w:rPr>
        <w:t>Exposure</w:t>
      </w:r>
      <w:proofErr w:type="spellEnd"/>
      <w:r>
        <w:rPr>
          <w:rFonts w:cs="Arial"/>
        </w:rPr>
        <w:t xml:space="preserve"> Limit):</w:t>
      </w:r>
      <w:r w:rsidRPr="00E82B9D">
        <w:rPr>
          <w:rFonts w:cs="Arial"/>
        </w:rPr>
        <w:t xml:space="preserve"> </w:t>
      </w:r>
      <w:r w:rsidRPr="00D103FA">
        <w:rPr>
          <w:rFonts w:cs="Arial"/>
        </w:rPr>
        <w:t>limite per breve tempo di esposizione</w:t>
      </w:r>
      <w:r>
        <w:rPr>
          <w:rFonts w:cs="Arial"/>
        </w:rPr>
        <w:t xml:space="preserve"> definito come</w:t>
      </w:r>
      <w:r w:rsidRPr="00E82B9D">
        <w:rPr>
          <w:rFonts w:cs="Arial"/>
        </w:rPr>
        <w:t xml:space="preserve"> la concentrazione alla quale si ritiene che i lavoratori possano essere esposti continuativamente per breve periodo di tempo, purché il TLV-TWA giornaliero non venga superato;</w:t>
      </w:r>
    </w:p>
    <w:p w:rsidR="00FE6141" w:rsidRDefault="00FE6141" w:rsidP="00DE1B0A">
      <w:pPr>
        <w:numPr>
          <w:ilvl w:val="0"/>
          <w:numId w:val="11"/>
        </w:numPr>
        <w:ind w:right="223"/>
        <w:jc w:val="both"/>
        <w:rPr>
          <w:rFonts w:cs="Arial"/>
        </w:rPr>
      </w:pPr>
      <w:r w:rsidRPr="009644F7">
        <w:rPr>
          <w:rFonts w:cs="Arial"/>
          <w:b/>
          <w:color w:val="006600"/>
        </w:rPr>
        <w:t>TLV-C</w:t>
      </w:r>
      <w:r w:rsidRPr="009644F7">
        <w:rPr>
          <w:rFonts w:cs="Arial"/>
          <w:color w:val="006600"/>
        </w:rPr>
        <w:t xml:space="preserve"> </w:t>
      </w:r>
      <w:proofErr w:type="spellStart"/>
      <w:r w:rsidRPr="009644F7">
        <w:rPr>
          <w:rFonts w:cs="Arial"/>
          <w:b/>
          <w:color w:val="006600"/>
        </w:rPr>
        <w:t>Ceiling</w:t>
      </w:r>
      <w:proofErr w:type="spellEnd"/>
      <w:r w:rsidRPr="00E82B9D">
        <w:rPr>
          <w:rFonts w:cs="Arial"/>
        </w:rPr>
        <w:t>: la concentrazione che non deve essere superata durante l’attività lavorativa nemmeno per un brevissimo periodo di tempo.  </w:t>
      </w:r>
    </w:p>
    <w:p w:rsidR="00FE6141" w:rsidRPr="00E82B9D" w:rsidRDefault="00FE6141" w:rsidP="00FE6141">
      <w:pPr>
        <w:ind w:left="360" w:right="223"/>
        <w:jc w:val="both"/>
        <w:rPr>
          <w:rFonts w:cs="Arial"/>
        </w:rPr>
      </w:pPr>
    </w:p>
    <w:p w:rsidR="00FE6141" w:rsidRPr="00E82B9D" w:rsidRDefault="00FE6141" w:rsidP="00FE6141">
      <w:pPr>
        <w:ind w:right="223"/>
        <w:jc w:val="both"/>
        <w:rPr>
          <w:rFonts w:cs="Arial"/>
        </w:rPr>
      </w:pPr>
      <w:r w:rsidRPr="00E82B9D">
        <w:rPr>
          <w:rFonts w:cs="Arial"/>
        </w:rPr>
        <w:t>Va precisato che tali limiti non costituiscono una linea di demarcazione netta tra concentrazioni sicure e pericolose, né un indice relativo di tossicità, ma hanno valore di raccomandazione e possono essere utilizzati solo come linee guida nella pratica operativa dell’igiene industriale.</w:t>
      </w:r>
    </w:p>
    <w:p w:rsidR="00FE6141" w:rsidRDefault="00FE6141" w:rsidP="00FE6141">
      <w:pPr>
        <w:jc w:val="both"/>
        <w:rPr>
          <w:b/>
          <w:color w:val="3366FF"/>
        </w:rPr>
      </w:pPr>
    </w:p>
    <w:p w:rsidR="00FE6141" w:rsidRPr="00B60B91" w:rsidRDefault="00FE6141" w:rsidP="00FE6141">
      <w:pPr>
        <w:ind w:right="323"/>
        <w:jc w:val="both"/>
        <w:rPr>
          <w:rFonts w:cs="Arial"/>
          <w:b/>
          <w:i/>
        </w:rPr>
      </w:pPr>
      <w:r w:rsidRPr="00B60B91">
        <w:rPr>
          <w:rFonts w:cs="Arial"/>
          <w:b/>
          <w:i/>
        </w:rPr>
        <w:t>Per le sostanze pericolose elencate nell’allegato XXXVIII ed eventualmente presenti nei reparti esaminati, si è controllato il rispetto dei valori limite di esposizione professionale, sia nelle 8 ore, sia nel breve termine.</w:t>
      </w:r>
    </w:p>
    <w:p w:rsidR="00FE6141" w:rsidRDefault="00FE6141" w:rsidP="00FE6141">
      <w:pPr>
        <w:jc w:val="both"/>
        <w:rPr>
          <w:b/>
          <w:color w:val="3366FF"/>
        </w:rPr>
      </w:pPr>
    </w:p>
    <w:p w:rsidR="00FE6141" w:rsidRPr="009D19F1" w:rsidRDefault="00FE6141" w:rsidP="00FE6141">
      <w:pPr>
        <w:pStyle w:val="Titolo3"/>
      </w:pPr>
      <w:bookmarkStart w:id="50" w:name="_Toc310263894"/>
      <w:r w:rsidRPr="009D19F1">
        <w:t>PROPRIETA’ TOSSICOLOGICHE</w:t>
      </w:r>
      <w:bookmarkEnd w:id="50"/>
    </w:p>
    <w:p w:rsidR="00FE6141" w:rsidRDefault="00FE6141" w:rsidP="00FE6141">
      <w:pPr>
        <w:ind w:right="223"/>
        <w:jc w:val="both"/>
        <w:rPr>
          <w:rFonts w:cs="Arial"/>
        </w:rPr>
      </w:pPr>
    </w:p>
    <w:p w:rsidR="00FE6141" w:rsidRDefault="00FE6141" w:rsidP="00FE6141">
      <w:pPr>
        <w:ind w:right="223"/>
        <w:jc w:val="both"/>
        <w:rPr>
          <w:rFonts w:cs="Arial"/>
        </w:rPr>
      </w:pPr>
      <w:r w:rsidRPr="00E82B9D">
        <w:rPr>
          <w:rFonts w:cs="Arial"/>
        </w:rPr>
        <w:t>Di seguito sono riportate le definizioni delle quantità (dosi o concentrazioni) di agente chimico ritenute pericolose:</w:t>
      </w:r>
    </w:p>
    <w:p w:rsidR="00FE6141" w:rsidRPr="00277973" w:rsidRDefault="00FE6141" w:rsidP="00FE6141">
      <w:pPr>
        <w:ind w:right="223"/>
        <w:jc w:val="both"/>
        <w:rPr>
          <w:rFonts w:cs="Arial"/>
          <w:color w:val="0000FF"/>
        </w:rPr>
      </w:pPr>
    </w:p>
    <w:p w:rsidR="00FE6141" w:rsidRPr="009644F7" w:rsidRDefault="00FE6141" w:rsidP="00FE6141">
      <w:pPr>
        <w:ind w:right="223"/>
        <w:jc w:val="both"/>
        <w:rPr>
          <w:rFonts w:cs="Arial"/>
          <w:color w:val="006600"/>
        </w:rPr>
      </w:pPr>
      <w:r w:rsidRPr="009644F7">
        <w:rPr>
          <w:rFonts w:cs="Arial"/>
          <w:b/>
          <w:bCs/>
          <w:color w:val="006600"/>
        </w:rPr>
        <w:t>DL50 orale (Dose Letale orale)</w:t>
      </w:r>
    </w:p>
    <w:p w:rsidR="00FE6141" w:rsidRDefault="00FE6141" w:rsidP="00FE6141">
      <w:pPr>
        <w:ind w:right="223"/>
        <w:jc w:val="both"/>
        <w:rPr>
          <w:rFonts w:cs="Arial"/>
        </w:rPr>
      </w:pPr>
      <w:r w:rsidRPr="00E82B9D">
        <w:rPr>
          <w:rFonts w:cs="Arial"/>
          <w:iCs/>
        </w:rPr>
        <w:t>E' un dato tipico di valutazione della tossicità acuta, viene abitualmente fornito in mg per kg di peso dell'animale da esperimento. Questo dato proviene dal Registro degli Effetti Tossici delle Sostanze Chimiche del NIOSH (</w:t>
      </w:r>
      <w:r w:rsidRPr="00E82B9D">
        <w:rPr>
          <w:rFonts w:cs="Arial"/>
        </w:rPr>
        <w:t xml:space="preserve">National </w:t>
      </w:r>
      <w:proofErr w:type="spellStart"/>
      <w:r w:rsidRPr="00E82B9D">
        <w:rPr>
          <w:rFonts w:cs="Arial"/>
        </w:rPr>
        <w:t>Institute</w:t>
      </w:r>
      <w:proofErr w:type="spellEnd"/>
      <w:r w:rsidRPr="00E82B9D">
        <w:rPr>
          <w:rFonts w:cs="Arial"/>
        </w:rPr>
        <w:t xml:space="preserve"> for </w:t>
      </w:r>
      <w:proofErr w:type="spellStart"/>
      <w:r w:rsidRPr="00E82B9D">
        <w:rPr>
          <w:rFonts w:cs="Arial"/>
        </w:rPr>
        <w:t>Occupational</w:t>
      </w:r>
      <w:proofErr w:type="spellEnd"/>
      <w:r w:rsidRPr="00E82B9D">
        <w:rPr>
          <w:rFonts w:cs="Arial"/>
        </w:rPr>
        <w:t xml:space="preserve"> Safety and</w:t>
      </w:r>
      <w:r w:rsidRPr="00E82B9D">
        <w:rPr>
          <w:rFonts w:cs="Arial"/>
          <w:color w:val="000000"/>
        </w:rPr>
        <w:t xml:space="preserve"> </w:t>
      </w:r>
      <w:proofErr w:type="spellStart"/>
      <w:r w:rsidRPr="00E82B9D">
        <w:rPr>
          <w:rFonts w:cs="Arial"/>
        </w:rPr>
        <w:t>Health</w:t>
      </w:r>
      <w:proofErr w:type="spellEnd"/>
      <w:r w:rsidRPr="00E82B9D">
        <w:rPr>
          <w:rFonts w:cs="Arial"/>
        </w:rPr>
        <w:t>,</w:t>
      </w:r>
      <w:r w:rsidRPr="00E82B9D">
        <w:rPr>
          <w:rFonts w:cs="Arial"/>
          <w:color w:val="000000"/>
        </w:rPr>
        <w:t xml:space="preserve"> </w:t>
      </w:r>
      <w:r w:rsidRPr="00E82B9D">
        <w:rPr>
          <w:rFonts w:cs="Arial"/>
          <w:iCs/>
        </w:rPr>
        <w:t xml:space="preserve">ente pubblico statunitense). Rappresenta </w:t>
      </w:r>
      <w:r w:rsidRPr="00E82B9D">
        <w:rPr>
          <w:rFonts w:cs="Arial"/>
        </w:rPr>
        <w:t xml:space="preserve">la quantità di sostanza che provoca la morte nel 50% </w:t>
      </w:r>
      <w:r w:rsidRPr="00E82B9D">
        <w:rPr>
          <w:rFonts w:cs="Arial"/>
          <w:iCs/>
        </w:rPr>
        <w:t>dei soggetti che la ingeriscono</w:t>
      </w:r>
      <w:r w:rsidRPr="00E82B9D">
        <w:rPr>
          <w:rFonts w:cs="Arial"/>
        </w:rPr>
        <w:t>. Per la DL50 orale la normativa UE prevede come animale da esperimento l'uso del ratto.</w:t>
      </w:r>
    </w:p>
    <w:p w:rsidR="00FE6141" w:rsidRDefault="00FE6141" w:rsidP="00FE6141">
      <w:pPr>
        <w:ind w:right="223"/>
        <w:jc w:val="both"/>
        <w:rPr>
          <w:rFonts w:cs="Arial"/>
          <w:b/>
          <w:bCs/>
          <w:color w:val="006600"/>
        </w:rPr>
      </w:pPr>
    </w:p>
    <w:p w:rsidR="00FE6141" w:rsidRPr="009644F7" w:rsidRDefault="00FE6141" w:rsidP="00FE6141">
      <w:pPr>
        <w:ind w:right="223"/>
        <w:jc w:val="both"/>
        <w:rPr>
          <w:rFonts w:cs="Arial"/>
          <w:b/>
          <w:bCs/>
          <w:color w:val="006600"/>
        </w:rPr>
      </w:pPr>
      <w:r w:rsidRPr="009644F7">
        <w:rPr>
          <w:rFonts w:cs="Arial"/>
          <w:b/>
          <w:bCs/>
          <w:color w:val="006600"/>
        </w:rPr>
        <w:t>DL50 cutanea (Dose Letale cutanea)</w:t>
      </w:r>
    </w:p>
    <w:p w:rsidR="00FE6141" w:rsidRDefault="00FE6141" w:rsidP="00FE6141">
      <w:pPr>
        <w:ind w:right="223"/>
        <w:jc w:val="both"/>
        <w:rPr>
          <w:rFonts w:cs="Arial"/>
        </w:rPr>
      </w:pPr>
      <w:r w:rsidRPr="00E82B9D">
        <w:rPr>
          <w:rFonts w:cs="Arial"/>
          <w:iCs/>
        </w:rPr>
        <w:t>E' un dato tipico di valutazione della tossicità cutanea, viene abitualmente fornito in mg per kg di peso dell'animale da esperimento. Questo dato proviene dal Registro degli Effetti Tossici delle Sostanze Chimiche del NIOSH (</w:t>
      </w:r>
      <w:r w:rsidRPr="00E82B9D">
        <w:rPr>
          <w:rFonts w:cs="Arial"/>
        </w:rPr>
        <w:t xml:space="preserve">National </w:t>
      </w:r>
      <w:proofErr w:type="spellStart"/>
      <w:r w:rsidRPr="00E82B9D">
        <w:rPr>
          <w:rFonts w:cs="Arial"/>
        </w:rPr>
        <w:t>Institute</w:t>
      </w:r>
      <w:proofErr w:type="spellEnd"/>
      <w:r w:rsidRPr="00E82B9D">
        <w:rPr>
          <w:rFonts w:cs="Arial"/>
        </w:rPr>
        <w:t xml:space="preserve"> for </w:t>
      </w:r>
      <w:proofErr w:type="spellStart"/>
      <w:r w:rsidRPr="00E82B9D">
        <w:rPr>
          <w:rFonts w:cs="Arial"/>
        </w:rPr>
        <w:t>Occupational</w:t>
      </w:r>
      <w:proofErr w:type="spellEnd"/>
      <w:r w:rsidRPr="00E82B9D">
        <w:rPr>
          <w:rFonts w:cs="Arial"/>
        </w:rPr>
        <w:t xml:space="preserve"> Safety and</w:t>
      </w:r>
      <w:r w:rsidRPr="00E82B9D">
        <w:rPr>
          <w:rFonts w:cs="Arial"/>
          <w:color w:val="000000"/>
        </w:rPr>
        <w:t xml:space="preserve"> </w:t>
      </w:r>
      <w:proofErr w:type="spellStart"/>
      <w:r w:rsidRPr="00E82B9D">
        <w:rPr>
          <w:rFonts w:cs="Arial"/>
        </w:rPr>
        <w:t>Health</w:t>
      </w:r>
      <w:proofErr w:type="spellEnd"/>
      <w:r w:rsidRPr="00E82B9D">
        <w:rPr>
          <w:rFonts w:cs="Arial"/>
          <w:iCs/>
        </w:rPr>
        <w:t xml:space="preserve"> ente pubblico statunitense). Rappresenta la quantità di sostanza che provoca la morte nel 50% dei soggetti ai quali viene collocata sulla pelle, in determinate condizioni.</w:t>
      </w:r>
      <w:r w:rsidRPr="00E82B9D">
        <w:rPr>
          <w:rFonts w:cs="Arial"/>
        </w:rPr>
        <w:t xml:space="preserve"> Per la DL50 cutanea è previsto oltre al ratto anche l'impiego del coniglio.</w:t>
      </w:r>
    </w:p>
    <w:p w:rsidR="00FE6141" w:rsidRPr="00E82B9D" w:rsidRDefault="00FE6141" w:rsidP="00FE6141">
      <w:pPr>
        <w:ind w:right="223"/>
        <w:jc w:val="both"/>
        <w:rPr>
          <w:rFonts w:cs="Arial"/>
        </w:rPr>
      </w:pPr>
    </w:p>
    <w:p w:rsidR="00FE6141" w:rsidRPr="009644F7" w:rsidRDefault="00FE6141" w:rsidP="00FE6141">
      <w:pPr>
        <w:ind w:right="223"/>
        <w:jc w:val="both"/>
        <w:rPr>
          <w:rFonts w:cs="Arial"/>
          <w:b/>
          <w:bCs/>
          <w:color w:val="006600"/>
        </w:rPr>
      </w:pPr>
      <w:r w:rsidRPr="009644F7">
        <w:rPr>
          <w:rFonts w:cs="Arial"/>
          <w:b/>
          <w:bCs/>
          <w:color w:val="006600"/>
        </w:rPr>
        <w:t>LC50 (Concentrazione Letale)</w:t>
      </w:r>
    </w:p>
    <w:p w:rsidR="00FE6141" w:rsidRPr="00E82B9D" w:rsidRDefault="00FE6141" w:rsidP="00FE6141">
      <w:pPr>
        <w:ind w:right="223"/>
        <w:jc w:val="both"/>
        <w:rPr>
          <w:rFonts w:cs="Arial"/>
          <w:iCs/>
        </w:rPr>
      </w:pPr>
      <w:r w:rsidRPr="00E82B9D">
        <w:rPr>
          <w:rFonts w:cs="Arial"/>
          <w:iCs/>
        </w:rPr>
        <w:t>E' un dato tipico di valutazione della tossicità per respirazione dei vapori, viene abitualmente fornito in mg per litro di aria per tempo di esposizione.</w:t>
      </w:r>
    </w:p>
    <w:p w:rsidR="00FE6141" w:rsidRDefault="00FE6141" w:rsidP="00FE6141">
      <w:pPr>
        <w:ind w:right="223"/>
        <w:jc w:val="both"/>
        <w:rPr>
          <w:rFonts w:cs="Arial"/>
          <w:iCs/>
        </w:rPr>
      </w:pPr>
      <w:r w:rsidRPr="00E82B9D">
        <w:rPr>
          <w:rFonts w:cs="Arial"/>
          <w:iCs/>
        </w:rPr>
        <w:t>Alcuni dei valori sono però forniti in</w:t>
      </w:r>
      <w:r>
        <w:rPr>
          <w:rFonts w:cs="Arial"/>
          <w:iCs/>
        </w:rPr>
        <w:t xml:space="preserve"> </w:t>
      </w:r>
      <w:proofErr w:type="spellStart"/>
      <w:r>
        <w:rPr>
          <w:rFonts w:cs="Arial"/>
          <w:iCs/>
        </w:rPr>
        <w:t>ppm</w:t>
      </w:r>
      <w:proofErr w:type="spellEnd"/>
      <w:r>
        <w:rPr>
          <w:rFonts w:cs="Arial"/>
          <w:iCs/>
        </w:rPr>
        <w:t xml:space="preserve"> (parti per milione), perché</w:t>
      </w:r>
      <w:r w:rsidRPr="00E82B9D">
        <w:rPr>
          <w:rFonts w:cs="Arial"/>
          <w:iCs/>
        </w:rPr>
        <w:t xml:space="preserve"> così disponibili presso la fonte della informazione, questo dato proviene dal Registro degli Effetti Tossici delle Sostanze Chimiche del NIOSH (</w:t>
      </w:r>
      <w:r w:rsidRPr="00E82B9D">
        <w:rPr>
          <w:rFonts w:cs="Arial"/>
        </w:rPr>
        <w:t xml:space="preserve">National </w:t>
      </w:r>
      <w:proofErr w:type="spellStart"/>
      <w:r w:rsidRPr="00E82B9D">
        <w:rPr>
          <w:rFonts w:cs="Arial"/>
        </w:rPr>
        <w:t>Institute</w:t>
      </w:r>
      <w:proofErr w:type="spellEnd"/>
      <w:r w:rsidRPr="00E82B9D">
        <w:rPr>
          <w:rFonts w:cs="Arial"/>
        </w:rPr>
        <w:t xml:space="preserve"> for </w:t>
      </w:r>
      <w:proofErr w:type="spellStart"/>
      <w:r w:rsidRPr="00E82B9D">
        <w:rPr>
          <w:rFonts w:cs="Arial"/>
        </w:rPr>
        <w:t>Occupational</w:t>
      </w:r>
      <w:proofErr w:type="spellEnd"/>
      <w:r w:rsidRPr="00E82B9D">
        <w:rPr>
          <w:rFonts w:cs="Arial"/>
        </w:rPr>
        <w:t xml:space="preserve"> Safety and</w:t>
      </w:r>
      <w:r w:rsidRPr="00E82B9D">
        <w:rPr>
          <w:rFonts w:cs="Arial"/>
          <w:color w:val="000000"/>
        </w:rPr>
        <w:t xml:space="preserve"> </w:t>
      </w:r>
      <w:proofErr w:type="spellStart"/>
      <w:r w:rsidRPr="00E82B9D">
        <w:rPr>
          <w:rFonts w:cs="Arial"/>
        </w:rPr>
        <w:t>Health</w:t>
      </w:r>
      <w:proofErr w:type="spellEnd"/>
      <w:r w:rsidRPr="00E82B9D">
        <w:rPr>
          <w:rFonts w:cs="Arial"/>
        </w:rPr>
        <w:t>,</w:t>
      </w:r>
      <w:r w:rsidRPr="00E82B9D">
        <w:rPr>
          <w:rFonts w:cs="Arial"/>
          <w:iCs/>
        </w:rPr>
        <w:t xml:space="preserve"> ente pubblico statunitense). Rappresenta la quantità di sostanza che provoca la morte nel 50% degli animali a esperimento che la respirano alle concentrazioni indicate, per il tempo indicato, in determinate condizioni. </w:t>
      </w:r>
    </w:p>
    <w:p w:rsidR="00FE6141" w:rsidRPr="00E82B9D" w:rsidRDefault="00FE6141" w:rsidP="00FE6141">
      <w:pPr>
        <w:ind w:right="223"/>
        <w:jc w:val="both"/>
        <w:rPr>
          <w:rFonts w:cs="Arial"/>
          <w:iCs/>
        </w:rPr>
      </w:pPr>
    </w:p>
    <w:p w:rsidR="00FE6141" w:rsidRDefault="00FE6141" w:rsidP="00FE6141">
      <w:pPr>
        <w:ind w:right="223"/>
        <w:jc w:val="both"/>
        <w:rPr>
          <w:rFonts w:cs="Arial"/>
        </w:rPr>
      </w:pPr>
      <w:r w:rsidRPr="00E82B9D">
        <w:rPr>
          <w:rFonts w:cs="Arial"/>
        </w:rPr>
        <w:t>Nella tabella successiva sono riportati i limiti della DL50 e LC50 impiegati per</w:t>
      </w:r>
      <w:r w:rsidR="005C2D9E">
        <w:rPr>
          <w:rFonts w:cs="Arial"/>
        </w:rPr>
        <w:t xml:space="preserve"> classificare una sostanza o una miscela </w:t>
      </w:r>
      <w:r w:rsidRPr="00E82B9D">
        <w:rPr>
          <w:rFonts w:cs="Arial"/>
        </w:rPr>
        <w:t>come molto tossic</w:t>
      </w:r>
      <w:r w:rsidR="005C2D9E">
        <w:rPr>
          <w:rFonts w:cs="Arial"/>
        </w:rPr>
        <w:t>a</w:t>
      </w:r>
      <w:r w:rsidRPr="00E82B9D">
        <w:rPr>
          <w:rFonts w:cs="Arial"/>
        </w:rPr>
        <w:t>, tossic</w:t>
      </w:r>
      <w:r w:rsidR="005C2D9E">
        <w:rPr>
          <w:rFonts w:cs="Arial"/>
        </w:rPr>
        <w:t>a</w:t>
      </w:r>
      <w:r w:rsidRPr="00E82B9D">
        <w:rPr>
          <w:rFonts w:cs="Arial"/>
        </w:rPr>
        <w:t xml:space="preserve"> oppure nociv</w:t>
      </w:r>
      <w:r w:rsidR="005C2D9E">
        <w:rPr>
          <w:rFonts w:cs="Arial"/>
        </w:rPr>
        <w:t>a</w:t>
      </w:r>
      <w:r w:rsidRPr="00E82B9D">
        <w:rPr>
          <w:rFonts w:cs="Arial"/>
        </w:rPr>
        <w:t>:</w:t>
      </w:r>
    </w:p>
    <w:p w:rsidR="00FE6141" w:rsidRPr="00E82B9D" w:rsidRDefault="00FE6141" w:rsidP="00FE6141">
      <w:pPr>
        <w:ind w:right="223"/>
        <w:jc w:val="both"/>
        <w:rPr>
          <w:rFonts w:cs="Arial"/>
        </w:rPr>
      </w:pPr>
    </w:p>
    <w:tbl>
      <w:tblPr>
        <w:tblpPr w:leftFromText="141" w:rightFromText="141" w:vertAnchor="text" w:horzAnchor="margin" w:tblpXSpec="center" w:tblpY="124"/>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28"/>
        <w:gridCol w:w="2160"/>
        <w:gridCol w:w="2160"/>
        <w:gridCol w:w="1980"/>
      </w:tblGrid>
      <w:tr w:rsidR="00FE6141" w:rsidRPr="009644F7" w:rsidTr="00CC6AA8">
        <w:trPr>
          <w:trHeight w:val="524"/>
        </w:trPr>
        <w:tc>
          <w:tcPr>
            <w:tcW w:w="1728" w:type="dxa"/>
            <w:shd w:val="clear" w:color="auto" w:fill="006600"/>
          </w:tcPr>
          <w:p w:rsidR="00FE6141" w:rsidRPr="009644F7" w:rsidRDefault="00FE6141" w:rsidP="00CC6AA8">
            <w:pPr>
              <w:autoSpaceDE w:val="0"/>
              <w:autoSpaceDN w:val="0"/>
              <w:adjustRightInd w:val="0"/>
              <w:jc w:val="center"/>
              <w:rPr>
                <w:rFonts w:cs="Arial"/>
                <w:b/>
                <w:bCs/>
                <w:color w:val="FFFFFF"/>
              </w:rPr>
            </w:pPr>
          </w:p>
          <w:p w:rsidR="00FE6141" w:rsidRPr="009644F7" w:rsidRDefault="00FE6141" w:rsidP="00CC6AA8">
            <w:pPr>
              <w:autoSpaceDE w:val="0"/>
              <w:autoSpaceDN w:val="0"/>
              <w:adjustRightInd w:val="0"/>
              <w:jc w:val="center"/>
              <w:rPr>
                <w:rFonts w:cs="Arial"/>
                <w:i/>
                <w:iCs/>
                <w:color w:val="FFFFFF"/>
              </w:rPr>
            </w:pPr>
            <w:r w:rsidRPr="009644F7">
              <w:rPr>
                <w:rFonts w:cs="Arial"/>
                <w:b/>
                <w:bCs/>
                <w:color w:val="FFFFFF"/>
              </w:rPr>
              <w:t>CATEGORIA</w:t>
            </w:r>
          </w:p>
          <w:p w:rsidR="00FE6141" w:rsidRPr="009644F7" w:rsidRDefault="00FE6141" w:rsidP="00CC6AA8">
            <w:pPr>
              <w:jc w:val="center"/>
              <w:rPr>
                <w:rFonts w:eastAsia="Arial Unicode MS" w:cs="Arial"/>
                <w:color w:val="FFFFFF"/>
              </w:rPr>
            </w:pPr>
          </w:p>
        </w:tc>
        <w:tc>
          <w:tcPr>
            <w:tcW w:w="2160" w:type="dxa"/>
            <w:shd w:val="clear" w:color="auto" w:fill="006600"/>
          </w:tcPr>
          <w:p w:rsidR="00FE6141" w:rsidRPr="009644F7" w:rsidRDefault="00FE6141" w:rsidP="00CC6AA8">
            <w:pPr>
              <w:jc w:val="center"/>
              <w:rPr>
                <w:rFonts w:cs="Arial"/>
                <w:b/>
                <w:bCs/>
                <w:color w:val="FFFFFF"/>
              </w:rPr>
            </w:pPr>
          </w:p>
          <w:p w:rsidR="00FE6141" w:rsidRPr="009644F7" w:rsidRDefault="00FE6141" w:rsidP="00CC6AA8">
            <w:pPr>
              <w:jc w:val="center"/>
              <w:rPr>
                <w:rFonts w:cs="Arial"/>
                <w:b/>
                <w:bCs/>
                <w:color w:val="FFFFFF"/>
              </w:rPr>
            </w:pPr>
            <w:r w:rsidRPr="009644F7">
              <w:rPr>
                <w:rFonts w:cs="Arial"/>
                <w:b/>
                <w:bCs/>
                <w:color w:val="FFFFFF"/>
              </w:rPr>
              <w:t>DL50 orale</w:t>
            </w:r>
          </w:p>
          <w:p w:rsidR="00FE6141" w:rsidRPr="009644F7" w:rsidRDefault="00FE6141" w:rsidP="00CC6AA8">
            <w:pPr>
              <w:jc w:val="center"/>
              <w:rPr>
                <w:rFonts w:eastAsia="Arial Unicode MS" w:cs="Arial"/>
                <w:color w:val="FFFFFF"/>
              </w:rPr>
            </w:pPr>
            <w:r w:rsidRPr="009644F7">
              <w:rPr>
                <w:rFonts w:cs="Arial"/>
                <w:b/>
                <w:bCs/>
                <w:color w:val="FFFFFF"/>
              </w:rPr>
              <w:t>(mg/kg)</w:t>
            </w:r>
          </w:p>
        </w:tc>
        <w:tc>
          <w:tcPr>
            <w:tcW w:w="2160" w:type="dxa"/>
            <w:shd w:val="clear" w:color="auto" w:fill="006600"/>
          </w:tcPr>
          <w:p w:rsidR="00FE6141" w:rsidRPr="009644F7" w:rsidRDefault="00FE6141" w:rsidP="00CC6AA8">
            <w:pPr>
              <w:jc w:val="center"/>
              <w:rPr>
                <w:rFonts w:cs="Arial"/>
                <w:b/>
                <w:bCs/>
                <w:color w:val="FFFFFF"/>
              </w:rPr>
            </w:pPr>
          </w:p>
          <w:p w:rsidR="00FE6141" w:rsidRPr="009644F7" w:rsidRDefault="00FE6141" w:rsidP="00CC6AA8">
            <w:pPr>
              <w:jc w:val="center"/>
              <w:rPr>
                <w:rFonts w:cs="Arial"/>
                <w:b/>
                <w:bCs/>
                <w:color w:val="FFFFFF"/>
              </w:rPr>
            </w:pPr>
            <w:r w:rsidRPr="009644F7">
              <w:rPr>
                <w:rFonts w:cs="Arial"/>
                <w:b/>
                <w:bCs/>
                <w:color w:val="FFFFFF"/>
              </w:rPr>
              <w:t>DL50 cutanea</w:t>
            </w:r>
          </w:p>
          <w:p w:rsidR="00FE6141" w:rsidRPr="009644F7" w:rsidRDefault="00FE6141" w:rsidP="00CC6AA8">
            <w:pPr>
              <w:jc w:val="center"/>
              <w:rPr>
                <w:rFonts w:eastAsia="Arial Unicode MS" w:cs="Arial"/>
                <w:color w:val="FFFFFF"/>
              </w:rPr>
            </w:pPr>
            <w:r w:rsidRPr="009644F7">
              <w:rPr>
                <w:rFonts w:cs="Arial"/>
                <w:b/>
                <w:bCs/>
                <w:color w:val="FFFFFF"/>
              </w:rPr>
              <w:t>(mg/kg)</w:t>
            </w:r>
          </w:p>
        </w:tc>
        <w:tc>
          <w:tcPr>
            <w:tcW w:w="1980" w:type="dxa"/>
            <w:shd w:val="clear" w:color="auto" w:fill="006600"/>
          </w:tcPr>
          <w:p w:rsidR="00FE6141" w:rsidRPr="009644F7" w:rsidRDefault="00FE6141" w:rsidP="00CC6AA8">
            <w:pPr>
              <w:autoSpaceDE w:val="0"/>
              <w:autoSpaceDN w:val="0"/>
              <w:adjustRightInd w:val="0"/>
              <w:jc w:val="center"/>
              <w:rPr>
                <w:rFonts w:cs="Arial"/>
                <w:b/>
                <w:bCs/>
                <w:color w:val="FFFFFF"/>
              </w:rPr>
            </w:pPr>
          </w:p>
          <w:p w:rsidR="00FE6141" w:rsidRPr="009644F7" w:rsidRDefault="00FE6141" w:rsidP="00CC6AA8">
            <w:pPr>
              <w:autoSpaceDE w:val="0"/>
              <w:autoSpaceDN w:val="0"/>
              <w:adjustRightInd w:val="0"/>
              <w:jc w:val="center"/>
              <w:rPr>
                <w:rFonts w:cs="Arial"/>
                <w:i/>
                <w:iCs/>
                <w:color w:val="FFFFFF"/>
              </w:rPr>
            </w:pPr>
            <w:r w:rsidRPr="009644F7">
              <w:rPr>
                <w:rFonts w:cs="Arial"/>
                <w:b/>
                <w:bCs/>
                <w:color w:val="FFFFFF"/>
              </w:rPr>
              <w:t>LC50 inalatoria (mg/l/4h)</w:t>
            </w:r>
          </w:p>
          <w:p w:rsidR="00FE6141" w:rsidRPr="009644F7" w:rsidRDefault="00FE6141" w:rsidP="00CC6AA8">
            <w:pPr>
              <w:jc w:val="center"/>
              <w:rPr>
                <w:rFonts w:eastAsia="Arial Unicode MS" w:cs="Arial"/>
                <w:color w:val="FFFFFF"/>
              </w:rPr>
            </w:pPr>
          </w:p>
        </w:tc>
      </w:tr>
      <w:tr w:rsidR="00FE6141" w:rsidRPr="009157B6" w:rsidTr="00CC6AA8">
        <w:trPr>
          <w:trHeight w:val="354"/>
        </w:trPr>
        <w:tc>
          <w:tcPr>
            <w:tcW w:w="1728" w:type="dxa"/>
            <w:vAlign w:val="center"/>
          </w:tcPr>
          <w:p w:rsidR="00FE6141" w:rsidRPr="00CE7F91" w:rsidRDefault="00FE6141" w:rsidP="00CC6AA8">
            <w:pPr>
              <w:shd w:val="clear" w:color="auto" w:fill="FFFFFF"/>
              <w:jc w:val="center"/>
              <w:rPr>
                <w:rFonts w:cs="Arial"/>
                <w:b/>
                <w:color w:val="000000"/>
              </w:rPr>
            </w:pPr>
          </w:p>
          <w:p w:rsidR="00FE6141" w:rsidRPr="00CE7F91" w:rsidRDefault="005C2D9E" w:rsidP="00CC6AA8">
            <w:pPr>
              <w:shd w:val="clear" w:color="auto" w:fill="FFFFFF"/>
              <w:jc w:val="center"/>
              <w:rPr>
                <w:rFonts w:eastAsia="Arial Unicode MS" w:cs="Arial"/>
                <w:b/>
                <w:color w:val="000000"/>
              </w:rPr>
            </w:pPr>
            <w:r>
              <w:rPr>
                <w:rFonts w:cs="Arial"/>
                <w:b/>
                <w:color w:val="000000"/>
              </w:rPr>
              <w:t>Molto tossica</w:t>
            </w:r>
          </w:p>
          <w:p w:rsidR="00FE6141" w:rsidRPr="00CE7F91" w:rsidRDefault="00FE6141" w:rsidP="00CC6AA8">
            <w:pPr>
              <w:jc w:val="center"/>
              <w:rPr>
                <w:rFonts w:eastAsia="Arial Unicode MS" w:cs="Arial"/>
                <w:b/>
                <w:color w:val="000000"/>
              </w:rPr>
            </w:pPr>
          </w:p>
        </w:tc>
        <w:tc>
          <w:tcPr>
            <w:tcW w:w="2160" w:type="dxa"/>
            <w:vAlign w:val="center"/>
          </w:tcPr>
          <w:p w:rsidR="00FE6141" w:rsidRPr="00CE7F91" w:rsidRDefault="00FE6141" w:rsidP="00CC6AA8">
            <w:pPr>
              <w:shd w:val="clear" w:color="auto" w:fill="FFFFFF"/>
              <w:jc w:val="center"/>
              <w:rPr>
                <w:rFonts w:cs="Arial"/>
                <w:b/>
                <w:color w:val="000000"/>
              </w:rPr>
            </w:pPr>
          </w:p>
          <w:p w:rsidR="00FE6141" w:rsidRPr="00CE7F91" w:rsidRDefault="00FE6141" w:rsidP="00CC6AA8">
            <w:pPr>
              <w:shd w:val="clear" w:color="auto" w:fill="FFFFFF"/>
              <w:jc w:val="center"/>
              <w:rPr>
                <w:rFonts w:cs="Arial"/>
                <w:b/>
                <w:color w:val="000000"/>
              </w:rPr>
            </w:pPr>
            <w:r w:rsidRPr="00CE7F91">
              <w:rPr>
                <w:rFonts w:cs="Arial"/>
                <w:b/>
                <w:color w:val="000000"/>
              </w:rPr>
              <w:t>&lt; 25</w:t>
            </w:r>
          </w:p>
          <w:p w:rsidR="00FE6141" w:rsidRPr="00CE7F91" w:rsidRDefault="00FE6141" w:rsidP="00CC6AA8">
            <w:pPr>
              <w:shd w:val="clear" w:color="auto" w:fill="FFFFFF"/>
              <w:jc w:val="center"/>
              <w:rPr>
                <w:rFonts w:cs="Arial"/>
                <w:b/>
                <w:color w:val="000000"/>
              </w:rPr>
            </w:pPr>
          </w:p>
        </w:tc>
        <w:tc>
          <w:tcPr>
            <w:tcW w:w="2160" w:type="dxa"/>
            <w:vAlign w:val="center"/>
          </w:tcPr>
          <w:p w:rsidR="00FE6141" w:rsidRPr="00CE7F91" w:rsidRDefault="00FE6141" w:rsidP="00CC6AA8">
            <w:pPr>
              <w:jc w:val="center"/>
              <w:rPr>
                <w:rFonts w:cs="Arial"/>
                <w:b/>
                <w:color w:val="000000"/>
              </w:rPr>
            </w:pPr>
            <w:r w:rsidRPr="00CE7F91">
              <w:rPr>
                <w:rFonts w:cs="Arial"/>
                <w:b/>
                <w:color w:val="000000"/>
              </w:rPr>
              <w:t>&lt; 50</w:t>
            </w:r>
          </w:p>
        </w:tc>
        <w:tc>
          <w:tcPr>
            <w:tcW w:w="1980" w:type="dxa"/>
            <w:vAlign w:val="center"/>
          </w:tcPr>
          <w:p w:rsidR="00FE6141" w:rsidRPr="00CE7F91" w:rsidRDefault="00FE6141" w:rsidP="00CC6AA8">
            <w:pPr>
              <w:jc w:val="center"/>
              <w:rPr>
                <w:rFonts w:cs="Arial"/>
                <w:b/>
                <w:color w:val="000000"/>
              </w:rPr>
            </w:pPr>
            <w:r w:rsidRPr="00CE7F91">
              <w:rPr>
                <w:rFonts w:cs="Arial"/>
                <w:b/>
                <w:color w:val="000000"/>
              </w:rPr>
              <w:t>&lt; 0.5</w:t>
            </w:r>
          </w:p>
        </w:tc>
      </w:tr>
      <w:tr w:rsidR="00FE6141" w:rsidRPr="009157B6" w:rsidTr="00CC6AA8">
        <w:trPr>
          <w:trHeight w:val="219"/>
        </w:trPr>
        <w:tc>
          <w:tcPr>
            <w:tcW w:w="1728" w:type="dxa"/>
            <w:vAlign w:val="center"/>
          </w:tcPr>
          <w:p w:rsidR="00FE6141" w:rsidRPr="00CE7F91" w:rsidRDefault="00FE6141" w:rsidP="00CC6AA8">
            <w:pPr>
              <w:jc w:val="center"/>
              <w:rPr>
                <w:rFonts w:eastAsia="Arial Unicode MS" w:cs="Arial"/>
                <w:b/>
                <w:color w:val="000000"/>
              </w:rPr>
            </w:pPr>
            <w:r w:rsidRPr="00CE7F91">
              <w:rPr>
                <w:rFonts w:cs="Arial"/>
                <w:b/>
                <w:color w:val="000000"/>
              </w:rPr>
              <w:t>Tossic</w:t>
            </w:r>
            <w:r w:rsidR="005C2D9E">
              <w:rPr>
                <w:rFonts w:cs="Arial"/>
                <w:b/>
                <w:color w:val="000000"/>
              </w:rPr>
              <w:t>a</w:t>
            </w:r>
          </w:p>
        </w:tc>
        <w:tc>
          <w:tcPr>
            <w:tcW w:w="2160" w:type="dxa"/>
            <w:vAlign w:val="center"/>
          </w:tcPr>
          <w:p w:rsidR="00FE6141" w:rsidRPr="00CE7F91" w:rsidRDefault="00FE6141" w:rsidP="00CC6AA8">
            <w:pPr>
              <w:jc w:val="center"/>
              <w:rPr>
                <w:rFonts w:cs="Arial"/>
                <w:b/>
                <w:color w:val="000000"/>
              </w:rPr>
            </w:pPr>
            <w:r w:rsidRPr="00CE7F91">
              <w:rPr>
                <w:rFonts w:cs="Arial"/>
                <w:b/>
                <w:color w:val="000000"/>
              </w:rPr>
              <w:t>25-200</w:t>
            </w:r>
          </w:p>
        </w:tc>
        <w:tc>
          <w:tcPr>
            <w:tcW w:w="2160" w:type="dxa"/>
            <w:vAlign w:val="center"/>
          </w:tcPr>
          <w:p w:rsidR="00FE6141" w:rsidRPr="00CE7F91" w:rsidRDefault="00FE6141" w:rsidP="00CC6AA8">
            <w:pPr>
              <w:autoSpaceDE w:val="0"/>
              <w:autoSpaceDN w:val="0"/>
              <w:adjustRightInd w:val="0"/>
              <w:jc w:val="center"/>
              <w:rPr>
                <w:rFonts w:cs="Arial"/>
                <w:b/>
                <w:color w:val="000000"/>
              </w:rPr>
            </w:pPr>
            <w:r w:rsidRPr="00CE7F91">
              <w:rPr>
                <w:rFonts w:cs="Arial"/>
                <w:b/>
                <w:color w:val="000000"/>
              </w:rPr>
              <w:t>50-400</w:t>
            </w:r>
          </w:p>
        </w:tc>
        <w:tc>
          <w:tcPr>
            <w:tcW w:w="1980" w:type="dxa"/>
            <w:vAlign w:val="center"/>
          </w:tcPr>
          <w:p w:rsidR="00FE6141" w:rsidRPr="00CE7F91" w:rsidRDefault="00FE6141" w:rsidP="00CC6AA8">
            <w:pPr>
              <w:jc w:val="center"/>
              <w:rPr>
                <w:rFonts w:cs="Arial"/>
                <w:b/>
                <w:color w:val="000000"/>
              </w:rPr>
            </w:pPr>
          </w:p>
          <w:p w:rsidR="00FE6141" w:rsidRPr="00CE7F91" w:rsidRDefault="00FE6141" w:rsidP="00CC6AA8">
            <w:pPr>
              <w:jc w:val="center"/>
              <w:rPr>
                <w:rFonts w:cs="Arial"/>
                <w:b/>
                <w:color w:val="000000"/>
              </w:rPr>
            </w:pPr>
            <w:r w:rsidRPr="00CE7F91">
              <w:rPr>
                <w:rFonts w:cs="Arial"/>
                <w:b/>
                <w:color w:val="000000"/>
              </w:rPr>
              <w:t>0.5-2</w:t>
            </w:r>
          </w:p>
          <w:p w:rsidR="00FE6141" w:rsidRPr="00CE7F91" w:rsidRDefault="00FE6141" w:rsidP="00CC6AA8">
            <w:pPr>
              <w:jc w:val="center"/>
              <w:rPr>
                <w:rFonts w:cs="Arial"/>
                <w:b/>
                <w:color w:val="000000"/>
              </w:rPr>
            </w:pPr>
          </w:p>
        </w:tc>
      </w:tr>
      <w:tr w:rsidR="00FE6141" w:rsidRPr="009157B6" w:rsidTr="00CC6AA8">
        <w:trPr>
          <w:trHeight w:val="374"/>
        </w:trPr>
        <w:tc>
          <w:tcPr>
            <w:tcW w:w="1728" w:type="dxa"/>
            <w:vAlign w:val="center"/>
          </w:tcPr>
          <w:p w:rsidR="00FE6141" w:rsidRPr="00CE7F91" w:rsidRDefault="00FE6141" w:rsidP="00CC6AA8">
            <w:pPr>
              <w:shd w:val="clear" w:color="auto" w:fill="FFFFFF"/>
              <w:jc w:val="center"/>
              <w:rPr>
                <w:rFonts w:eastAsia="Arial Unicode MS" w:cs="Arial"/>
                <w:b/>
                <w:color w:val="000000"/>
              </w:rPr>
            </w:pPr>
            <w:r w:rsidRPr="00CE7F91">
              <w:rPr>
                <w:rFonts w:cs="Arial"/>
                <w:b/>
                <w:color w:val="000000"/>
              </w:rPr>
              <w:t>Nociv</w:t>
            </w:r>
            <w:r w:rsidR="005C2D9E">
              <w:rPr>
                <w:rFonts w:cs="Arial"/>
                <w:b/>
                <w:color w:val="000000"/>
              </w:rPr>
              <w:t>a</w:t>
            </w:r>
          </w:p>
        </w:tc>
        <w:tc>
          <w:tcPr>
            <w:tcW w:w="2160" w:type="dxa"/>
            <w:vAlign w:val="center"/>
          </w:tcPr>
          <w:p w:rsidR="00FE6141" w:rsidRPr="00CE7F91" w:rsidRDefault="00FE6141" w:rsidP="00CC6AA8">
            <w:pPr>
              <w:shd w:val="clear" w:color="auto" w:fill="FFFFFF"/>
              <w:jc w:val="center"/>
              <w:rPr>
                <w:rFonts w:cs="Arial"/>
                <w:b/>
                <w:color w:val="000000"/>
              </w:rPr>
            </w:pPr>
            <w:r w:rsidRPr="00CE7F91">
              <w:rPr>
                <w:rFonts w:cs="Arial"/>
                <w:b/>
                <w:color w:val="000000"/>
              </w:rPr>
              <w:t>200-2000</w:t>
            </w:r>
          </w:p>
        </w:tc>
        <w:tc>
          <w:tcPr>
            <w:tcW w:w="2160" w:type="dxa"/>
            <w:vAlign w:val="center"/>
          </w:tcPr>
          <w:p w:rsidR="00FE6141" w:rsidRPr="00CE7F91" w:rsidRDefault="00FE6141" w:rsidP="00CC6AA8">
            <w:pPr>
              <w:shd w:val="clear" w:color="auto" w:fill="FFFFFF"/>
              <w:jc w:val="center"/>
              <w:rPr>
                <w:rFonts w:cs="Arial"/>
                <w:b/>
                <w:color w:val="000000"/>
              </w:rPr>
            </w:pPr>
            <w:r w:rsidRPr="00CE7F91">
              <w:rPr>
                <w:rFonts w:cs="Arial"/>
                <w:b/>
                <w:color w:val="000000"/>
              </w:rPr>
              <w:t>400-2000</w:t>
            </w:r>
          </w:p>
        </w:tc>
        <w:tc>
          <w:tcPr>
            <w:tcW w:w="1980" w:type="dxa"/>
            <w:vAlign w:val="center"/>
          </w:tcPr>
          <w:p w:rsidR="00FE6141" w:rsidRPr="00CE7F91" w:rsidRDefault="00FE6141" w:rsidP="00CC6AA8">
            <w:pPr>
              <w:shd w:val="clear" w:color="auto" w:fill="FFFFFF"/>
              <w:jc w:val="center"/>
              <w:rPr>
                <w:rFonts w:cs="Arial"/>
                <w:b/>
                <w:color w:val="000000"/>
              </w:rPr>
            </w:pPr>
          </w:p>
          <w:p w:rsidR="00FE6141" w:rsidRPr="00CE7F91" w:rsidRDefault="00FE6141" w:rsidP="00CC6AA8">
            <w:pPr>
              <w:shd w:val="clear" w:color="auto" w:fill="FFFFFF"/>
              <w:jc w:val="center"/>
              <w:rPr>
                <w:rFonts w:cs="Arial"/>
                <w:b/>
                <w:color w:val="000000"/>
              </w:rPr>
            </w:pPr>
            <w:r w:rsidRPr="00CE7F91">
              <w:rPr>
                <w:rFonts w:cs="Arial"/>
                <w:b/>
                <w:color w:val="000000"/>
              </w:rPr>
              <w:t>2-2000</w:t>
            </w:r>
          </w:p>
          <w:p w:rsidR="00FE6141" w:rsidRPr="00CE7F91" w:rsidRDefault="00FE6141" w:rsidP="00CC6AA8">
            <w:pPr>
              <w:shd w:val="clear" w:color="auto" w:fill="FFFFFF"/>
              <w:jc w:val="center"/>
              <w:rPr>
                <w:rFonts w:cs="Arial"/>
                <w:b/>
                <w:color w:val="000000"/>
              </w:rPr>
            </w:pPr>
          </w:p>
        </w:tc>
      </w:tr>
    </w:tbl>
    <w:p w:rsidR="00FE6141" w:rsidRDefault="00FE6141" w:rsidP="00FE6141">
      <w:pPr>
        <w:ind w:right="290"/>
        <w:jc w:val="both"/>
        <w:rPr>
          <w:b/>
          <w:color w:val="3366FF"/>
          <w:sz w:val="28"/>
          <w:szCs w:val="28"/>
        </w:rPr>
      </w:pPr>
    </w:p>
    <w:p w:rsidR="00FE6141" w:rsidRDefault="00FE6141" w:rsidP="00FE6141">
      <w:pPr>
        <w:ind w:right="290"/>
        <w:jc w:val="both"/>
        <w:rPr>
          <w:b/>
          <w:color w:val="3366FF"/>
          <w:sz w:val="28"/>
          <w:szCs w:val="28"/>
        </w:rPr>
      </w:pPr>
    </w:p>
    <w:p w:rsidR="00FE6141" w:rsidRDefault="00FE6141" w:rsidP="00FE6141">
      <w:pPr>
        <w:ind w:right="290"/>
        <w:jc w:val="both"/>
        <w:rPr>
          <w:b/>
          <w:color w:val="3366FF"/>
          <w:sz w:val="28"/>
          <w:szCs w:val="28"/>
        </w:rPr>
      </w:pPr>
    </w:p>
    <w:p w:rsidR="00FE6141" w:rsidRDefault="00FE6141" w:rsidP="00FE6141">
      <w:pPr>
        <w:ind w:right="290"/>
        <w:jc w:val="both"/>
        <w:rPr>
          <w:b/>
          <w:color w:val="3366FF"/>
          <w:sz w:val="28"/>
          <w:szCs w:val="28"/>
        </w:rPr>
      </w:pPr>
    </w:p>
    <w:p w:rsidR="00FE6141" w:rsidRDefault="00FE6141" w:rsidP="00FE6141">
      <w:pPr>
        <w:ind w:right="290"/>
        <w:jc w:val="both"/>
        <w:rPr>
          <w:b/>
          <w:color w:val="3366FF"/>
          <w:sz w:val="28"/>
          <w:szCs w:val="28"/>
        </w:rPr>
      </w:pPr>
    </w:p>
    <w:p w:rsidR="00FE6141" w:rsidRDefault="00FE6141" w:rsidP="00FE6141">
      <w:pPr>
        <w:ind w:right="290"/>
        <w:jc w:val="both"/>
        <w:rPr>
          <w:b/>
          <w:color w:val="3366FF"/>
          <w:sz w:val="28"/>
          <w:szCs w:val="28"/>
        </w:rPr>
      </w:pPr>
    </w:p>
    <w:p w:rsidR="00FE6141" w:rsidRDefault="00FE6141" w:rsidP="00FE6141">
      <w:pPr>
        <w:ind w:right="290"/>
        <w:jc w:val="both"/>
        <w:rPr>
          <w:b/>
          <w:color w:val="3366FF"/>
          <w:sz w:val="28"/>
          <w:szCs w:val="28"/>
        </w:rPr>
      </w:pPr>
    </w:p>
    <w:p w:rsidR="00FE6141" w:rsidRDefault="00FE6141" w:rsidP="00FE6141">
      <w:pPr>
        <w:ind w:right="290"/>
        <w:jc w:val="both"/>
        <w:rPr>
          <w:b/>
          <w:color w:val="3366FF"/>
          <w:sz w:val="28"/>
          <w:szCs w:val="28"/>
        </w:rPr>
      </w:pPr>
    </w:p>
    <w:p w:rsidR="00FE6141" w:rsidRDefault="00FE6141" w:rsidP="00FE6141">
      <w:pPr>
        <w:ind w:right="290"/>
        <w:jc w:val="both"/>
        <w:rPr>
          <w:b/>
          <w:color w:val="3366FF"/>
          <w:sz w:val="28"/>
          <w:szCs w:val="28"/>
        </w:rPr>
      </w:pPr>
    </w:p>
    <w:p w:rsidR="00FE6141" w:rsidRDefault="00FE6141" w:rsidP="00FE6141">
      <w:pPr>
        <w:ind w:right="290"/>
        <w:jc w:val="both"/>
        <w:rPr>
          <w:b/>
          <w:color w:val="3366FF"/>
          <w:sz w:val="28"/>
          <w:szCs w:val="28"/>
        </w:rPr>
      </w:pPr>
    </w:p>
    <w:p w:rsidR="00691FAB" w:rsidRDefault="00691FAB" w:rsidP="00554CFD"/>
    <w:p w:rsidR="00B84098" w:rsidRDefault="00B84098" w:rsidP="00B84098">
      <w:pPr>
        <w:pStyle w:val="Titolo3"/>
      </w:pPr>
      <w:bookmarkStart w:id="51" w:name="_Toc298833233"/>
      <w:bookmarkStart w:id="52" w:name="_Toc310263895"/>
      <w:r>
        <w:t>SCHEDA DI SICUREZZA (SDS)</w:t>
      </w:r>
      <w:bookmarkEnd w:id="51"/>
      <w:bookmarkEnd w:id="52"/>
    </w:p>
    <w:p w:rsidR="00B84098" w:rsidRDefault="00B84098" w:rsidP="00B84098">
      <w:pPr>
        <w:rPr>
          <w:rFonts w:cs="Arial"/>
        </w:rPr>
      </w:pPr>
    </w:p>
    <w:p w:rsidR="00B84098" w:rsidRDefault="00B84098" w:rsidP="00B84098">
      <w:pPr>
        <w:ind w:right="323"/>
        <w:jc w:val="both"/>
        <w:rPr>
          <w:rFonts w:cs="Arial"/>
        </w:rPr>
      </w:pPr>
      <w:r>
        <w:rPr>
          <w:rFonts w:cs="Arial"/>
        </w:rPr>
        <w:t>Nella scheda di sicurezza sono riportate in maniera dettagliata tutte le informazioni che consentono di adottare le misure più adeguate a salvaguardare la salute e la sicurezza  dei lavoratori sul luogo di lavoro.</w:t>
      </w:r>
    </w:p>
    <w:p w:rsidR="00B84098" w:rsidRDefault="00B84098" w:rsidP="00B84098">
      <w:pPr>
        <w:ind w:right="323"/>
        <w:jc w:val="both"/>
        <w:rPr>
          <w:rFonts w:cs="Arial"/>
        </w:rPr>
      </w:pPr>
      <w:r>
        <w:rPr>
          <w:rFonts w:cs="Arial"/>
        </w:rPr>
        <w:t>Le voci obbligatorie delle schede di sicurezza sono 16 e sono di seguito riportate:</w:t>
      </w:r>
    </w:p>
    <w:p w:rsidR="00B84098" w:rsidRDefault="00B84098" w:rsidP="00B84098">
      <w:pPr>
        <w:ind w:right="323"/>
        <w:jc w:val="both"/>
        <w:rPr>
          <w:rFonts w:cs="Arial"/>
        </w:rPr>
      </w:pPr>
    </w:p>
    <w:p w:rsidR="00B84098" w:rsidRDefault="00B84098" w:rsidP="00B84098">
      <w:pPr>
        <w:numPr>
          <w:ilvl w:val="0"/>
          <w:numId w:val="47"/>
        </w:numPr>
        <w:ind w:right="123"/>
        <w:jc w:val="both"/>
        <w:rPr>
          <w:rFonts w:cs="Arial"/>
        </w:rPr>
      </w:pPr>
      <w:r>
        <w:rPr>
          <w:rFonts w:cs="Arial"/>
        </w:rPr>
        <w:t>Elementi identificativi della sostanza o del preparato e della società/impresa produttrice</w:t>
      </w:r>
    </w:p>
    <w:p w:rsidR="00B84098" w:rsidRDefault="00B84098" w:rsidP="00B84098">
      <w:pPr>
        <w:numPr>
          <w:ilvl w:val="1"/>
          <w:numId w:val="47"/>
        </w:numPr>
        <w:ind w:right="123"/>
        <w:jc w:val="both"/>
        <w:rPr>
          <w:rFonts w:cs="Arial"/>
        </w:rPr>
      </w:pPr>
      <w:r>
        <w:rPr>
          <w:rFonts w:cs="Arial"/>
        </w:rPr>
        <w:t>Identificazione del prodotto</w:t>
      </w:r>
    </w:p>
    <w:p w:rsidR="00B84098" w:rsidRDefault="00B84098" w:rsidP="00B84098">
      <w:pPr>
        <w:numPr>
          <w:ilvl w:val="1"/>
          <w:numId w:val="47"/>
        </w:numPr>
        <w:ind w:right="123"/>
        <w:jc w:val="both"/>
        <w:rPr>
          <w:rFonts w:cs="Arial"/>
        </w:rPr>
      </w:pPr>
      <w:r>
        <w:rPr>
          <w:rFonts w:cs="Arial"/>
        </w:rPr>
        <w:t>Uso</w:t>
      </w:r>
    </w:p>
    <w:p w:rsidR="00B84098" w:rsidRDefault="00B84098" w:rsidP="00B84098">
      <w:pPr>
        <w:numPr>
          <w:ilvl w:val="1"/>
          <w:numId w:val="47"/>
        </w:numPr>
        <w:ind w:right="123"/>
        <w:jc w:val="both"/>
        <w:rPr>
          <w:rFonts w:cs="Arial"/>
        </w:rPr>
      </w:pPr>
      <w:r>
        <w:rPr>
          <w:rFonts w:cs="Arial"/>
        </w:rPr>
        <w:t>Fornitore</w:t>
      </w:r>
    </w:p>
    <w:p w:rsidR="00B84098" w:rsidRDefault="00B84098" w:rsidP="00B84098">
      <w:pPr>
        <w:numPr>
          <w:ilvl w:val="1"/>
          <w:numId w:val="47"/>
        </w:numPr>
        <w:ind w:right="123"/>
        <w:jc w:val="both"/>
        <w:rPr>
          <w:rFonts w:cs="Arial"/>
        </w:rPr>
      </w:pPr>
      <w:r>
        <w:rPr>
          <w:rFonts w:cs="Arial"/>
        </w:rPr>
        <w:t>Importatore locale</w:t>
      </w:r>
    </w:p>
    <w:p w:rsidR="00B84098" w:rsidRDefault="00B84098" w:rsidP="00B84098">
      <w:pPr>
        <w:numPr>
          <w:ilvl w:val="1"/>
          <w:numId w:val="47"/>
        </w:numPr>
        <w:ind w:right="123"/>
        <w:jc w:val="both"/>
        <w:rPr>
          <w:rFonts w:cs="Arial"/>
        </w:rPr>
      </w:pPr>
      <w:r>
        <w:rPr>
          <w:rFonts w:cs="Arial"/>
        </w:rPr>
        <w:t>Numero telefonico di emergenza</w:t>
      </w:r>
    </w:p>
    <w:p w:rsidR="00B84098" w:rsidRDefault="00B84098" w:rsidP="00B84098">
      <w:pPr>
        <w:numPr>
          <w:ilvl w:val="0"/>
          <w:numId w:val="47"/>
        </w:numPr>
        <w:ind w:right="123"/>
        <w:jc w:val="both"/>
        <w:rPr>
          <w:rFonts w:cs="Arial"/>
        </w:rPr>
      </w:pPr>
      <w:r>
        <w:rPr>
          <w:rFonts w:cs="Arial"/>
        </w:rPr>
        <w:t>Identificazione dei pericoli</w:t>
      </w:r>
    </w:p>
    <w:p w:rsidR="00B84098" w:rsidRDefault="00B84098" w:rsidP="00B84098">
      <w:pPr>
        <w:numPr>
          <w:ilvl w:val="0"/>
          <w:numId w:val="47"/>
        </w:numPr>
        <w:ind w:right="123"/>
        <w:jc w:val="both"/>
        <w:rPr>
          <w:rFonts w:cs="Arial"/>
        </w:rPr>
      </w:pPr>
      <w:r>
        <w:rPr>
          <w:rFonts w:cs="Arial"/>
        </w:rPr>
        <w:t>Composizione/Informazione sugli ingredienti</w:t>
      </w:r>
    </w:p>
    <w:p w:rsidR="00B84098" w:rsidRDefault="00B84098" w:rsidP="00B84098">
      <w:pPr>
        <w:numPr>
          <w:ilvl w:val="0"/>
          <w:numId w:val="47"/>
        </w:numPr>
        <w:ind w:right="123"/>
        <w:jc w:val="both"/>
        <w:rPr>
          <w:rFonts w:cs="Arial"/>
        </w:rPr>
      </w:pPr>
      <w:r>
        <w:rPr>
          <w:rFonts w:cs="Arial"/>
        </w:rPr>
        <w:t>Misure di pronto soccorso</w:t>
      </w:r>
    </w:p>
    <w:p w:rsidR="00B84098" w:rsidRDefault="00B84098" w:rsidP="00B84098">
      <w:pPr>
        <w:numPr>
          <w:ilvl w:val="0"/>
          <w:numId w:val="47"/>
        </w:numPr>
        <w:ind w:right="123"/>
        <w:jc w:val="both"/>
        <w:rPr>
          <w:rFonts w:cs="Arial"/>
        </w:rPr>
      </w:pPr>
      <w:r>
        <w:rPr>
          <w:rFonts w:cs="Arial"/>
        </w:rPr>
        <w:t>Misure antincendio</w:t>
      </w:r>
    </w:p>
    <w:p w:rsidR="00B84098" w:rsidRDefault="00B84098" w:rsidP="00B84098">
      <w:pPr>
        <w:numPr>
          <w:ilvl w:val="0"/>
          <w:numId w:val="47"/>
        </w:numPr>
        <w:ind w:right="123"/>
        <w:jc w:val="both"/>
        <w:rPr>
          <w:rFonts w:cs="Arial"/>
        </w:rPr>
      </w:pPr>
      <w:r>
        <w:rPr>
          <w:rFonts w:cs="Arial"/>
        </w:rPr>
        <w:t>Misure in caso di rilascio accidentale</w:t>
      </w:r>
    </w:p>
    <w:p w:rsidR="00B84098" w:rsidRDefault="00B84098" w:rsidP="00B84098">
      <w:pPr>
        <w:numPr>
          <w:ilvl w:val="0"/>
          <w:numId w:val="47"/>
        </w:numPr>
        <w:ind w:right="123"/>
        <w:jc w:val="both"/>
        <w:rPr>
          <w:rFonts w:cs="Arial"/>
        </w:rPr>
      </w:pPr>
      <w:r>
        <w:rPr>
          <w:rFonts w:cs="Arial"/>
        </w:rPr>
        <w:t>Manipolazione e immagazzinamento</w:t>
      </w:r>
    </w:p>
    <w:p w:rsidR="00B84098" w:rsidRDefault="00B84098" w:rsidP="00B84098">
      <w:pPr>
        <w:numPr>
          <w:ilvl w:val="0"/>
          <w:numId w:val="47"/>
        </w:numPr>
        <w:ind w:right="123"/>
        <w:jc w:val="both"/>
        <w:rPr>
          <w:rFonts w:cs="Arial"/>
        </w:rPr>
      </w:pPr>
      <w:r>
        <w:rPr>
          <w:rFonts w:cs="Arial"/>
        </w:rPr>
        <w:t>Controllo dell'esposizione/protezione individuale</w:t>
      </w:r>
    </w:p>
    <w:p w:rsidR="00B84098" w:rsidRDefault="00B84098" w:rsidP="00B84098">
      <w:pPr>
        <w:numPr>
          <w:ilvl w:val="1"/>
          <w:numId w:val="47"/>
        </w:numPr>
        <w:ind w:right="123"/>
        <w:jc w:val="both"/>
        <w:rPr>
          <w:rFonts w:cs="Arial"/>
        </w:rPr>
      </w:pPr>
      <w:r>
        <w:rPr>
          <w:rFonts w:cs="Arial"/>
        </w:rPr>
        <w:t>Valori limite di esposizione</w:t>
      </w:r>
    </w:p>
    <w:p w:rsidR="00B84098" w:rsidRDefault="00B84098" w:rsidP="00B84098">
      <w:pPr>
        <w:numPr>
          <w:ilvl w:val="1"/>
          <w:numId w:val="47"/>
        </w:numPr>
        <w:ind w:right="123"/>
        <w:jc w:val="both"/>
        <w:rPr>
          <w:rFonts w:cs="Arial"/>
        </w:rPr>
      </w:pPr>
      <w:r>
        <w:rPr>
          <w:rFonts w:cs="Arial"/>
        </w:rPr>
        <w:t>Controlli dell’esposizione (Professionale, Ambientale)</w:t>
      </w:r>
    </w:p>
    <w:p w:rsidR="00B84098" w:rsidRDefault="00B84098" w:rsidP="00B84098">
      <w:pPr>
        <w:numPr>
          <w:ilvl w:val="0"/>
          <w:numId w:val="47"/>
        </w:numPr>
        <w:ind w:right="123"/>
        <w:jc w:val="both"/>
        <w:rPr>
          <w:rFonts w:cs="Arial"/>
        </w:rPr>
      </w:pPr>
      <w:r>
        <w:rPr>
          <w:rFonts w:cs="Arial"/>
        </w:rPr>
        <w:t>Proprietà fisiche e chimiche</w:t>
      </w:r>
    </w:p>
    <w:p w:rsidR="00B84098" w:rsidRDefault="00B84098" w:rsidP="00B84098">
      <w:pPr>
        <w:numPr>
          <w:ilvl w:val="1"/>
          <w:numId w:val="47"/>
        </w:numPr>
        <w:ind w:right="123"/>
        <w:jc w:val="both"/>
        <w:rPr>
          <w:rFonts w:cs="Arial"/>
        </w:rPr>
      </w:pPr>
      <w:r>
        <w:rPr>
          <w:rFonts w:cs="Arial"/>
        </w:rPr>
        <w:t>Informazioni generali</w:t>
      </w:r>
    </w:p>
    <w:p w:rsidR="00B84098" w:rsidRDefault="00B84098" w:rsidP="00B84098">
      <w:pPr>
        <w:numPr>
          <w:ilvl w:val="1"/>
          <w:numId w:val="47"/>
        </w:numPr>
        <w:ind w:right="123"/>
        <w:jc w:val="both"/>
        <w:rPr>
          <w:rFonts w:cs="Arial"/>
        </w:rPr>
      </w:pPr>
      <w:r>
        <w:rPr>
          <w:rFonts w:cs="Arial"/>
        </w:rPr>
        <w:t>Importanti informazioni relative alla salute, alla sicurezza e all’ambiente</w:t>
      </w:r>
    </w:p>
    <w:p w:rsidR="00B84098" w:rsidRDefault="00B84098" w:rsidP="00B84098">
      <w:pPr>
        <w:numPr>
          <w:ilvl w:val="1"/>
          <w:numId w:val="47"/>
        </w:numPr>
        <w:ind w:right="123"/>
        <w:jc w:val="both"/>
        <w:rPr>
          <w:rFonts w:cs="Arial"/>
        </w:rPr>
      </w:pPr>
      <w:r>
        <w:rPr>
          <w:rFonts w:cs="Arial"/>
        </w:rPr>
        <w:t>Altre informazioni</w:t>
      </w:r>
    </w:p>
    <w:p w:rsidR="00B84098" w:rsidRDefault="00B84098" w:rsidP="00B84098">
      <w:pPr>
        <w:numPr>
          <w:ilvl w:val="0"/>
          <w:numId w:val="47"/>
        </w:numPr>
        <w:ind w:right="123"/>
        <w:jc w:val="both"/>
        <w:rPr>
          <w:rFonts w:cs="Arial"/>
        </w:rPr>
      </w:pPr>
      <w:r>
        <w:rPr>
          <w:rFonts w:cs="Arial"/>
        </w:rPr>
        <w:t>Stabilità e reattività</w:t>
      </w:r>
    </w:p>
    <w:p w:rsidR="00B84098" w:rsidRDefault="00B84098" w:rsidP="00B84098">
      <w:pPr>
        <w:numPr>
          <w:ilvl w:val="1"/>
          <w:numId w:val="47"/>
        </w:numPr>
        <w:ind w:right="123"/>
        <w:jc w:val="both"/>
        <w:rPr>
          <w:rFonts w:cs="Arial"/>
        </w:rPr>
      </w:pPr>
      <w:r>
        <w:rPr>
          <w:rFonts w:cs="Arial"/>
        </w:rPr>
        <w:t>Condizioni da evitare</w:t>
      </w:r>
    </w:p>
    <w:p w:rsidR="00B84098" w:rsidRDefault="00B84098" w:rsidP="00B84098">
      <w:pPr>
        <w:numPr>
          <w:ilvl w:val="1"/>
          <w:numId w:val="47"/>
        </w:numPr>
        <w:ind w:right="123"/>
        <w:jc w:val="both"/>
        <w:rPr>
          <w:rFonts w:cs="Arial"/>
        </w:rPr>
      </w:pPr>
      <w:r>
        <w:rPr>
          <w:rFonts w:cs="Arial"/>
        </w:rPr>
        <w:t>Materiali da evitare</w:t>
      </w:r>
    </w:p>
    <w:p w:rsidR="00B84098" w:rsidRDefault="00B84098" w:rsidP="00B84098">
      <w:pPr>
        <w:numPr>
          <w:ilvl w:val="1"/>
          <w:numId w:val="47"/>
        </w:numPr>
        <w:ind w:right="123"/>
        <w:jc w:val="both"/>
        <w:rPr>
          <w:rFonts w:cs="Arial"/>
        </w:rPr>
      </w:pPr>
      <w:r>
        <w:rPr>
          <w:rFonts w:cs="Arial"/>
        </w:rPr>
        <w:t>Prodotti di decomposizione pericolosi</w:t>
      </w:r>
    </w:p>
    <w:p w:rsidR="00B84098" w:rsidRDefault="00B84098" w:rsidP="00B84098">
      <w:pPr>
        <w:numPr>
          <w:ilvl w:val="0"/>
          <w:numId w:val="47"/>
        </w:numPr>
        <w:ind w:right="123"/>
        <w:jc w:val="both"/>
        <w:rPr>
          <w:rFonts w:cs="Arial"/>
        </w:rPr>
      </w:pPr>
      <w:r>
        <w:rPr>
          <w:rFonts w:cs="Arial"/>
        </w:rPr>
        <w:t>Informazioni tossicologiche</w:t>
      </w:r>
    </w:p>
    <w:p w:rsidR="00B84098" w:rsidRDefault="00B84098" w:rsidP="00B84098">
      <w:pPr>
        <w:numPr>
          <w:ilvl w:val="0"/>
          <w:numId w:val="47"/>
        </w:numPr>
        <w:ind w:right="123"/>
        <w:jc w:val="both"/>
        <w:rPr>
          <w:rFonts w:cs="Arial"/>
        </w:rPr>
      </w:pPr>
      <w:r>
        <w:rPr>
          <w:rFonts w:cs="Arial"/>
        </w:rPr>
        <w:t>Informazioni ecologiche</w:t>
      </w:r>
    </w:p>
    <w:p w:rsidR="00B84098" w:rsidRDefault="00B84098" w:rsidP="00B84098">
      <w:pPr>
        <w:numPr>
          <w:ilvl w:val="1"/>
          <w:numId w:val="47"/>
        </w:numPr>
        <w:ind w:right="123"/>
        <w:jc w:val="both"/>
        <w:rPr>
          <w:rFonts w:cs="Arial"/>
        </w:rPr>
      </w:pPr>
      <w:proofErr w:type="spellStart"/>
      <w:r>
        <w:rPr>
          <w:rFonts w:cs="Arial"/>
        </w:rPr>
        <w:t>Ecotossicità</w:t>
      </w:r>
      <w:proofErr w:type="spellEnd"/>
    </w:p>
    <w:p w:rsidR="00B84098" w:rsidRDefault="00B84098" w:rsidP="00B84098">
      <w:pPr>
        <w:numPr>
          <w:ilvl w:val="1"/>
          <w:numId w:val="47"/>
        </w:numPr>
        <w:ind w:right="123"/>
        <w:jc w:val="both"/>
        <w:rPr>
          <w:rFonts w:cs="Arial"/>
        </w:rPr>
      </w:pPr>
      <w:r>
        <w:rPr>
          <w:rFonts w:cs="Arial"/>
        </w:rPr>
        <w:t>Mutevolezza</w:t>
      </w:r>
    </w:p>
    <w:p w:rsidR="00B84098" w:rsidRDefault="00B84098" w:rsidP="00B84098">
      <w:pPr>
        <w:numPr>
          <w:ilvl w:val="1"/>
          <w:numId w:val="47"/>
        </w:numPr>
        <w:ind w:right="123"/>
        <w:jc w:val="both"/>
        <w:rPr>
          <w:rFonts w:cs="Arial"/>
        </w:rPr>
      </w:pPr>
      <w:r>
        <w:rPr>
          <w:rFonts w:cs="Arial"/>
        </w:rPr>
        <w:t>Persistenza e degradabilità</w:t>
      </w:r>
    </w:p>
    <w:p w:rsidR="00B84098" w:rsidRDefault="00B84098" w:rsidP="00B84098">
      <w:pPr>
        <w:numPr>
          <w:ilvl w:val="1"/>
          <w:numId w:val="47"/>
        </w:numPr>
        <w:ind w:right="123"/>
        <w:jc w:val="both"/>
        <w:rPr>
          <w:rFonts w:cs="Arial"/>
        </w:rPr>
      </w:pPr>
      <w:r>
        <w:rPr>
          <w:rFonts w:cs="Arial"/>
        </w:rPr>
        <w:t xml:space="preserve">Potenziale di </w:t>
      </w:r>
      <w:proofErr w:type="spellStart"/>
      <w:r>
        <w:rPr>
          <w:rFonts w:cs="Arial"/>
        </w:rPr>
        <w:t>bioaccumulo</w:t>
      </w:r>
      <w:proofErr w:type="spellEnd"/>
    </w:p>
    <w:p w:rsidR="00B84098" w:rsidRDefault="00B84098" w:rsidP="00B84098">
      <w:pPr>
        <w:numPr>
          <w:ilvl w:val="1"/>
          <w:numId w:val="47"/>
        </w:numPr>
        <w:ind w:right="123"/>
        <w:jc w:val="both"/>
        <w:rPr>
          <w:rFonts w:cs="Arial"/>
        </w:rPr>
      </w:pPr>
      <w:r>
        <w:rPr>
          <w:rFonts w:cs="Arial"/>
        </w:rPr>
        <w:t xml:space="preserve">Risultati della valutazione PBT (sostanze persistenti, </w:t>
      </w:r>
      <w:proofErr w:type="spellStart"/>
      <w:r>
        <w:rPr>
          <w:rFonts w:cs="Arial"/>
        </w:rPr>
        <w:t>bioaccumulanti</w:t>
      </w:r>
      <w:proofErr w:type="spellEnd"/>
      <w:r>
        <w:rPr>
          <w:rFonts w:cs="Arial"/>
        </w:rPr>
        <w:t xml:space="preserve"> e tossiche)</w:t>
      </w:r>
    </w:p>
    <w:p w:rsidR="00B84098" w:rsidRDefault="00B84098" w:rsidP="00B84098">
      <w:pPr>
        <w:numPr>
          <w:ilvl w:val="1"/>
          <w:numId w:val="47"/>
        </w:numPr>
        <w:ind w:right="123"/>
        <w:jc w:val="both"/>
        <w:rPr>
          <w:rFonts w:cs="Arial"/>
        </w:rPr>
      </w:pPr>
      <w:r>
        <w:rPr>
          <w:rFonts w:cs="Arial"/>
        </w:rPr>
        <w:t>Altri effetti avversi</w:t>
      </w:r>
    </w:p>
    <w:p w:rsidR="00B84098" w:rsidRDefault="00B84098" w:rsidP="00B84098">
      <w:pPr>
        <w:numPr>
          <w:ilvl w:val="0"/>
          <w:numId w:val="47"/>
        </w:numPr>
        <w:ind w:right="123"/>
        <w:jc w:val="both"/>
        <w:rPr>
          <w:rFonts w:cs="Arial"/>
        </w:rPr>
      </w:pPr>
      <w:r>
        <w:rPr>
          <w:rFonts w:cs="Arial"/>
        </w:rPr>
        <w:t>Considerazioni sullo smaltimento</w:t>
      </w:r>
    </w:p>
    <w:p w:rsidR="00B84098" w:rsidRDefault="00B84098" w:rsidP="00B84098">
      <w:pPr>
        <w:numPr>
          <w:ilvl w:val="0"/>
          <w:numId w:val="47"/>
        </w:numPr>
        <w:ind w:right="123"/>
        <w:jc w:val="both"/>
        <w:rPr>
          <w:rFonts w:cs="Arial"/>
        </w:rPr>
      </w:pPr>
      <w:r>
        <w:rPr>
          <w:rFonts w:cs="Arial"/>
        </w:rPr>
        <w:t>Informazioni sul trasporto</w:t>
      </w:r>
    </w:p>
    <w:p w:rsidR="00B84098" w:rsidRDefault="00B84098" w:rsidP="00B84098">
      <w:pPr>
        <w:numPr>
          <w:ilvl w:val="0"/>
          <w:numId w:val="47"/>
        </w:numPr>
        <w:ind w:right="123"/>
        <w:jc w:val="both"/>
        <w:rPr>
          <w:rFonts w:cs="Arial"/>
        </w:rPr>
      </w:pPr>
      <w:r>
        <w:rPr>
          <w:rFonts w:cs="Arial"/>
        </w:rPr>
        <w:t>Informazioni sulla regolamentazione</w:t>
      </w:r>
    </w:p>
    <w:p w:rsidR="00B84098" w:rsidRPr="00B84098" w:rsidRDefault="00B84098" w:rsidP="00B84098">
      <w:pPr>
        <w:numPr>
          <w:ilvl w:val="0"/>
          <w:numId w:val="47"/>
        </w:numPr>
        <w:ind w:right="123"/>
        <w:jc w:val="both"/>
        <w:rPr>
          <w:rFonts w:cs="Arial"/>
        </w:rPr>
      </w:pPr>
      <w:r>
        <w:rPr>
          <w:rFonts w:cs="Arial"/>
        </w:rPr>
        <w:t>Altre informazioni.</w:t>
      </w:r>
    </w:p>
    <w:p w:rsidR="00FE6141" w:rsidRPr="009644F7" w:rsidRDefault="00FE6141" w:rsidP="00FE6141">
      <w:pPr>
        <w:pStyle w:val="Titolo1"/>
      </w:pPr>
      <w:bookmarkStart w:id="53" w:name="_Toc310263896"/>
      <w:r w:rsidRPr="009644F7">
        <w:lastRenderedPageBreak/>
        <w:t>Sezione 5</w:t>
      </w:r>
      <w:bookmarkEnd w:id="53"/>
    </w:p>
    <w:p w:rsidR="00FE6141" w:rsidRPr="009644F7" w:rsidRDefault="00FE6141" w:rsidP="00FE6141">
      <w:pPr>
        <w:pStyle w:val="Titolo1"/>
      </w:pPr>
      <w:bookmarkStart w:id="54" w:name="_Toc310263897"/>
      <w:r w:rsidRPr="009644F7">
        <w:t>QUADRO RIEPILOGATIVO REPARTI</w:t>
      </w:r>
      <w:bookmarkEnd w:id="54"/>
      <w:r w:rsidRPr="009644F7">
        <w:t xml:space="preserve"> </w:t>
      </w:r>
    </w:p>
    <w:p w:rsidR="00FE6141" w:rsidRDefault="00FE6141" w:rsidP="00FE6141">
      <w:pPr>
        <w:ind w:right="223"/>
        <w:jc w:val="both"/>
      </w:pPr>
    </w:p>
    <w:p w:rsidR="00FE6141" w:rsidRDefault="00FE6141" w:rsidP="00FE6141">
      <w:pPr>
        <w:pStyle w:val="Titolo2"/>
        <w:rPr>
          <w:i/>
          <w:iCs/>
        </w:rPr>
      </w:pPr>
      <w:bookmarkStart w:id="55" w:name="_Toc310263898"/>
      <w:r>
        <w:t>REPARTI E Dipendenti PRESENTI</w:t>
      </w:r>
      <w:bookmarkEnd w:id="55"/>
    </w:p>
    <w:p w:rsidR="00FE6141" w:rsidRDefault="00FE6141" w:rsidP="00FE6141">
      <w:pPr>
        <w:jc w:val="both"/>
        <w:rPr>
          <w:rFonts w:cs="Arial"/>
        </w:rPr>
      </w:pPr>
    </w:p>
    <w:p w:rsidR="00FE6141" w:rsidRDefault="00FE6141" w:rsidP="00FE6141">
      <w:pPr>
        <w:jc w:val="both"/>
        <w:rPr>
          <w:rFonts w:cs="Arial"/>
        </w:rPr>
      </w:pPr>
      <w:r w:rsidRPr="002C457C">
        <w:rPr>
          <w:rFonts w:cs="Arial"/>
        </w:rPr>
        <w:t xml:space="preserve">Nella seguente tabella </w:t>
      </w:r>
      <w:r>
        <w:rPr>
          <w:rFonts w:cs="Arial"/>
        </w:rPr>
        <w:t>sono</w:t>
      </w:r>
      <w:r w:rsidRPr="002C457C">
        <w:rPr>
          <w:rFonts w:cs="Arial"/>
        </w:rPr>
        <w:t xml:space="preserve"> riportati i repart</w:t>
      </w:r>
      <w:r>
        <w:rPr>
          <w:rFonts w:cs="Arial"/>
        </w:rPr>
        <w:t>i e i lavoratori presenti:</w:t>
      </w:r>
    </w:p>
    <w:p w:rsidR="00FE6141" w:rsidRDefault="00FE6141" w:rsidP="00FE6141">
      <w:pPr>
        <w:ind w:right="223"/>
        <w:rPr>
          <w:rFonts w:cs="Arial"/>
        </w:rPr>
      </w:pPr>
    </w:p>
    <w:p w:rsidR="00E1316C" w:rsidRDefault="00E1316C" w:rsidP="00E1316C">
      <w:pPr>
        <w:ind w:right="223"/>
      </w:pPr>
    </w:p>
    <w:p w:rsidR="00E1316C" w:rsidRDefault="00E1316C" w:rsidP="00E1316C">
      <w:pPr>
        <w:pStyle w:val="Titolo2"/>
      </w:pPr>
      <w:bookmarkStart w:id="56" w:name="_Toc310263899"/>
      <w:r>
        <w:t>Reparto verniciatura-Livello 1 (Piano terra)</w:t>
      </w:r>
      <w:bookmarkEnd w:id="56"/>
    </w:p>
    <w:p w:rsidR="00E1316C" w:rsidRDefault="00E1316C" w:rsidP="00E1316C">
      <w:pPr>
        <w:rPr>
          <w:rFonts w:cs="Arial"/>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39"/>
        <w:gridCol w:w="4022"/>
        <w:gridCol w:w="2962"/>
      </w:tblGrid>
      <w:tr w:rsidR="00E1316C" w:rsidRPr="005C2FD7" w:rsidTr="003A5DFD">
        <w:tblPrEx>
          <w:tblCellMar>
            <w:top w:w="0" w:type="dxa"/>
            <w:bottom w:w="0" w:type="dxa"/>
          </w:tblCellMar>
        </w:tblPrEx>
        <w:tc>
          <w:tcPr>
            <w:tcW w:w="2900" w:type="dxa"/>
            <w:shd w:val="clear" w:color="auto" w:fill="E1EFE1"/>
            <w:vAlign w:val="center"/>
          </w:tcPr>
          <w:p w:rsidR="00E1316C" w:rsidRPr="005C2FD7" w:rsidRDefault="00E1316C" w:rsidP="003A5DFD">
            <w:pPr>
              <w:jc w:val="center"/>
              <w:rPr>
                <w:rFonts w:cs="Arial"/>
                <w:b/>
                <w:bCs/>
              </w:rPr>
            </w:pPr>
            <w:r w:rsidRPr="005C2FD7">
              <w:rPr>
                <w:rFonts w:cs="Arial"/>
                <w:b/>
                <w:bCs/>
              </w:rPr>
              <w:t>Cognome e Nome</w:t>
            </w:r>
          </w:p>
        </w:tc>
        <w:tc>
          <w:tcPr>
            <w:tcW w:w="3969" w:type="dxa"/>
            <w:shd w:val="clear" w:color="auto" w:fill="E1EFE1"/>
            <w:vAlign w:val="center"/>
          </w:tcPr>
          <w:p w:rsidR="00E1316C" w:rsidRPr="005C2FD7" w:rsidRDefault="00E1316C" w:rsidP="003A5DFD">
            <w:pPr>
              <w:jc w:val="center"/>
              <w:rPr>
                <w:rFonts w:cs="Arial"/>
                <w:b/>
                <w:bCs/>
              </w:rPr>
            </w:pPr>
            <w:r>
              <w:rPr>
                <w:rFonts w:cs="Arial"/>
                <w:b/>
                <w:bCs/>
              </w:rPr>
              <w:t>Mansione</w:t>
            </w:r>
          </w:p>
        </w:tc>
        <w:tc>
          <w:tcPr>
            <w:tcW w:w="2923" w:type="dxa"/>
            <w:shd w:val="clear" w:color="auto" w:fill="E1EFE1"/>
            <w:vAlign w:val="center"/>
          </w:tcPr>
          <w:p w:rsidR="00E1316C" w:rsidRPr="005C2FD7" w:rsidRDefault="00E1316C" w:rsidP="003A5DFD">
            <w:pPr>
              <w:jc w:val="center"/>
              <w:rPr>
                <w:rFonts w:cs="Arial"/>
                <w:b/>
                <w:bCs/>
              </w:rPr>
            </w:pPr>
            <w:r>
              <w:rPr>
                <w:rFonts w:cs="Arial"/>
                <w:b/>
                <w:bCs/>
              </w:rPr>
              <w:t>Tempi di esposizione</w:t>
            </w:r>
            <w:r w:rsidRPr="005C2FD7">
              <w:rPr>
                <w:rFonts w:cs="Arial"/>
                <w:b/>
                <w:bCs/>
              </w:rPr>
              <w:t xml:space="preserve"> </w:t>
            </w:r>
            <w:r w:rsidRPr="005C2FD7">
              <w:rPr>
                <w:rFonts w:cs="Arial"/>
                <w:bCs/>
              </w:rPr>
              <w:t>(minuti)</w:t>
            </w:r>
          </w:p>
        </w:tc>
      </w:tr>
      <w:tr w:rsidR="00E1316C" w:rsidRPr="00716F13" w:rsidTr="003A5DFD">
        <w:tblPrEx>
          <w:tblCellMar>
            <w:top w:w="0" w:type="dxa"/>
            <w:bottom w:w="0" w:type="dxa"/>
          </w:tblCellMar>
        </w:tblPrEx>
        <w:tc>
          <w:tcPr>
            <w:tcW w:w="2900" w:type="dxa"/>
            <w:vAlign w:val="center"/>
          </w:tcPr>
          <w:p w:rsidR="00E1316C" w:rsidRPr="00716F13" w:rsidRDefault="00E1316C" w:rsidP="003A5DFD">
            <w:pPr>
              <w:jc w:val="center"/>
              <w:rPr>
                <w:rFonts w:cs="Arial"/>
                <w:bCs/>
                <w:color w:val="000000"/>
              </w:rPr>
            </w:pPr>
            <w:r>
              <w:rPr>
                <w:rFonts w:cs="Arial"/>
                <w:bCs/>
                <w:color w:val="000000"/>
              </w:rPr>
              <w:t>PIERRO GIOVANNA</w:t>
            </w:r>
          </w:p>
        </w:tc>
        <w:tc>
          <w:tcPr>
            <w:tcW w:w="3969" w:type="dxa"/>
            <w:vAlign w:val="center"/>
          </w:tcPr>
          <w:p w:rsidR="00E1316C" w:rsidRPr="00716F13" w:rsidRDefault="00E1316C" w:rsidP="003A5DFD">
            <w:pPr>
              <w:jc w:val="center"/>
              <w:rPr>
                <w:rFonts w:cs="Arial"/>
                <w:bCs/>
                <w:color w:val="000000"/>
              </w:rPr>
            </w:pPr>
            <w:r>
              <w:rPr>
                <w:rFonts w:cs="Arial"/>
                <w:bCs/>
                <w:color w:val="000000"/>
              </w:rPr>
              <w:t>Magazziniere</w:t>
            </w:r>
          </w:p>
        </w:tc>
        <w:tc>
          <w:tcPr>
            <w:tcW w:w="2923" w:type="dxa"/>
            <w:vAlign w:val="center"/>
          </w:tcPr>
          <w:p w:rsidR="00E1316C" w:rsidRPr="00716F13" w:rsidRDefault="00E1316C" w:rsidP="003A5DFD">
            <w:pPr>
              <w:jc w:val="center"/>
              <w:rPr>
                <w:rFonts w:cs="Arial"/>
                <w:bCs/>
                <w:color w:val="000000"/>
              </w:rPr>
            </w:pPr>
            <w:r>
              <w:rPr>
                <w:rFonts w:cs="Arial"/>
                <w:bCs/>
                <w:color w:val="000000"/>
              </w:rPr>
              <w:t>120</w:t>
            </w:r>
          </w:p>
        </w:tc>
      </w:tr>
      <w:tr w:rsidR="00E1316C" w:rsidRPr="00716F13" w:rsidTr="003A5DFD">
        <w:tblPrEx>
          <w:tblCellMar>
            <w:top w:w="0" w:type="dxa"/>
            <w:bottom w:w="0" w:type="dxa"/>
          </w:tblCellMar>
        </w:tblPrEx>
        <w:tc>
          <w:tcPr>
            <w:tcW w:w="2900" w:type="dxa"/>
            <w:vAlign w:val="center"/>
          </w:tcPr>
          <w:p w:rsidR="00E1316C" w:rsidRPr="00716F13" w:rsidRDefault="00E1316C" w:rsidP="003A5DFD">
            <w:pPr>
              <w:ind w:left="356"/>
              <w:jc w:val="center"/>
              <w:rPr>
                <w:rFonts w:cs="Arial"/>
                <w:color w:val="000000"/>
              </w:rPr>
            </w:pPr>
            <w:r>
              <w:rPr>
                <w:rFonts w:cs="Arial"/>
                <w:color w:val="000000"/>
              </w:rPr>
              <w:t>GINESTRO MARIA</w:t>
            </w:r>
          </w:p>
        </w:tc>
        <w:tc>
          <w:tcPr>
            <w:tcW w:w="3969" w:type="dxa"/>
            <w:vAlign w:val="center"/>
          </w:tcPr>
          <w:p w:rsidR="00E1316C" w:rsidRPr="00716F13" w:rsidRDefault="00E1316C" w:rsidP="003A5DFD">
            <w:pPr>
              <w:jc w:val="center"/>
              <w:rPr>
                <w:rFonts w:cs="Arial"/>
                <w:color w:val="000000"/>
              </w:rPr>
            </w:pPr>
            <w:r>
              <w:rPr>
                <w:rFonts w:cs="Arial"/>
                <w:color w:val="000000"/>
              </w:rPr>
              <w:t>Meccanico</w:t>
            </w:r>
          </w:p>
        </w:tc>
        <w:tc>
          <w:tcPr>
            <w:tcW w:w="2923" w:type="dxa"/>
            <w:vAlign w:val="center"/>
          </w:tcPr>
          <w:p w:rsidR="00E1316C" w:rsidRPr="00716F13" w:rsidRDefault="00E1316C" w:rsidP="003A5DFD">
            <w:pPr>
              <w:jc w:val="center"/>
              <w:rPr>
                <w:rFonts w:cs="Arial"/>
                <w:color w:val="000000"/>
              </w:rPr>
            </w:pPr>
            <w:r>
              <w:rPr>
                <w:rFonts w:cs="Arial"/>
                <w:color w:val="000000"/>
              </w:rPr>
              <w:t>120</w:t>
            </w:r>
          </w:p>
        </w:tc>
      </w:tr>
      <w:tr w:rsidR="00E1316C" w:rsidRPr="00716F13" w:rsidTr="003A5DFD">
        <w:tblPrEx>
          <w:tblCellMar>
            <w:top w:w="0" w:type="dxa"/>
            <w:bottom w:w="0" w:type="dxa"/>
          </w:tblCellMar>
        </w:tblPrEx>
        <w:tc>
          <w:tcPr>
            <w:tcW w:w="2900" w:type="dxa"/>
            <w:vAlign w:val="center"/>
          </w:tcPr>
          <w:p w:rsidR="00E1316C" w:rsidRDefault="00E1316C" w:rsidP="003A5DFD">
            <w:pPr>
              <w:ind w:left="356"/>
              <w:jc w:val="center"/>
              <w:rPr>
                <w:rFonts w:cs="Arial"/>
                <w:color w:val="000000"/>
              </w:rPr>
            </w:pPr>
            <w:r>
              <w:rPr>
                <w:rFonts w:cs="Arial"/>
                <w:color w:val="000000"/>
              </w:rPr>
              <w:t>BELLINI ANTONIO</w:t>
            </w:r>
          </w:p>
        </w:tc>
        <w:tc>
          <w:tcPr>
            <w:tcW w:w="3969" w:type="dxa"/>
            <w:vAlign w:val="center"/>
          </w:tcPr>
          <w:p w:rsidR="00E1316C" w:rsidRDefault="00E1316C" w:rsidP="003A5DFD">
            <w:pPr>
              <w:jc w:val="center"/>
              <w:rPr>
                <w:rFonts w:cs="Arial"/>
                <w:color w:val="000000"/>
              </w:rPr>
            </w:pPr>
            <w:r>
              <w:rPr>
                <w:rFonts w:cs="Arial"/>
                <w:color w:val="000000"/>
              </w:rPr>
              <w:t>Meccanico</w:t>
            </w:r>
          </w:p>
        </w:tc>
        <w:tc>
          <w:tcPr>
            <w:tcW w:w="2923" w:type="dxa"/>
            <w:vAlign w:val="center"/>
          </w:tcPr>
          <w:p w:rsidR="00E1316C" w:rsidRDefault="00E1316C" w:rsidP="003A5DFD">
            <w:pPr>
              <w:jc w:val="center"/>
              <w:rPr>
                <w:rFonts w:cs="Arial"/>
                <w:color w:val="000000"/>
              </w:rPr>
            </w:pPr>
            <w:r>
              <w:rPr>
                <w:rFonts w:cs="Arial"/>
                <w:color w:val="000000"/>
              </w:rPr>
              <w:t>120</w:t>
            </w:r>
          </w:p>
        </w:tc>
      </w:tr>
      <w:tr w:rsidR="00E1316C" w:rsidRPr="00716F13" w:rsidTr="003A5DFD">
        <w:tblPrEx>
          <w:tblCellMar>
            <w:top w:w="0" w:type="dxa"/>
            <w:bottom w:w="0" w:type="dxa"/>
          </w:tblCellMar>
        </w:tblPrEx>
        <w:tc>
          <w:tcPr>
            <w:tcW w:w="2900" w:type="dxa"/>
            <w:vAlign w:val="center"/>
          </w:tcPr>
          <w:p w:rsidR="00E1316C" w:rsidRDefault="00E1316C" w:rsidP="003A5DFD">
            <w:pPr>
              <w:ind w:left="356"/>
              <w:jc w:val="center"/>
              <w:rPr>
                <w:rFonts w:cs="Arial"/>
                <w:color w:val="000000"/>
              </w:rPr>
            </w:pPr>
            <w:r>
              <w:rPr>
                <w:rFonts w:cs="Arial"/>
                <w:color w:val="000000"/>
              </w:rPr>
              <w:t>FERRARA ANTONIO</w:t>
            </w:r>
          </w:p>
        </w:tc>
        <w:tc>
          <w:tcPr>
            <w:tcW w:w="3969" w:type="dxa"/>
            <w:vAlign w:val="center"/>
          </w:tcPr>
          <w:p w:rsidR="00E1316C" w:rsidRDefault="00E1316C" w:rsidP="003A5DFD">
            <w:pPr>
              <w:jc w:val="center"/>
              <w:rPr>
                <w:rFonts w:cs="Arial"/>
                <w:color w:val="000000"/>
              </w:rPr>
            </w:pPr>
            <w:r>
              <w:rPr>
                <w:rFonts w:cs="Arial"/>
                <w:color w:val="000000"/>
              </w:rPr>
              <w:t>Meccanico</w:t>
            </w:r>
          </w:p>
        </w:tc>
        <w:tc>
          <w:tcPr>
            <w:tcW w:w="2923" w:type="dxa"/>
            <w:vAlign w:val="center"/>
          </w:tcPr>
          <w:p w:rsidR="00E1316C" w:rsidRDefault="00E1316C" w:rsidP="003A5DFD">
            <w:pPr>
              <w:jc w:val="center"/>
              <w:rPr>
                <w:rFonts w:cs="Arial"/>
                <w:color w:val="000000"/>
              </w:rPr>
            </w:pPr>
            <w:r>
              <w:rPr>
                <w:rFonts w:cs="Arial"/>
                <w:color w:val="000000"/>
              </w:rPr>
              <w:t>120</w:t>
            </w:r>
          </w:p>
        </w:tc>
      </w:tr>
      <w:tr w:rsidR="00E1316C" w:rsidRPr="00716F13" w:rsidTr="003A5DFD">
        <w:tblPrEx>
          <w:tblCellMar>
            <w:top w:w="0" w:type="dxa"/>
            <w:bottom w:w="0" w:type="dxa"/>
          </w:tblCellMar>
        </w:tblPrEx>
        <w:tc>
          <w:tcPr>
            <w:tcW w:w="2900" w:type="dxa"/>
            <w:vAlign w:val="center"/>
          </w:tcPr>
          <w:p w:rsidR="00E1316C" w:rsidRDefault="00E1316C" w:rsidP="003A5DFD">
            <w:pPr>
              <w:ind w:left="356"/>
              <w:jc w:val="center"/>
              <w:rPr>
                <w:rFonts w:cs="Arial"/>
                <w:color w:val="000000"/>
              </w:rPr>
            </w:pPr>
            <w:r>
              <w:rPr>
                <w:rFonts w:cs="Arial"/>
                <w:color w:val="000000"/>
              </w:rPr>
              <w:t>DE ROSA MASSIMO</w:t>
            </w:r>
          </w:p>
        </w:tc>
        <w:tc>
          <w:tcPr>
            <w:tcW w:w="3969" w:type="dxa"/>
            <w:vAlign w:val="center"/>
          </w:tcPr>
          <w:p w:rsidR="00E1316C" w:rsidRDefault="00E1316C" w:rsidP="003A5DFD">
            <w:pPr>
              <w:jc w:val="center"/>
              <w:rPr>
                <w:rFonts w:cs="Arial"/>
                <w:color w:val="000000"/>
              </w:rPr>
            </w:pPr>
            <w:r>
              <w:rPr>
                <w:rFonts w:cs="Arial"/>
                <w:color w:val="000000"/>
              </w:rPr>
              <w:t>Meccanico</w:t>
            </w:r>
          </w:p>
        </w:tc>
        <w:tc>
          <w:tcPr>
            <w:tcW w:w="2923" w:type="dxa"/>
            <w:vAlign w:val="center"/>
          </w:tcPr>
          <w:p w:rsidR="00E1316C" w:rsidRDefault="00E1316C" w:rsidP="003A5DFD">
            <w:pPr>
              <w:jc w:val="center"/>
              <w:rPr>
                <w:rFonts w:cs="Arial"/>
                <w:color w:val="000000"/>
              </w:rPr>
            </w:pPr>
            <w:r>
              <w:rPr>
                <w:rFonts w:cs="Arial"/>
                <w:color w:val="000000"/>
              </w:rPr>
              <w:t>120</w:t>
            </w:r>
          </w:p>
        </w:tc>
      </w:tr>
    </w:tbl>
    <w:p w:rsidR="00E1316C" w:rsidRDefault="00E1316C" w:rsidP="00E1316C">
      <w:pPr>
        <w:rPr>
          <w:rFonts w:cs="Arial"/>
        </w:rPr>
      </w:pPr>
    </w:p>
    <w:p w:rsidR="00FE6141" w:rsidRDefault="00FE6141" w:rsidP="00FE6141">
      <w:pPr>
        <w:ind w:right="223"/>
        <w:rPr>
          <w:rFonts w:cs="Arial"/>
        </w:rPr>
      </w:pPr>
    </w:p>
    <w:p w:rsidR="00FE6141" w:rsidRDefault="00FE6141" w:rsidP="00FE6141">
      <w:pPr>
        <w:ind w:right="223"/>
        <w:rPr>
          <w:rFonts w:cs="Arial"/>
        </w:rPr>
      </w:pPr>
    </w:p>
    <w:p w:rsidR="00FE6141" w:rsidRDefault="00FE6141" w:rsidP="00FE6141">
      <w:pPr>
        <w:pStyle w:val="Titolo2"/>
        <w:rPr>
          <w:i/>
          <w:iCs/>
        </w:rPr>
      </w:pPr>
      <w:bookmarkStart w:id="57" w:name="_Toc310263900"/>
      <w:r>
        <w:t>REPARTI E AGENTI CHIMICI PRESENTI</w:t>
      </w:r>
      <w:bookmarkEnd w:id="57"/>
    </w:p>
    <w:p w:rsidR="00FE6141" w:rsidRDefault="00FE6141" w:rsidP="00FE6141">
      <w:pPr>
        <w:jc w:val="both"/>
        <w:rPr>
          <w:rFonts w:cs="Arial"/>
        </w:rPr>
      </w:pPr>
    </w:p>
    <w:p w:rsidR="00FE6141" w:rsidRDefault="00FE6141" w:rsidP="00FE6141">
      <w:pPr>
        <w:jc w:val="both"/>
        <w:rPr>
          <w:rFonts w:cs="Arial"/>
        </w:rPr>
      </w:pPr>
      <w:r w:rsidRPr="002C457C">
        <w:rPr>
          <w:rFonts w:cs="Arial"/>
        </w:rPr>
        <w:t xml:space="preserve">Nella seguente tabella </w:t>
      </w:r>
      <w:r>
        <w:rPr>
          <w:rFonts w:cs="Arial"/>
        </w:rPr>
        <w:t>sono</w:t>
      </w:r>
      <w:r w:rsidRPr="002C457C">
        <w:rPr>
          <w:rFonts w:cs="Arial"/>
        </w:rPr>
        <w:t xml:space="preserve"> riportati i repart</w:t>
      </w:r>
      <w:r>
        <w:rPr>
          <w:rFonts w:cs="Arial"/>
        </w:rPr>
        <w:t>i e gli agenti chimici presenti in azienda:</w:t>
      </w:r>
    </w:p>
    <w:p w:rsidR="00FE6141" w:rsidRDefault="00FE6141" w:rsidP="00FE6141">
      <w:pPr>
        <w:ind w:right="223"/>
        <w:rPr>
          <w:rFonts w:cs="Arial"/>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76"/>
        <w:gridCol w:w="7047"/>
      </w:tblGrid>
      <w:tr w:rsidR="00E1316C" w:rsidRPr="00AA4550" w:rsidTr="003A5DFD">
        <w:tblPrEx>
          <w:tblCellMar>
            <w:top w:w="0" w:type="dxa"/>
            <w:bottom w:w="0" w:type="dxa"/>
          </w:tblCellMar>
        </w:tblPrEx>
        <w:tc>
          <w:tcPr>
            <w:tcW w:w="2835" w:type="dxa"/>
            <w:shd w:val="clear" w:color="auto" w:fill="E1EFE1"/>
            <w:vAlign w:val="center"/>
          </w:tcPr>
          <w:p w:rsidR="00E1316C" w:rsidRPr="00AA4550" w:rsidRDefault="00E1316C" w:rsidP="003A5DFD">
            <w:pPr>
              <w:jc w:val="center"/>
              <w:rPr>
                <w:rFonts w:cs="Arial"/>
                <w:b/>
                <w:bCs/>
                <w:caps/>
              </w:rPr>
            </w:pPr>
            <w:r w:rsidRPr="00AA4550">
              <w:rPr>
                <w:rFonts w:cs="Arial"/>
                <w:b/>
                <w:bCs/>
                <w:caps/>
              </w:rPr>
              <w:t>REPARTO</w:t>
            </w:r>
          </w:p>
        </w:tc>
        <w:tc>
          <w:tcPr>
            <w:tcW w:w="6946" w:type="dxa"/>
            <w:shd w:val="clear" w:color="auto" w:fill="E1EFE1"/>
            <w:vAlign w:val="center"/>
          </w:tcPr>
          <w:p w:rsidR="00E1316C" w:rsidRPr="00AA4550" w:rsidRDefault="00E1316C" w:rsidP="003A5DFD">
            <w:pPr>
              <w:jc w:val="center"/>
              <w:rPr>
                <w:rFonts w:cs="Arial"/>
                <w:b/>
                <w:bCs/>
                <w:caps/>
              </w:rPr>
            </w:pPr>
            <w:r w:rsidRPr="00AA4550">
              <w:rPr>
                <w:rFonts w:cs="Arial"/>
                <w:b/>
                <w:bCs/>
                <w:caps/>
              </w:rPr>
              <w:t>DESCRIZIONE</w:t>
            </w:r>
          </w:p>
        </w:tc>
      </w:tr>
      <w:tr w:rsidR="00E1316C" w:rsidTr="003A5DFD">
        <w:tblPrEx>
          <w:tblCellMar>
            <w:top w:w="0" w:type="dxa"/>
            <w:bottom w:w="0" w:type="dxa"/>
          </w:tblCellMar>
        </w:tblPrEx>
        <w:tc>
          <w:tcPr>
            <w:tcW w:w="2835" w:type="dxa"/>
          </w:tcPr>
          <w:p w:rsidR="00E1316C" w:rsidRPr="004071D3" w:rsidRDefault="00E1316C" w:rsidP="003A5DFD">
            <w:pPr>
              <w:jc w:val="center"/>
              <w:rPr>
                <w:rFonts w:cs="Arial"/>
                <w:b/>
                <w:bCs/>
                <w:color w:val="006600"/>
                <w:sz w:val="22"/>
                <w:szCs w:val="22"/>
              </w:rPr>
            </w:pPr>
            <w:r>
              <w:rPr>
                <w:rFonts w:cs="Arial"/>
                <w:b/>
                <w:bCs/>
                <w:color w:val="006600"/>
                <w:sz w:val="22"/>
                <w:szCs w:val="22"/>
              </w:rPr>
              <w:t>Reparto 1</w:t>
            </w:r>
          </w:p>
        </w:tc>
        <w:tc>
          <w:tcPr>
            <w:tcW w:w="6946" w:type="dxa"/>
          </w:tcPr>
          <w:p w:rsidR="00E1316C" w:rsidRPr="00444096" w:rsidRDefault="00E1316C" w:rsidP="003A5DFD">
            <w:pPr>
              <w:rPr>
                <w:rFonts w:cs="Arial"/>
                <w:b/>
                <w:bCs/>
                <w:color w:val="3366FF"/>
                <w:sz w:val="22"/>
                <w:szCs w:val="22"/>
              </w:rPr>
            </w:pPr>
            <w:r>
              <w:rPr>
                <w:rFonts w:cs="Arial"/>
                <w:b/>
                <w:bCs/>
                <w:color w:val="3366FF"/>
                <w:sz w:val="22"/>
                <w:szCs w:val="22"/>
              </w:rPr>
              <w:t>Reparto verniciatura-Livello 1 (Piano terra)</w:t>
            </w:r>
          </w:p>
        </w:tc>
      </w:tr>
      <w:tr w:rsidR="00E1316C" w:rsidTr="003A5DFD">
        <w:tblPrEx>
          <w:tblCellMar>
            <w:top w:w="0" w:type="dxa"/>
            <w:bottom w:w="0" w:type="dxa"/>
          </w:tblCellMar>
        </w:tblPrEx>
        <w:tc>
          <w:tcPr>
            <w:tcW w:w="2835" w:type="dxa"/>
          </w:tcPr>
          <w:p w:rsidR="00E1316C" w:rsidRPr="00444096" w:rsidRDefault="00E1316C" w:rsidP="003A5DFD">
            <w:pPr>
              <w:ind w:left="356"/>
              <w:rPr>
                <w:rFonts w:cs="Arial"/>
                <w:sz w:val="22"/>
                <w:szCs w:val="22"/>
              </w:rPr>
            </w:pPr>
            <w:r>
              <w:rPr>
                <w:rFonts w:cs="Arial"/>
                <w:sz w:val="22"/>
                <w:szCs w:val="22"/>
              </w:rPr>
              <w:t>Agente Chimico 1</w:t>
            </w:r>
          </w:p>
        </w:tc>
        <w:tc>
          <w:tcPr>
            <w:tcW w:w="6946" w:type="dxa"/>
          </w:tcPr>
          <w:p w:rsidR="00E1316C" w:rsidRPr="00444096" w:rsidRDefault="00E1316C" w:rsidP="003A5DFD">
            <w:pPr>
              <w:rPr>
                <w:rFonts w:cs="Arial"/>
                <w:color w:val="000000"/>
                <w:sz w:val="22"/>
                <w:szCs w:val="22"/>
              </w:rPr>
            </w:pPr>
            <w:r>
              <w:rPr>
                <w:rFonts w:cs="Arial"/>
                <w:color w:val="000000"/>
                <w:sz w:val="22"/>
                <w:szCs w:val="22"/>
              </w:rPr>
              <w:t>VERNCI SERIE 90 - RIF. 4 -</w:t>
            </w:r>
          </w:p>
        </w:tc>
      </w:tr>
    </w:tbl>
    <w:p w:rsidR="00E1316C" w:rsidRPr="006C1803" w:rsidRDefault="00E1316C" w:rsidP="00E1316C"/>
    <w:p w:rsidR="00FE6141" w:rsidRPr="008B5F04" w:rsidRDefault="00FE6141" w:rsidP="00FE6141">
      <w:pPr>
        <w:ind w:right="223"/>
        <w:rPr>
          <w:rFonts w:cs="Arial"/>
        </w:rPr>
      </w:pPr>
    </w:p>
    <w:p w:rsidR="00FE6141" w:rsidRDefault="00FE6141" w:rsidP="00FE6141">
      <w:pPr>
        <w:ind w:right="223"/>
        <w:rPr>
          <w:rFonts w:cs="Arial"/>
        </w:rPr>
      </w:pPr>
      <w:r>
        <w:rPr>
          <w:rFonts w:cs="Arial"/>
        </w:rPr>
        <w:br w:type="page"/>
      </w:r>
    </w:p>
    <w:p w:rsidR="00FE6141" w:rsidRPr="009644F7" w:rsidRDefault="00FE6141" w:rsidP="00FE6141">
      <w:pPr>
        <w:pStyle w:val="Titolo1"/>
      </w:pPr>
      <w:bookmarkStart w:id="58" w:name="_Toc310263901"/>
      <w:r w:rsidRPr="009644F7">
        <w:lastRenderedPageBreak/>
        <w:t>Sezione 6</w:t>
      </w:r>
      <w:bookmarkEnd w:id="58"/>
    </w:p>
    <w:p w:rsidR="00FE6141" w:rsidRPr="009644F7" w:rsidRDefault="00FE6141" w:rsidP="00FE6141">
      <w:pPr>
        <w:pStyle w:val="Titolo1"/>
      </w:pPr>
      <w:bookmarkStart w:id="59" w:name="_Toc310263902"/>
      <w:r w:rsidRPr="009644F7">
        <w:t>QUADRO RIEPILOGATIVO AGENTI CHIMICI</w:t>
      </w:r>
      <w:bookmarkEnd w:id="59"/>
    </w:p>
    <w:p w:rsidR="00FE6141" w:rsidRDefault="00FE6141" w:rsidP="00FE6141">
      <w:pPr>
        <w:ind w:right="223"/>
        <w:jc w:val="both"/>
        <w:rPr>
          <w:rFonts w:cs="Arial"/>
        </w:rPr>
      </w:pPr>
    </w:p>
    <w:p w:rsidR="00FE6141" w:rsidRDefault="00FE6141" w:rsidP="00FE6141">
      <w:pPr>
        <w:ind w:right="223"/>
        <w:jc w:val="both"/>
        <w:rPr>
          <w:rFonts w:cs="Arial"/>
        </w:rPr>
      </w:pPr>
      <w:r>
        <w:rPr>
          <w:rFonts w:cs="Arial"/>
        </w:rPr>
        <w:t>Per ogni reparto vengono riportati gli agenti chimici e tutti i dati per il calcolo dei Fattori di Danno e dei Fattori di Esposizione.</w:t>
      </w:r>
    </w:p>
    <w:p w:rsidR="00E1316C" w:rsidRDefault="00E1316C" w:rsidP="00E1316C">
      <w:pPr>
        <w:ind w:right="223"/>
      </w:pPr>
    </w:p>
    <w:p w:rsidR="00E1316C" w:rsidRDefault="00E1316C" w:rsidP="00E1316C">
      <w:pPr>
        <w:pStyle w:val="Titolo2"/>
      </w:pPr>
      <w:bookmarkStart w:id="60" w:name="_Toc310263903"/>
      <w:r>
        <w:t>Reparto verniciatura-Livello 1 (Piano terra)</w:t>
      </w:r>
      <w:bookmarkEnd w:id="60"/>
    </w:p>
    <w:p w:rsidR="00E1316C" w:rsidRDefault="00E1316C" w:rsidP="00E1316C">
      <w:pPr>
        <w:rPr>
          <w:rFonts w:cs="Arial"/>
        </w:rPr>
      </w:pPr>
    </w:p>
    <w:p w:rsidR="00E1316C" w:rsidRPr="00B658C9" w:rsidRDefault="00E1316C" w:rsidP="00E1316C">
      <w:pPr>
        <w:ind w:right="-72"/>
        <w:jc w:val="right"/>
        <w:rPr>
          <w:rFonts w:cs="Arial"/>
          <w:snapToGrid w:val="0"/>
          <w:sz w:val="22"/>
          <w:szCs w:val="22"/>
        </w:rPr>
      </w:pPr>
      <w:r>
        <w:rPr>
          <w:rFonts w:cs="Arial"/>
        </w:rPr>
        <w:t xml:space="preserve"> </w:t>
      </w:r>
      <w:r>
        <w:rPr>
          <w:rFonts w:cs="Arial"/>
          <w:snapToGrid w:val="0"/>
          <w:sz w:val="22"/>
          <w:szCs w:val="22"/>
        </w:rPr>
        <w:t>MISCELA</w:t>
      </w:r>
    </w:p>
    <w:p w:rsidR="00E1316C" w:rsidRPr="00B35646" w:rsidRDefault="00E1316C" w:rsidP="00E1316C">
      <w:pPr>
        <w:pStyle w:val="Titolo3"/>
        <w:ind w:right="-44"/>
      </w:pPr>
      <w:bookmarkStart w:id="61" w:name="_Toc310263904"/>
      <w:r>
        <w:t>VERNCI SERIE 90 - RIF. 4 -</w:t>
      </w:r>
      <w:bookmarkEnd w:id="61"/>
    </w:p>
    <w:p w:rsidR="00E1316C" w:rsidRDefault="00E1316C" w:rsidP="00E1316C">
      <w:pPr>
        <w:ind w:right="221"/>
        <w:rPr>
          <w:rFonts w:cs="Arial"/>
          <w:snapToGrid w:val="0"/>
        </w:rPr>
      </w:pPr>
    </w:p>
    <w:p w:rsidR="00E1316C" w:rsidRPr="00FE7D8E" w:rsidRDefault="00E1316C" w:rsidP="00E1316C">
      <w:pPr>
        <w:ind w:right="221"/>
        <w:rPr>
          <w:rFonts w:cs="Arial"/>
          <w:i/>
          <w:snapToGrid w:val="0"/>
        </w:rPr>
      </w:pPr>
      <w:r w:rsidRPr="00B444AB">
        <w:rPr>
          <w:rFonts w:cs="Arial"/>
          <w:i/>
          <w:snapToGrid w:val="0"/>
        </w:rPr>
        <w:t>Etichettatura secondo la Dir. 67/548/CEE</w:t>
      </w: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23"/>
      </w:tblGrid>
      <w:tr w:rsidR="00E1316C" w:rsidTr="003A5DFD">
        <w:tc>
          <w:tcPr>
            <w:tcW w:w="9781" w:type="dxa"/>
            <w:tcBorders>
              <w:top w:val="single" w:sz="4" w:space="0" w:color="auto"/>
              <w:left w:val="single" w:sz="4" w:space="0" w:color="auto"/>
              <w:bottom w:val="single" w:sz="4" w:space="0" w:color="auto"/>
              <w:right w:val="single" w:sz="4" w:space="0" w:color="auto"/>
            </w:tcBorders>
            <w:shd w:val="clear" w:color="auto" w:fill="E6E6E6"/>
            <w:vAlign w:val="center"/>
          </w:tcPr>
          <w:p w:rsidR="00E1316C" w:rsidRDefault="00E1316C" w:rsidP="003A5DFD">
            <w:pPr>
              <w:rPr>
                <w:rFonts w:cs="Arial"/>
                <w:b/>
                <w:snapToGrid w:val="0"/>
              </w:rPr>
            </w:pPr>
            <w:r>
              <w:rPr>
                <w:rFonts w:cs="Arial"/>
                <w:b/>
                <w:snapToGrid w:val="0"/>
              </w:rPr>
              <w:t>Etichetta</w:t>
            </w:r>
          </w:p>
        </w:tc>
      </w:tr>
      <w:tr w:rsidR="00E1316C" w:rsidTr="003A5DFD">
        <w:trPr>
          <w:trHeight w:val="151"/>
        </w:trPr>
        <w:tc>
          <w:tcPr>
            <w:tcW w:w="9781"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887841" w:rsidP="003A5DFD">
            <w:pPr>
              <w:rPr>
                <w:rFonts w:cs="Arial"/>
                <w:snapToGrid w:val="0"/>
              </w:rPr>
            </w:pPr>
            <w:proofErr w:type="spellStart"/>
            <w:r w:rsidRPr="00887841">
              <w:rPr>
                <w:rFonts w:cs="Arial"/>
                <w:snapToGrid w:val="0"/>
              </w:rPr>
              <w:t>Xi,Xn,C;R</w:t>
            </w:r>
            <w:proofErr w:type="spellEnd"/>
            <w:r w:rsidRPr="00887841">
              <w:rPr>
                <w:rFonts w:cs="Arial"/>
                <w:snapToGrid w:val="0"/>
              </w:rPr>
              <w:t>: 10-20-21-22-34-36-37-38;S: 1-2-25-26-36-37-39-45-46</w:t>
            </w:r>
          </w:p>
        </w:tc>
      </w:tr>
    </w:tbl>
    <w:p w:rsidR="00E1316C" w:rsidRDefault="00E1316C" w:rsidP="00E1316C">
      <w:pPr>
        <w:ind w:right="221"/>
        <w:rPr>
          <w:rFonts w:cs="Arial"/>
          <w:snapToGrid w:val="0"/>
        </w:rPr>
      </w:pPr>
    </w:p>
    <w:p w:rsidR="00E1316C" w:rsidRPr="00FE7D8E" w:rsidRDefault="00E1316C" w:rsidP="00E1316C">
      <w:pPr>
        <w:ind w:right="221"/>
        <w:rPr>
          <w:rFonts w:cs="Arial"/>
          <w:i/>
          <w:snapToGrid w:val="0"/>
        </w:rPr>
      </w:pPr>
      <w:r w:rsidRPr="00B444AB">
        <w:rPr>
          <w:rFonts w:cs="Arial"/>
          <w:i/>
          <w:snapToGrid w:val="0"/>
        </w:rPr>
        <w:t xml:space="preserve">Etichettatura secondo </w:t>
      </w:r>
      <w:r>
        <w:rPr>
          <w:rFonts w:cs="Arial"/>
          <w:i/>
          <w:snapToGrid w:val="0"/>
        </w:rPr>
        <w:t xml:space="preserve">il </w:t>
      </w:r>
      <w:r w:rsidRPr="00B444AB">
        <w:rPr>
          <w:rFonts w:cs="Arial"/>
          <w:i/>
          <w:snapToGrid w:val="0"/>
        </w:rPr>
        <w:t>Reg. CE 1272/08</w:t>
      </w: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23"/>
      </w:tblGrid>
      <w:tr w:rsidR="00E1316C" w:rsidTr="003A5DFD">
        <w:tc>
          <w:tcPr>
            <w:tcW w:w="9781" w:type="dxa"/>
            <w:tcBorders>
              <w:top w:val="single" w:sz="4" w:space="0" w:color="auto"/>
              <w:left w:val="single" w:sz="4" w:space="0" w:color="auto"/>
              <w:bottom w:val="single" w:sz="4" w:space="0" w:color="auto"/>
              <w:right w:val="single" w:sz="4" w:space="0" w:color="auto"/>
            </w:tcBorders>
            <w:shd w:val="clear" w:color="auto" w:fill="E6E6E6"/>
            <w:vAlign w:val="center"/>
          </w:tcPr>
          <w:p w:rsidR="00E1316C" w:rsidRDefault="00E1316C" w:rsidP="003A5DFD">
            <w:pPr>
              <w:rPr>
                <w:rFonts w:cs="Arial"/>
                <w:b/>
                <w:snapToGrid w:val="0"/>
              </w:rPr>
            </w:pPr>
            <w:r>
              <w:rPr>
                <w:rFonts w:cs="Arial"/>
                <w:b/>
                <w:snapToGrid w:val="0"/>
              </w:rPr>
              <w:t>Etichetta</w:t>
            </w:r>
          </w:p>
        </w:tc>
      </w:tr>
      <w:tr w:rsidR="00E1316C" w:rsidRPr="00887841" w:rsidTr="003A5DFD">
        <w:trPr>
          <w:trHeight w:val="151"/>
        </w:trPr>
        <w:tc>
          <w:tcPr>
            <w:tcW w:w="9781"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887841" w:rsidRDefault="00887841" w:rsidP="003A5DFD">
            <w:pPr>
              <w:rPr>
                <w:rFonts w:cs="Arial"/>
                <w:snapToGrid w:val="0"/>
                <w:lang w:val="en-US"/>
              </w:rPr>
            </w:pPr>
            <w:r w:rsidRPr="00887841">
              <w:rPr>
                <w:rFonts w:cs="Arial"/>
                <w:snapToGrid w:val="0"/>
                <w:lang w:val="en-US"/>
              </w:rPr>
              <w:t>GHS02,GHS05,GHS07,Pericolo,H226,H302,H312,H314,H315,H319,H332</w:t>
            </w:r>
          </w:p>
        </w:tc>
      </w:tr>
    </w:tbl>
    <w:p w:rsidR="00E1316C" w:rsidRPr="00887841" w:rsidRDefault="00E1316C" w:rsidP="00E1316C">
      <w:pPr>
        <w:ind w:right="221"/>
        <w:rPr>
          <w:rFonts w:cs="Arial"/>
          <w:snapToGrid w:val="0"/>
          <w:lang w:val="en-US"/>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71"/>
        <w:gridCol w:w="6183"/>
        <w:gridCol w:w="934"/>
        <w:gridCol w:w="935"/>
      </w:tblGrid>
      <w:tr w:rsidR="00E1316C" w:rsidRPr="00C03744" w:rsidTr="003A5DFD">
        <w:tc>
          <w:tcPr>
            <w:tcW w:w="9781" w:type="dxa"/>
            <w:gridSpan w:val="4"/>
            <w:tcBorders>
              <w:bottom w:val="single" w:sz="4" w:space="0" w:color="auto"/>
            </w:tcBorders>
            <w:shd w:val="clear" w:color="auto" w:fill="E6E6E6"/>
          </w:tcPr>
          <w:p w:rsidR="00E1316C" w:rsidRPr="001D4F90" w:rsidRDefault="00E1316C" w:rsidP="003A5DFD">
            <w:pPr>
              <w:jc w:val="center"/>
              <w:rPr>
                <w:rFonts w:cs="Arial"/>
                <w:b/>
                <w:bCs/>
                <w:lang w:eastAsia="en-US"/>
              </w:rPr>
            </w:pPr>
            <w:r>
              <w:rPr>
                <w:rFonts w:cs="Arial"/>
                <w:b/>
                <w:bCs/>
              </w:rPr>
              <w:t>Elenco Sostanze</w:t>
            </w:r>
          </w:p>
        </w:tc>
      </w:tr>
      <w:tr w:rsidR="00E1316C" w:rsidRPr="00B35646" w:rsidTr="003A5DFD">
        <w:tblPrEx>
          <w:tblCellMar>
            <w:left w:w="108" w:type="dxa"/>
            <w:right w:w="108" w:type="dxa"/>
          </w:tblCellMar>
          <w:tblLook w:val="01E0" w:firstRow="1" w:lastRow="1" w:firstColumn="1" w:lastColumn="1" w:noHBand="0" w:noVBand="0"/>
        </w:tblPrEx>
        <w:tc>
          <w:tcPr>
            <w:tcW w:w="1843" w:type="dxa"/>
          </w:tcPr>
          <w:p w:rsidR="00E1316C" w:rsidRPr="00B35646" w:rsidRDefault="00E1316C" w:rsidP="003A5DFD">
            <w:pPr>
              <w:ind w:right="221"/>
              <w:rPr>
                <w:rFonts w:cs="Arial"/>
                <w:b/>
                <w:snapToGrid w:val="0"/>
              </w:rPr>
            </w:pPr>
            <w:r w:rsidRPr="00B35646">
              <w:rPr>
                <w:rFonts w:cs="Arial"/>
                <w:b/>
                <w:snapToGrid w:val="0"/>
              </w:rPr>
              <w:t xml:space="preserve">N. </w:t>
            </w:r>
            <w:proofErr w:type="spellStart"/>
            <w:r w:rsidRPr="00B35646">
              <w:rPr>
                <w:rFonts w:cs="Arial"/>
                <w:b/>
                <w:snapToGrid w:val="0"/>
              </w:rPr>
              <w:t>Cas</w:t>
            </w:r>
            <w:proofErr w:type="spellEnd"/>
            <w:r w:rsidRPr="00B35646">
              <w:rPr>
                <w:rFonts w:cs="Arial"/>
                <w:b/>
                <w:snapToGrid w:val="0"/>
              </w:rPr>
              <w:t>.</w:t>
            </w:r>
          </w:p>
        </w:tc>
        <w:tc>
          <w:tcPr>
            <w:tcW w:w="6095" w:type="dxa"/>
          </w:tcPr>
          <w:p w:rsidR="00E1316C" w:rsidRPr="00B35646" w:rsidRDefault="00E1316C" w:rsidP="003A5DFD">
            <w:pPr>
              <w:ind w:right="221"/>
              <w:rPr>
                <w:rFonts w:cs="Arial"/>
                <w:b/>
                <w:snapToGrid w:val="0"/>
              </w:rPr>
            </w:pPr>
            <w:r w:rsidRPr="00B35646">
              <w:rPr>
                <w:rFonts w:cs="Arial"/>
                <w:b/>
                <w:snapToGrid w:val="0"/>
              </w:rPr>
              <w:t>Nome sostanza</w:t>
            </w:r>
          </w:p>
        </w:tc>
        <w:tc>
          <w:tcPr>
            <w:tcW w:w="921" w:type="dxa"/>
            <w:vAlign w:val="center"/>
          </w:tcPr>
          <w:p w:rsidR="00E1316C" w:rsidRPr="00B35646" w:rsidRDefault="00E1316C" w:rsidP="003A5DFD">
            <w:pPr>
              <w:ind w:right="221"/>
              <w:jc w:val="center"/>
              <w:rPr>
                <w:rFonts w:cs="Arial"/>
                <w:b/>
                <w:snapToGrid w:val="0"/>
              </w:rPr>
            </w:pPr>
            <w:r w:rsidRPr="00B35646">
              <w:rPr>
                <w:rFonts w:cs="Arial"/>
                <w:b/>
                <w:snapToGrid w:val="0"/>
              </w:rPr>
              <w:t>PPT</w:t>
            </w:r>
          </w:p>
        </w:tc>
        <w:tc>
          <w:tcPr>
            <w:tcW w:w="922" w:type="dxa"/>
            <w:vAlign w:val="center"/>
          </w:tcPr>
          <w:p w:rsidR="00E1316C" w:rsidRPr="00B35646" w:rsidRDefault="00E1316C" w:rsidP="003A5DFD">
            <w:pPr>
              <w:ind w:right="221"/>
              <w:jc w:val="center"/>
              <w:rPr>
                <w:rFonts w:cs="Arial"/>
                <w:b/>
                <w:snapToGrid w:val="0"/>
              </w:rPr>
            </w:pPr>
            <w:r w:rsidRPr="00B35646">
              <w:rPr>
                <w:rFonts w:cs="Arial"/>
                <w:b/>
                <w:snapToGrid w:val="0"/>
              </w:rPr>
              <w:t>PPF</w:t>
            </w:r>
          </w:p>
        </w:tc>
      </w:tr>
      <w:tr w:rsidR="00E1316C" w:rsidRPr="00B35646" w:rsidTr="003A5DFD">
        <w:tblPrEx>
          <w:tblCellMar>
            <w:left w:w="108" w:type="dxa"/>
            <w:right w:w="108" w:type="dxa"/>
          </w:tblCellMar>
          <w:tblLook w:val="01E0" w:firstRow="1" w:lastRow="1" w:firstColumn="1" w:lastColumn="1" w:noHBand="0" w:noVBand="0"/>
        </w:tblPrEx>
        <w:tc>
          <w:tcPr>
            <w:tcW w:w="1843" w:type="dxa"/>
          </w:tcPr>
          <w:p w:rsidR="00E1316C" w:rsidRPr="00B35646" w:rsidRDefault="00E1316C" w:rsidP="003A5DFD">
            <w:pPr>
              <w:ind w:right="221"/>
              <w:rPr>
                <w:rFonts w:cs="Arial"/>
                <w:snapToGrid w:val="0"/>
              </w:rPr>
            </w:pPr>
            <w:r>
              <w:rPr>
                <w:rFonts w:cs="Arial"/>
                <w:snapToGrid w:val="0"/>
              </w:rPr>
              <w:t>108-01-0</w:t>
            </w:r>
          </w:p>
        </w:tc>
        <w:tc>
          <w:tcPr>
            <w:tcW w:w="6095" w:type="dxa"/>
          </w:tcPr>
          <w:p w:rsidR="00E1316C" w:rsidRPr="00B35646" w:rsidRDefault="00E1316C" w:rsidP="003A5DFD">
            <w:pPr>
              <w:ind w:right="221"/>
              <w:rPr>
                <w:rFonts w:cs="Arial"/>
                <w:snapToGrid w:val="0"/>
              </w:rPr>
            </w:pPr>
            <w:r>
              <w:rPr>
                <w:rFonts w:cs="Arial"/>
                <w:snapToGrid w:val="0"/>
              </w:rPr>
              <w:t>2-dimetilaminoetanolo</w:t>
            </w:r>
          </w:p>
        </w:tc>
        <w:tc>
          <w:tcPr>
            <w:tcW w:w="921" w:type="dxa"/>
            <w:vAlign w:val="center"/>
          </w:tcPr>
          <w:p w:rsidR="00E1316C" w:rsidRPr="00B35646" w:rsidRDefault="00E1316C" w:rsidP="003A5DFD">
            <w:pPr>
              <w:ind w:right="221"/>
              <w:jc w:val="center"/>
              <w:rPr>
                <w:rFonts w:cs="Arial"/>
                <w:snapToGrid w:val="0"/>
              </w:rPr>
            </w:pPr>
            <w:r>
              <w:rPr>
                <w:rFonts w:cs="Arial"/>
                <w:snapToGrid w:val="0"/>
              </w:rPr>
              <w:t>7,5</w:t>
            </w:r>
          </w:p>
        </w:tc>
        <w:tc>
          <w:tcPr>
            <w:tcW w:w="922" w:type="dxa"/>
            <w:vAlign w:val="center"/>
          </w:tcPr>
          <w:p w:rsidR="00E1316C" w:rsidRPr="00B35646" w:rsidRDefault="00E1316C" w:rsidP="003A5DFD">
            <w:pPr>
              <w:ind w:right="221"/>
              <w:jc w:val="center"/>
              <w:rPr>
                <w:rFonts w:cs="Arial"/>
                <w:snapToGrid w:val="0"/>
              </w:rPr>
            </w:pPr>
            <w:r>
              <w:rPr>
                <w:rFonts w:cs="Arial"/>
                <w:snapToGrid w:val="0"/>
              </w:rPr>
              <w:t>5</w:t>
            </w:r>
          </w:p>
        </w:tc>
      </w:tr>
      <w:tr w:rsidR="00E1316C" w:rsidRPr="00B35646" w:rsidTr="003A5DFD">
        <w:tblPrEx>
          <w:tblCellMar>
            <w:left w:w="108" w:type="dxa"/>
            <w:right w:w="108" w:type="dxa"/>
          </w:tblCellMar>
          <w:tblLook w:val="01E0" w:firstRow="1" w:lastRow="1" w:firstColumn="1" w:lastColumn="1" w:noHBand="0" w:noVBand="0"/>
        </w:tblPrEx>
        <w:tc>
          <w:tcPr>
            <w:tcW w:w="1843" w:type="dxa"/>
          </w:tcPr>
          <w:p w:rsidR="00E1316C" w:rsidRDefault="00E1316C" w:rsidP="003A5DFD">
            <w:pPr>
              <w:ind w:right="221"/>
              <w:rPr>
                <w:rFonts w:cs="Arial"/>
                <w:snapToGrid w:val="0"/>
              </w:rPr>
            </w:pPr>
            <w:r>
              <w:rPr>
                <w:rFonts w:cs="Arial"/>
                <w:snapToGrid w:val="0"/>
              </w:rPr>
              <w:t>111-76-2</w:t>
            </w:r>
          </w:p>
        </w:tc>
        <w:tc>
          <w:tcPr>
            <w:tcW w:w="6095" w:type="dxa"/>
          </w:tcPr>
          <w:p w:rsidR="00E1316C" w:rsidRDefault="00E1316C" w:rsidP="003A5DFD">
            <w:pPr>
              <w:ind w:right="221"/>
              <w:rPr>
                <w:rFonts w:cs="Arial"/>
                <w:snapToGrid w:val="0"/>
              </w:rPr>
            </w:pPr>
            <w:r>
              <w:rPr>
                <w:rFonts w:cs="Arial"/>
                <w:snapToGrid w:val="0"/>
              </w:rPr>
              <w:t>2-butossietanolo; etilenglicol-monobutiletere; butilglicol</w:t>
            </w:r>
          </w:p>
        </w:tc>
        <w:tc>
          <w:tcPr>
            <w:tcW w:w="921" w:type="dxa"/>
            <w:vAlign w:val="center"/>
          </w:tcPr>
          <w:p w:rsidR="00E1316C" w:rsidRDefault="00E1316C" w:rsidP="003A5DFD">
            <w:pPr>
              <w:ind w:right="221"/>
              <w:jc w:val="center"/>
              <w:rPr>
                <w:rFonts w:cs="Arial"/>
                <w:snapToGrid w:val="0"/>
              </w:rPr>
            </w:pPr>
            <w:r>
              <w:rPr>
                <w:rFonts w:cs="Arial"/>
                <w:snapToGrid w:val="0"/>
              </w:rPr>
              <w:t>22,5</w:t>
            </w:r>
          </w:p>
        </w:tc>
        <w:tc>
          <w:tcPr>
            <w:tcW w:w="922" w:type="dxa"/>
            <w:vAlign w:val="center"/>
          </w:tcPr>
          <w:p w:rsidR="00E1316C" w:rsidRDefault="00E1316C" w:rsidP="003A5DFD">
            <w:pPr>
              <w:ind w:right="221"/>
              <w:jc w:val="center"/>
              <w:rPr>
                <w:rFonts w:cs="Arial"/>
                <w:snapToGrid w:val="0"/>
              </w:rPr>
            </w:pPr>
            <w:r>
              <w:rPr>
                <w:rFonts w:cs="Arial"/>
                <w:snapToGrid w:val="0"/>
              </w:rPr>
              <w:t>1,5</w:t>
            </w:r>
          </w:p>
        </w:tc>
      </w:tr>
      <w:tr w:rsidR="00E1316C" w:rsidRPr="00B35646" w:rsidTr="003A5DFD">
        <w:tblPrEx>
          <w:tblCellMar>
            <w:left w:w="108" w:type="dxa"/>
            <w:right w:w="108" w:type="dxa"/>
          </w:tblCellMar>
          <w:tblLook w:val="01E0" w:firstRow="1" w:lastRow="1" w:firstColumn="1" w:lastColumn="1" w:noHBand="0" w:noVBand="0"/>
        </w:tblPrEx>
        <w:tc>
          <w:tcPr>
            <w:tcW w:w="1843" w:type="dxa"/>
          </w:tcPr>
          <w:p w:rsidR="00E1316C" w:rsidRDefault="00E1316C" w:rsidP="003A5DFD">
            <w:pPr>
              <w:ind w:right="221"/>
              <w:rPr>
                <w:rFonts w:cs="Arial"/>
                <w:snapToGrid w:val="0"/>
              </w:rPr>
            </w:pPr>
            <w:r>
              <w:rPr>
                <w:rFonts w:cs="Arial"/>
                <w:snapToGrid w:val="0"/>
              </w:rPr>
              <w:t>126-86-3</w:t>
            </w:r>
          </w:p>
        </w:tc>
        <w:tc>
          <w:tcPr>
            <w:tcW w:w="6095" w:type="dxa"/>
          </w:tcPr>
          <w:p w:rsidR="00E1316C" w:rsidRDefault="00E1316C" w:rsidP="003A5DFD">
            <w:pPr>
              <w:ind w:right="221"/>
              <w:rPr>
                <w:rFonts w:cs="Arial"/>
                <w:snapToGrid w:val="0"/>
              </w:rPr>
            </w:pPr>
            <w:r>
              <w:rPr>
                <w:rFonts w:cs="Arial"/>
                <w:snapToGrid w:val="0"/>
              </w:rPr>
              <w:t xml:space="preserve">2,4,7,9- tetrametil-5-decin-4,7-diolo </w:t>
            </w:r>
          </w:p>
        </w:tc>
        <w:tc>
          <w:tcPr>
            <w:tcW w:w="921" w:type="dxa"/>
            <w:vAlign w:val="center"/>
          </w:tcPr>
          <w:p w:rsidR="00E1316C" w:rsidRDefault="00E1316C" w:rsidP="003A5DFD">
            <w:pPr>
              <w:ind w:right="221"/>
              <w:jc w:val="center"/>
              <w:rPr>
                <w:rFonts w:cs="Arial"/>
                <w:snapToGrid w:val="0"/>
              </w:rPr>
            </w:pPr>
            <w:r>
              <w:rPr>
                <w:rFonts w:cs="Arial"/>
                <w:snapToGrid w:val="0"/>
              </w:rPr>
              <w:t>1,5</w:t>
            </w:r>
          </w:p>
        </w:tc>
        <w:tc>
          <w:tcPr>
            <w:tcW w:w="922" w:type="dxa"/>
            <w:vAlign w:val="center"/>
          </w:tcPr>
          <w:p w:rsidR="00E1316C" w:rsidRDefault="00E1316C" w:rsidP="003A5DFD">
            <w:pPr>
              <w:ind w:right="221"/>
              <w:jc w:val="center"/>
              <w:rPr>
                <w:rFonts w:cs="Arial"/>
                <w:snapToGrid w:val="0"/>
              </w:rPr>
            </w:pPr>
            <w:r>
              <w:rPr>
                <w:rFonts w:cs="Arial"/>
                <w:snapToGrid w:val="0"/>
              </w:rPr>
              <w:t>0</w:t>
            </w:r>
          </w:p>
        </w:tc>
      </w:tr>
    </w:tbl>
    <w:p w:rsidR="00E1316C" w:rsidRDefault="00E1316C" w:rsidP="00E1316C">
      <w:pPr>
        <w:ind w:right="221"/>
        <w:rPr>
          <w:rFonts w:cs="Arial"/>
          <w:snapToGrid w:val="0"/>
          <w:sz w:val="22"/>
          <w:szCs w:val="22"/>
        </w:rPr>
      </w:pPr>
    </w:p>
    <w:tbl>
      <w:tblPr>
        <w:tblW w:w="9923" w:type="dxa"/>
        <w:tblInd w:w="108" w:type="dxa"/>
        <w:tblLook w:val="01E0" w:firstRow="1" w:lastRow="1" w:firstColumn="1" w:lastColumn="1" w:noHBand="0" w:noVBand="0"/>
      </w:tblPr>
      <w:tblGrid>
        <w:gridCol w:w="2158"/>
        <w:gridCol w:w="7765"/>
      </w:tblGrid>
      <w:tr w:rsidR="00E1316C" w:rsidRPr="00B35646" w:rsidTr="003A5DFD">
        <w:trPr>
          <w:trHeight w:val="205"/>
        </w:trPr>
        <w:tc>
          <w:tcPr>
            <w:tcW w:w="9781" w:type="dxa"/>
            <w:gridSpan w:val="2"/>
          </w:tcPr>
          <w:p w:rsidR="00E1316C" w:rsidRPr="00B35646" w:rsidRDefault="00E1316C" w:rsidP="003A5DFD">
            <w:pPr>
              <w:ind w:left="680"/>
              <w:rPr>
                <w:rFonts w:cs="Arial"/>
                <w:b/>
                <w:snapToGrid w:val="0"/>
                <w:color w:val="006600"/>
                <w:sz w:val="18"/>
              </w:rPr>
            </w:pPr>
            <w:r w:rsidRPr="00B35646">
              <w:rPr>
                <w:rFonts w:cs="Arial"/>
                <w:b/>
                <w:snapToGrid w:val="0"/>
                <w:color w:val="006600"/>
                <w:sz w:val="18"/>
                <w:szCs w:val="18"/>
              </w:rPr>
              <w:t>Sigle utilizzate</w:t>
            </w:r>
          </w:p>
        </w:tc>
      </w:tr>
      <w:tr w:rsidR="00E1316C" w:rsidRPr="00B35646" w:rsidTr="003A5DFD">
        <w:trPr>
          <w:trHeight w:val="206"/>
        </w:trPr>
        <w:tc>
          <w:tcPr>
            <w:tcW w:w="2127" w:type="dxa"/>
          </w:tcPr>
          <w:p w:rsidR="00E1316C" w:rsidRPr="00B35646" w:rsidRDefault="00E1316C" w:rsidP="003A5DFD">
            <w:pPr>
              <w:ind w:left="680"/>
              <w:rPr>
                <w:rFonts w:cs="Arial"/>
                <w:snapToGrid w:val="0"/>
                <w:color w:val="006600"/>
                <w:sz w:val="18"/>
                <w:szCs w:val="18"/>
              </w:rPr>
            </w:pPr>
            <w:r w:rsidRPr="00B35646">
              <w:rPr>
                <w:rFonts w:cs="Arial"/>
                <w:snapToGrid w:val="0"/>
                <w:color w:val="006600"/>
                <w:sz w:val="18"/>
                <w:szCs w:val="18"/>
              </w:rPr>
              <w:t>PPT</w:t>
            </w:r>
          </w:p>
        </w:tc>
        <w:tc>
          <w:tcPr>
            <w:tcW w:w="7654" w:type="dxa"/>
          </w:tcPr>
          <w:p w:rsidR="00E1316C" w:rsidRPr="00B35646" w:rsidRDefault="00E1316C" w:rsidP="003A5DFD">
            <w:pPr>
              <w:ind w:left="680"/>
              <w:rPr>
                <w:rFonts w:cs="Arial"/>
                <w:snapToGrid w:val="0"/>
                <w:color w:val="000000"/>
                <w:sz w:val="18"/>
                <w:szCs w:val="18"/>
              </w:rPr>
            </w:pPr>
            <w:r w:rsidRPr="00B35646">
              <w:rPr>
                <w:rFonts w:cs="Arial"/>
                <w:snapToGrid w:val="0"/>
                <w:color w:val="000000"/>
                <w:sz w:val="18"/>
                <w:szCs w:val="18"/>
              </w:rPr>
              <w:t>Punteggio Proprietà Tossicologiche</w:t>
            </w:r>
          </w:p>
        </w:tc>
      </w:tr>
      <w:tr w:rsidR="00E1316C" w:rsidRPr="00B35646" w:rsidTr="003A5DFD">
        <w:trPr>
          <w:trHeight w:val="206"/>
        </w:trPr>
        <w:tc>
          <w:tcPr>
            <w:tcW w:w="2127" w:type="dxa"/>
          </w:tcPr>
          <w:p w:rsidR="00E1316C" w:rsidRPr="00B35646" w:rsidRDefault="00E1316C" w:rsidP="003A5DFD">
            <w:pPr>
              <w:ind w:left="680"/>
              <w:rPr>
                <w:rFonts w:cs="Arial"/>
                <w:snapToGrid w:val="0"/>
                <w:color w:val="006600"/>
                <w:sz w:val="18"/>
                <w:szCs w:val="18"/>
              </w:rPr>
            </w:pPr>
            <w:r w:rsidRPr="00B35646">
              <w:rPr>
                <w:rFonts w:cs="Arial"/>
                <w:snapToGrid w:val="0"/>
                <w:color w:val="006600"/>
                <w:sz w:val="18"/>
                <w:szCs w:val="18"/>
              </w:rPr>
              <w:t>PPC</w:t>
            </w:r>
          </w:p>
        </w:tc>
        <w:tc>
          <w:tcPr>
            <w:tcW w:w="7654" w:type="dxa"/>
          </w:tcPr>
          <w:p w:rsidR="00E1316C" w:rsidRPr="00B35646" w:rsidRDefault="00E1316C" w:rsidP="003A5DFD">
            <w:pPr>
              <w:ind w:left="680"/>
              <w:rPr>
                <w:rFonts w:cs="Arial"/>
                <w:snapToGrid w:val="0"/>
                <w:color w:val="000000"/>
                <w:sz w:val="18"/>
                <w:szCs w:val="18"/>
              </w:rPr>
            </w:pPr>
            <w:r w:rsidRPr="00B35646">
              <w:rPr>
                <w:rFonts w:cs="Arial"/>
                <w:snapToGrid w:val="0"/>
                <w:color w:val="000000"/>
                <w:sz w:val="18"/>
                <w:szCs w:val="18"/>
              </w:rPr>
              <w:t>Punteggio Proprietà Chimiche</w:t>
            </w:r>
          </w:p>
        </w:tc>
      </w:tr>
      <w:tr w:rsidR="00E1316C" w:rsidRPr="00B35646" w:rsidTr="003A5DFD">
        <w:trPr>
          <w:trHeight w:val="205"/>
        </w:trPr>
        <w:tc>
          <w:tcPr>
            <w:tcW w:w="2127" w:type="dxa"/>
          </w:tcPr>
          <w:p w:rsidR="00E1316C" w:rsidRPr="00B35646" w:rsidRDefault="00E1316C" w:rsidP="003A5DFD">
            <w:pPr>
              <w:ind w:left="680"/>
              <w:rPr>
                <w:rFonts w:cs="Arial"/>
                <w:bCs/>
                <w:snapToGrid w:val="0"/>
                <w:color w:val="006600"/>
                <w:sz w:val="18"/>
                <w:szCs w:val="18"/>
              </w:rPr>
            </w:pPr>
            <w:r w:rsidRPr="00B35646">
              <w:rPr>
                <w:rFonts w:cs="Arial"/>
                <w:snapToGrid w:val="0"/>
                <w:color w:val="006600"/>
                <w:sz w:val="18"/>
                <w:szCs w:val="18"/>
              </w:rPr>
              <w:t>D Salute</w:t>
            </w:r>
          </w:p>
        </w:tc>
        <w:tc>
          <w:tcPr>
            <w:tcW w:w="7654" w:type="dxa"/>
          </w:tcPr>
          <w:p w:rsidR="00E1316C" w:rsidRPr="00B35646" w:rsidRDefault="00E1316C" w:rsidP="003A5DFD">
            <w:pPr>
              <w:ind w:left="680"/>
              <w:rPr>
                <w:rFonts w:cs="Arial"/>
                <w:bCs/>
                <w:snapToGrid w:val="0"/>
                <w:color w:val="000000"/>
                <w:sz w:val="18"/>
                <w:szCs w:val="18"/>
              </w:rPr>
            </w:pPr>
            <w:r w:rsidRPr="00B35646">
              <w:rPr>
                <w:rFonts w:cs="Arial"/>
                <w:snapToGrid w:val="0"/>
                <w:color w:val="000000"/>
                <w:sz w:val="18"/>
                <w:szCs w:val="18"/>
              </w:rPr>
              <w:t>Indice di Danno per la salute =</w:t>
            </w:r>
            <w:r w:rsidRPr="00B35646">
              <w:rPr>
                <w:rFonts w:cs="Arial"/>
                <w:bCs/>
                <w:snapToGrid w:val="0"/>
                <w:color w:val="000000"/>
                <w:sz w:val="18"/>
                <w:szCs w:val="18"/>
              </w:rPr>
              <w:t xml:space="preserve"> PPT (Max PPT delle sostanze) + PPC</w:t>
            </w:r>
          </w:p>
        </w:tc>
      </w:tr>
      <w:tr w:rsidR="00E1316C" w:rsidRPr="00B35646" w:rsidTr="003A5DFD">
        <w:trPr>
          <w:trHeight w:val="205"/>
        </w:trPr>
        <w:tc>
          <w:tcPr>
            <w:tcW w:w="2127" w:type="dxa"/>
          </w:tcPr>
          <w:p w:rsidR="00E1316C" w:rsidRPr="00B35646" w:rsidRDefault="00E1316C" w:rsidP="003A5DFD">
            <w:pPr>
              <w:ind w:left="680"/>
              <w:rPr>
                <w:rFonts w:cs="Arial"/>
                <w:snapToGrid w:val="0"/>
                <w:color w:val="006600"/>
                <w:sz w:val="18"/>
                <w:szCs w:val="18"/>
              </w:rPr>
            </w:pPr>
            <w:r w:rsidRPr="00B35646">
              <w:rPr>
                <w:rFonts w:cs="Arial"/>
                <w:snapToGrid w:val="0"/>
                <w:color w:val="006600"/>
                <w:sz w:val="18"/>
                <w:szCs w:val="18"/>
              </w:rPr>
              <w:t>E Salute</w:t>
            </w:r>
          </w:p>
        </w:tc>
        <w:tc>
          <w:tcPr>
            <w:tcW w:w="7654" w:type="dxa"/>
          </w:tcPr>
          <w:p w:rsidR="00E1316C" w:rsidRPr="00B35646" w:rsidRDefault="00E1316C" w:rsidP="003A5DFD">
            <w:pPr>
              <w:ind w:left="680"/>
              <w:rPr>
                <w:rFonts w:cs="Arial"/>
                <w:snapToGrid w:val="0"/>
                <w:color w:val="000000"/>
                <w:sz w:val="18"/>
                <w:szCs w:val="18"/>
              </w:rPr>
            </w:pPr>
            <w:r w:rsidRPr="00B35646">
              <w:rPr>
                <w:rFonts w:cs="Arial"/>
                <w:snapToGrid w:val="0"/>
                <w:color w:val="000000"/>
                <w:sz w:val="18"/>
                <w:szCs w:val="18"/>
              </w:rPr>
              <w:t>Indice di Esposizione per la salute</w:t>
            </w:r>
          </w:p>
        </w:tc>
      </w:tr>
      <w:tr w:rsidR="00E1316C" w:rsidRPr="00B35646" w:rsidTr="003A5DFD">
        <w:trPr>
          <w:trHeight w:val="206"/>
        </w:trPr>
        <w:tc>
          <w:tcPr>
            <w:tcW w:w="2127" w:type="dxa"/>
          </w:tcPr>
          <w:p w:rsidR="00E1316C" w:rsidRPr="00B35646" w:rsidRDefault="00E1316C" w:rsidP="003A5DFD">
            <w:pPr>
              <w:ind w:left="680"/>
              <w:rPr>
                <w:rFonts w:cs="Arial"/>
                <w:snapToGrid w:val="0"/>
                <w:color w:val="006600"/>
                <w:sz w:val="18"/>
                <w:szCs w:val="18"/>
              </w:rPr>
            </w:pPr>
            <w:r w:rsidRPr="00B35646">
              <w:rPr>
                <w:rFonts w:cs="Arial"/>
                <w:snapToGrid w:val="0"/>
                <w:color w:val="006600"/>
                <w:sz w:val="18"/>
                <w:szCs w:val="18"/>
              </w:rPr>
              <w:t>PPF</w:t>
            </w:r>
          </w:p>
        </w:tc>
        <w:tc>
          <w:tcPr>
            <w:tcW w:w="7654" w:type="dxa"/>
          </w:tcPr>
          <w:p w:rsidR="00E1316C" w:rsidRPr="00B35646" w:rsidRDefault="00E1316C" w:rsidP="003A5DFD">
            <w:pPr>
              <w:ind w:left="680"/>
              <w:rPr>
                <w:rFonts w:cs="Arial"/>
                <w:snapToGrid w:val="0"/>
                <w:color w:val="000000"/>
                <w:sz w:val="18"/>
                <w:szCs w:val="18"/>
              </w:rPr>
            </w:pPr>
            <w:r w:rsidRPr="00B35646">
              <w:rPr>
                <w:rFonts w:cs="Arial"/>
                <w:snapToGrid w:val="0"/>
                <w:color w:val="000000"/>
                <w:sz w:val="18"/>
                <w:szCs w:val="18"/>
              </w:rPr>
              <w:t>Punteggio Proprietà Fisiche</w:t>
            </w:r>
          </w:p>
        </w:tc>
      </w:tr>
      <w:tr w:rsidR="00E1316C" w:rsidRPr="00B35646" w:rsidTr="003A5DFD">
        <w:trPr>
          <w:trHeight w:val="206"/>
        </w:trPr>
        <w:tc>
          <w:tcPr>
            <w:tcW w:w="2127" w:type="dxa"/>
          </w:tcPr>
          <w:p w:rsidR="00E1316C" w:rsidRPr="00B35646" w:rsidRDefault="00E1316C" w:rsidP="003A5DFD">
            <w:pPr>
              <w:ind w:left="680"/>
              <w:rPr>
                <w:rFonts w:cs="Arial"/>
                <w:snapToGrid w:val="0"/>
                <w:color w:val="006600"/>
                <w:sz w:val="18"/>
                <w:szCs w:val="18"/>
              </w:rPr>
            </w:pPr>
            <w:r w:rsidRPr="00B35646">
              <w:rPr>
                <w:rFonts w:cs="Arial"/>
                <w:snapToGrid w:val="0"/>
                <w:color w:val="006600"/>
                <w:sz w:val="18"/>
                <w:szCs w:val="18"/>
              </w:rPr>
              <w:t>PSS</w:t>
            </w:r>
          </w:p>
        </w:tc>
        <w:tc>
          <w:tcPr>
            <w:tcW w:w="7654" w:type="dxa"/>
          </w:tcPr>
          <w:p w:rsidR="00E1316C" w:rsidRPr="00B35646" w:rsidRDefault="00E1316C" w:rsidP="003A5DFD">
            <w:pPr>
              <w:ind w:left="680"/>
              <w:rPr>
                <w:rFonts w:cs="Arial"/>
                <w:snapToGrid w:val="0"/>
                <w:color w:val="000000"/>
                <w:sz w:val="18"/>
                <w:szCs w:val="18"/>
              </w:rPr>
            </w:pPr>
            <w:r w:rsidRPr="00B35646">
              <w:rPr>
                <w:rFonts w:cs="Arial"/>
                <w:snapToGrid w:val="0"/>
                <w:color w:val="000000"/>
                <w:sz w:val="18"/>
                <w:szCs w:val="18"/>
              </w:rPr>
              <w:t>Punteggio Stabilità Sicurezza</w:t>
            </w:r>
          </w:p>
        </w:tc>
      </w:tr>
      <w:tr w:rsidR="00E1316C" w:rsidRPr="00B35646" w:rsidTr="003A5DFD">
        <w:trPr>
          <w:trHeight w:val="206"/>
        </w:trPr>
        <w:tc>
          <w:tcPr>
            <w:tcW w:w="2127" w:type="dxa"/>
          </w:tcPr>
          <w:p w:rsidR="00E1316C" w:rsidRPr="00B35646" w:rsidRDefault="00E1316C" w:rsidP="003A5DFD">
            <w:pPr>
              <w:ind w:left="680"/>
              <w:rPr>
                <w:rFonts w:cs="Arial"/>
                <w:bCs/>
                <w:snapToGrid w:val="0"/>
                <w:color w:val="006600"/>
                <w:sz w:val="18"/>
                <w:szCs w:val="18"/>
              </w:rPr>
            </w:pPr>
            <w:r w:rsidRPr="00B35646">
              <w:rPr>
                <w:rFonts w:cs="Arial"/>
                <w:snapToGrid w:val="0"/>
                <w:color w:val="006600"/>
                <w:sz w:val="18"/>
                <w:szCs w:val="18"/>
              </w:rPr>
              <w:t>D Sicurezza</w:t>
            </w:r>
          </w:p>
        </w:tc>
        <w:tc>
          <w:tcPr>
            <w:tcW w:w="7654" w:type="dxa"/>
          </w:tcPr>
          <w:p w:rsidR="00E1316C" w:rsidRPr="00B35646" w:rsidRDefault="00E1316C" w:rsidP="003A5DFD">
            <w:pPr>
              <w:ind w:left="680"/>
              <w:rPr>
                <w:rFonts w:cs="Arial"/>
                <w:bCs/>
                <w:snapToGrid w:val="0"/>
                <w:color w:val="000000"/>
                <w:sz w:val="18"/>
                <w:szCs w:val="18"/>
              </w:rPr>
            </w:pPr>
            <w:r w:rsidRPr="00B35646">
              <w:rPr>
                <w:rFonts w:cs="Arial"/>
                <w:snapToGrid w:val="0"/>
                <w:color w:val="000000"/>
                <w:sz w:val="18"/>
                <w:szCs w:val="18"/>
              </w:rPr>
              <w:t xml:space="preserve">Indice di Danno per la sicurezza = </w:t>
            </w:r>
            <w:r w:rsidRPr="00B35646">
              <w:rPr>
                <w:rFonts w:cs="Arial"/>
                <w:bCs/>
                <w:snapToGrid w:val="0"/>
                <w:color w:val="000000"/>
                <w:sz w:val="18"/>
                <w:szCs w:val="18"/>
              </w:rPr>
              <w:t>PPF (Max PPF delle sostanze) + PSS</w:t>
            </w:r>
          </w:p>
        </w:tc>
      </w:tr>
      <w:tr w:rsidR="00E1316C" w:rsidRPr="00B35646" w:rsidTr="003A5DFD">
        <w:trPr>
          <w:trHeight w:val="206"/>
        </w:trPr>
        <w:tc>
          <w:tcPr>
            <w:tcW w:w="2127" w:type="dxa"/>
          </w:tcPr>
          <w:p w:rsidR="00E1316C" w:rsidRPr="00B35646" w:rsidRDefault="00E1316C" w:rsidP="003A5DFD">
            <w:pPr>
              <w:ind w:left="680"/>
              <w:rPr>
                <w:rFonts w:cs="Arial"/>
                <w:snapToGrid w:val="0"/>
                <w:color w:val="006600"/>
                <w:sz w:val="18"/>
                <w:szCs w:val="18"/>
              </w:rPr>
            </w:pPr>
            <w:r w:rsidRPr="00B35646">
              <w:rPr>
                <w:rFonts w:cs="Arial"/>
                <w:snapToGrid w:val="0"/>
                <w:color w:val="006600"/>
                <w:sz w:val="18"/>
                <w:szCs w:val="18"/>
              </w:rPr>
              <w:t>E Sicurezza</w:t>
            </w:r>
          </w:p>
        </w:tc>
        <w:tc>
          <w:tcPr>
            <w:tcW w:w="7654" w:type="dxa"/>
          </w:tcPr>
          <w:p w:rsidR="00E1316C" w:rsidRPr="00B35646" w:rsidRDefault="00E1316C" w:rsidP="003A5DFD">
            <w:pPr>
              <w:ind w:left="680"/>
              <w:rPr>
                <w:rFonts w:cs="Arial"/>
                <w:snapToGrid w:val="0"/>
                <w:color w:val="000000"/>
                <w:sz w:val="18"/>
                <w:szCs w:val="18"/>
              </w:rPr>
            </w:pPr>
            <w:r w:rsidRPr="00B35646">
              <w:rPr>
                <w:rFonts w:cs="Arial"/>
                <w:snapToGrid w:val="0"/>
                <w:color w:val="000000"/>
                <w:sz w:val="18"/>
                <w:szCs w:val="18"/>
              </w:rPr>
              <w:t>Indice di Esposizione per la sicurezza</w:t>
            </w:r>
          </w:p>
        </w:tc>
      </w:tr>
    </w:tbl>
    <w:p w:rsidR="00E1316C" w:rsidRPr="00E8444B" w:rsidRDefault="00E1316C" w:rsidP="00E1316C">
      <w:pPr>
        <w:ind w:right="221"/>
        <w:rPr>
          <w:rFonts w:cs="Arial"/>
          <w:snapToGrid w:val="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0"/>
      </w:tblGrid>
      <w:tr w:rsidR="00E1316C" w:rsidRPr="00B35646" w:rsidTr="003A5DFD">
        <w:tc>
          <w:tcPr>
            <w:tcW w:w="9900" w:type="dxa"/>
            <w:shd w:val="clear" w:color="auto" w:fill="EAF1DD"/>
          </w:tcPr>
          <w:p w:rsidR="00E1316C" w:rsidRPr="00B35646" w:rsidRDefault="00E1316C" w:rsidP="003A5DFD">
            <w:pPr>
              <w:ind w:right="-327"/>
              <w:jc w:val="center"/>
              <w:rPr>
                <w:rFonts w:cs="Arial"/>
                <w:b/>
                <w:snapToGrid w:val="0"/>
                <w:sz w:val="22"/>
                <w:szCs w:val="22"/>
              </w:rPr>
            </w:pPr>
            <w:r w:rsidRPr="00B35646">
              <w:rPr>
                <w:rFonts w:cs="Arial"/>
                <w:b/>
                <w:snapToGrid w:val="0"/>
                <w:sz w:val="22"/>
                <w:szCs w:val="22"/>
              </w:rPr>
              <w:t>ANALISI RISCHIO SALUTE</w:t>
            </w:r>
          </w:p>
        </w:tc>
      </w:tr>
    </w:tbl>
    <w:p w:rsidR="00E1316C" w:rsidRDefault="00E1316C" w:rsidP="00E1316C">
      <w:pPr>
        <w:ind w:right="221"/>
        <w:rPr>
          <w:rFonts w:cs="Arial"/>
          <w:snapToGrid w:val="0"/>
        </w:rPr>
      </w:pPr>
    </w:p>
    <w:p w:rsidR="00E1316C" w:rsidRDefault="00E1316C" w:rsidP="00E1316C">
      <w:pPr>
        <w:ind w:right="221"/>
        <w:rPr>
          <w:rFonts w:cs="Arial"/>
          <w:snapToGrid w:val="0"/>
        </w:rPr>
      </w:pPr>
      <w:r>
        <w:rPr>
          <w:rFonts w:cs="Arial"/>
          <w:snapToGrid w:val="0"/>
        </w:rPr>
        <w:t>Vengono di seguito valutati l’Indice di Danno in base alle caratteristiche chimiche dell’agente chimico e l’Indice di Esposizione in base alle modalità di utilizzo dell’agente chimico nel reparto.</w:t>
      </w:r>
    </w:p>
    <w:p w:rsidR="00E1316C" w:rsidRPr="00F8351C" w:rsidRDefault="00E1316C" w:rsidP="00E1316C">
      <w:pPr>
        <w:ind w:right="221"/>
        <w:rPr>
          <w:rFonts w:cs="Arial"/>
          <w:b/>
          <w:sz w:val="22"/>
          <w:szCs w:val="22"/>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773"/>
        <w:gridCol w:w="1150"/>
      </w:tblGrid>
      <w:tr w:rsidR="00E1316C" w:rsidTr="003A5DFD">
        <w:trPr>
          <w:trHeight w:val="199"/>
        </w:trPr>
        <w:tc>
          <w:tcPr>
            <w:tcW w:w="8647" w:type="dxa"/>
            <w:shd w:val="clear" w:color="auto" w:fill="E6E6E6"/>
          </w:tcPr>
          <w:p w:rsidR="00E1316C" w:rsidRPr="00575BFB" w:rsidRDefault="00E1316C" w:rsidP="003A5DFD">
            <w:pPr>
              <w:rPr>
                <w:rFonts w:cs="Arial"/>
                <w:b/>
                <w:bCs/>
              </w:rPr>
            </w:pPr>
            <w:r w:rsidRPr="00575BFB">
              <w:rPr>
                <w:rFonts w:cs="Arial"/>
                <w:b/>
                <w:snapToGrid w:val="0"/>
              </w:rPr>
              <w:t xml:space="preserve">Proprietà Chimiche Pericolose </w:t>
            </w:r>
          </w:p>
        </w:tc>
        <w:tc>
          <w:tcPr>
            <w:tcW w:w="1134" w:type="dxa"/>
            <w:shd w:val="clear" w:color="auto" w:fill="E6E6E6"/>
            <w:vAlign w:val="center"/>
          </w:tcPr>
          <w:p w:rsidR="00E1316C" w:rsidRPr="00575BFB" w:rsidRDefault="00E1316C" w:rsidP="003A5DFD">
            <w:pPr>
              <w:ind w:right="221"/>
              <w:jc w:val="center"/>
              <w:rPr>
                <w:rFonts w:cs="Arial"/>
                <w:snapToGrid w:val="0"/>
              </w:rPr>
            </w:pPr>
            <w:r>
              <w:rPr>
                <w:rFonts w:cs="Arial"/>
                <w:b/>
                <w:snapToGrid w:val="0"/>
              </w:rPr>
              <w:t xml:space="preserve">   </w:t>
            </w:r>
            <w:r w:rsidRPr="00575BFB">
              <w:rPr>
                <w:rFonts w:cs="Arial"/>
                <w:b/>
                <w:snapToGrid w:val="0"/>
              </w:rPr>
              <w:t>PPC</w:t>
            </w:r>
          </w:p>
        </w:tc>
      </w:tr>
      <w:tr w:rsidR="00E1316C" w:rsidTr="003A5DFD">
        <w:trPr>
          <w:trHeight w:val="151"/>
        </w:trPr>
        <w:tc>
          <w:tcPr>
            <w:tcW w:w="8647" w:type="dxa"/>
            <w:vAlign w:val="center"/>
          </w:tcPr>
          <w:p w:rsidR="00E1316C" w:rsidRPr="001F0D9C" w:rsidRDefault="00E1316C" w:rsidP="003A5DFD">
            <w:pPr>
              <w:rPr>
                <w:rFonts w:cs="Arial"/>
                <w:snapToGrid w:val="0"/>
              </w:rPr>
            </w:pPr>
            <w:r>
              <w:rPr>
                <w:rFonts w:cs="Arial"/>
                <w:snapToGrid w:val="0"/>
              </w:rPr>
              <w:t>L' agente chimico è stabile</w:t>
            </w:r>
          </w:p>
        </w:tc>
        <w:tc>
          <w:tcPr>
            <w:tcW w:w="1134" w:type="dxa"/>
            <w:vAlign w:val="center"/>
          </w:tcPr>
          <w:p w:rsidR="00E1316C" w:rsidRPr="001F0D9C" w:rsidRDefault="00E1316C" w:rsidP="003A5DFD">
            <w:pPr>
              <w:jc w:val="center"/>
              <w:rPr>
                <w:rFonts w:cs="Arial"/>
                <w:snapToGrid w:val="0"/>
              </w:rPr>
            </w:pPr>
            <w:r>
              <w:rPr>
                <w:rFonts w:cs="Arial"/>
                <w:snapToGrid w:val="0"/>
              </w:rPr>
              <w:t>0</w:t>
            </w:r>
          </w:p>
        </w:tc>
      </w:tr>
    </w:tbl>
    <w:p w:rsidR="00E1316C" w:rsidRDefault="00E1316C" w:rsidP="00E1316C">
      <w:pPr>
        <w:ind w:right="23"/>
        <w:rPr>
          <w:rFonts w:cs="Arial"/>
          <w:bCs/>
          <w:snapToGrid w:val="0"/>
        </w:rPr>
      </w:pPr>
    </w:p>
    <w:p w:rsidR="00E1316C" w:rsidRDefault="00E1316C" w:rsidP="00E1316C">
      <w:pPr>
        <w:ind w:right="23"/>
        <w:jc w:val="right"/>
        <w:rPr>
          <w:rFonts w:cs="Arial"/>
          <w:b/>
          <w:bCs/>
          <w:snapToGrid w:val="0"/>
          <w:color w:val="0000FF"/>
          <w:sz w:val="24"/>
        </w:rPr>
      </w:pPr>
      <w:r w:rsidRPr="006C5AD9">
        <w:rPr>
          <w:rFonts w:cs="Arial"/>
          <w:b/>
          <w:bCs/>
          <w:snapToGrid w:val="0"/>
          <w:sz w:val="24"/>
        </w:rPr>
        <w:t>D Salute</w:t>
      </w:r>
      <w:r w:rsidRPr="00F8351C">
        <w:rPr>
          <w:rFonts w:cs="Arial"/>
          <w:b/>
          <w:bCs/>
          <w:snapToGrid w:val="0"/>
          <w:sz w:val="24"/>
        </w:rPr>
        <w:t xml:space="preserve"> = </w:t>
      </w:r>
      <w:r>
        <w:rPr>
          <w:rFonts w:cs="Arial"/>
          <w:b/>
          <w:bCs/>
          <w:snapToGrid w:val="0"/>
          <w:color w:val="006600"/>
          <w:sz w:val="24"/>
        </w:rPr>
        <w:t>22,5</w:t>
      </w:r>
    </w:p>
    <w:p w:rsidR="00E1316C" w:rsidRDefault="00E1316C" w:rsidP="00E1316C">
      <w:pPr>
        <w:ind w:right="23"/>
        <w:rPr>
          <w:rFonts w:cs="Arial"/>
          <w:bCs/>
          <w:snapToGrid w:val="0"/>
        </w:rPr>
      </w:pPr>
      <w:r>
        <w:rPr>
          <w:rFonts w:cs="Arial"/>
          <w:bCs/>
          <w:snapToGrid w:val="0"/>
        </w:rPr>
        <w:t xml:space="preserve"> </w:t>
      </w:r>
    </w:p>
    <w:p w:rsidR="00E1316C" w:rsidRPr="00263E94" w:rsidRDefault="00E1316C" w:rsidP="00E1316C">
      <w:pPr>
        <w:rPr>
          <w:rFonts w:cs="Arial"/>
          <w:b/>
          <w:caps/>
          <w:color w:val="006600"/>
        </w:rPr>
      </w:pPr>
      <w:r>
        <w:rPr>
          <w:rFonts w:cs="Arial"/>
          <w:b/>
          <w:caps/>
          <w:color w:val="006600"/>
        </w:rPr>
        <w:t>B1 - Modalità di lavoro</w:t>
      </w:r>
    </w:p>
    <w:p w:rsidR="00E1316C" w:rsidRDefault="00E1316C" w:rsidP="00504B68">
      <w:pPr>
        <w:jc w:val="both"/>
        <w:rPr>
          <w:rFonts w:cs="Arial"/>
        </w:rPr>
      </w:pPr>
      <w:r>
        <w:rPr>
          <w:rFonts w:cs="Arial"/>
        </w:rPr>
        <w:t>Si valuta quali sono le condizioni a cui l'agente chimico viene lavorato/prodotto/stoccato, per poter valutare le probabilità di ingresso attraverso le vie di espirazione considerate in ambito occupazionale (contatto cutaneo, inalazione ed ingestione)</w:t>
      </w:r>
    </w:p>
    <w:p w:rsidR="00E1316C" w:rsidRPr="00EA1ADA" w:rsidRDefault="00E1316C" w:rsidP="00E1316C">
      <w:pPr>
        <w:rPr>
          <w:rFonts w:cs="Arial"/>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637"/>
        <w:gridCol w:w="1286"/>
      </w:tblGrid>
      <w:tr w:rsidR="00E1316C" w:rsidTr="003A5DFD">
        <w:trPr>
          <w:trHeight w:val="199"/>
        </w:trPr>
        <w:tc>
          <w:tcPr>
            <w:tcW w:w="8460" w:type="dxa"/>
            <w:tcBorders>
              <w:top w:val="single" w:sz="4" w:space="0" w:color="auto"/>
              <w:left w:val="single" w:sz="4" w:space="0" w:color="auto"/>
              <w:bottom w:val="single" w:sz="4" w:space="0" w:color="auto"/>
              <w:right w:val="single" w:sz="4" w:space="0" w:color="auto"/>
            </w:tcBorders>
            <w:shd w:val="clear" w:color="auto" w:fill="E6E6E6"/>
          </w:tcPr>
          <w:p w:rsidR="00E1316C" w:rsidRDefault="00E1316C" w:rsidP="003A5DFD">
            <w:pPr>
              <w:rPr>
                <w:rFonts w:cs="Arial"/>
                <w:b/>
                <w:snapToGrid w:val="0"/>
              </w:rPr>
            </w:pPr>
            <w:r>
              <w:rPr>
                <w:rFonts w:cs="Arial"/>
                <w:b/>
                <w:snapToGrid w:val="0"/>
              </w:rPr>
              <w:t>Domande</w:t>
            </w:r>
          </w:p>
        </w:tc>
        <w:tc>
          <w:tcPr>
            <w:tcW w:w="1260" w:type="dxa"/>
            <w:tcBorders>
              <w:top w:val="single" w:sz="4" w:space="0" w:color="auto"/>
              <w:left w:val="single" w:sz="4" w:space="0" w:color="auto"/>
              <w:bottom w:val="single" w:sz="4" w:space="0" w:color="auto"/>
              <w:right w:val="single" w:sz="4" w:space="0" w:color="auto"/>
            </w:tcBorders>
            <w:shd w:val="clear" w:color="auto" w:fill="E6E6E6"/>
            <w:vAlign w:val="center"/>
          </w:tcPr>
          <w:p w:rsidR="00E1316C" w:rsidRDefault="00E1316C" w:rsidP="003A5DFD">
            <w:pPr>
              <w:jc w:val="center"/>
              <w:rPr>
                <w:rFonts w:cs="Arial"/>
                <w:b/>
                <w:snapToGrid w:val="0"/>
              </w:rPr>
            </w:pPr>
            <w:r>
              <w:rPr>
                <w:rFonts w:cs="Arial"/>
                <w:b/>
                <w:snapToGrid w:val="0"/>
              </w:rPr>
              <w:t>Punteggio</w:t>
            </w: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1A063B" w:rsidRDefault="00E1316C" w:rsidP="00504B68">
            <w:pPr>
              <w:jc w:val="both"/>
              <w:rPr>
                <w:rFonts w:cs="Arial"/>
                <w:snapToGrid w:val="0"/>
                <w:color w:val="0000FF"/>
              </w:rPr>
            </w:pPr>
            <w:r>
              <w:rPr>
                <w:rFonts w:cs="Arial"/>
                <w:snapToGrid w:val="0"/>
                <w:color w:val="0000FF"/>
              </w:rPr>
              <w:t>B1.a - L'agente chimico nelle condizioni di lavoro o stoccaggio è presente allo stato fisico:</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7B4A9E" w:rsidRDefault="00E1316C" w:rsidP="003A5DFD">
            <w:pPr>
              <w:jc w:val="center"/>
              <w:rPr>
                <w:rFonts w:cs="Arial"/>
                <w:snapToGrid w:val="0"/>
              </w:rPr>
            </w:pP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1A063B" w:rsidRDefault="00E1316C" w:rsidP="00504B68">
            <w:pPr>
              <w:jc w:val="both"/>
              <w:rPr>
                <w:rFonts w:cs="Arial"/>
              </w:rPr>
            </w:pPr>
            <w:r>
              <w:rPr>
                <w:rFonts w:cs="Arial"/>
              </w:rPr>
              <w:t>- Liquido</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7B4A9E" w:rsidRDefault="00E1316C" w:rsidP="003A5DFD">
            <w:pPr>
              <w:jc w:val="center"/>
              <w:rPr>
                <w:rFonts w:cs="Arial"/>
                <w:snapToGrid w:val="0"/>
              </w:rPr>
            </w:pPr>
            <w:r>
              <w:rPr>
                <w:rFonts w:cs="Arial"/>
                <w:snapToGrid w:val="0"/>
              </w:rPr>
              <w:t>1</w:t>
            </w: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1A063B" w:rsidRDefault="00E1316C" w:rsidP="00504B68">
            <w:pPr>
              <w:jc w:val="both"/>
              <w:rPr>
                <w:rFonts w:cs="Arial"/>
                <w:color w:val="0000FF"/>
              </w:rPr>
            </w:pPr>
            <w:r>
              <w:rPr>
                <w:rFonts w:cs="Arial"/>
                <w:color w:val="0000FF"/>
              </w:rPr>
              <w:t>B1.c - Le comuni modalità operative con l'agente chimico o con i suoi vapori comportano per l'operatore: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E1316C" w:rsidP="003A5DFD">
            <w:pPr>
              <w:jc w:val="center"/>
              <w:rPr>
                <w:rFonts w:cs="Arial"/>
                <w:snapToGrid w:val="0"/>
              </w:rPr>
            </w:pP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1A063B" w:rsidRDefault="00E1316C" w:rsidP="00504B68">
            <w:pPr>
              <w:jc w:val="both"/>
              <w:rPr>
                <w:rFonts w:cs="Arial"/>
              </w:rPr>
            </w:pPr>
            <w:r>
              <w:rPr>
                <w:rFonts w:cs="Arial"/>
              </w:rPr>
              <w:t>- possibile contatto della cute, degli occhi o delle mucose.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E1316C" w:rsidP="003A5DFD">
            <w:pPr>
              <w:jc w:val="center"/>
              <w:rPr>
                <w:rFonts w:cs="Arial"/>
                <w:snapToGrid w:val="0"/>
              </w:rPr>
            </w:pPr>
            <w:r>
              <w:rPr>
                <w:rFonts w:cs="Arial"/>
                <w:snapToGrid w:val="0"/>
              </w:rPr>
              <w:t>2,5</w:t>
            </w: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1A063B" w:rsidRDefault="00E1316C" w:rsidP="00504B68">
            <w:pPr>
              <w:jc w:val="both"/>
              <w:rPr>
                <w:rFonts w:cs="Arial"/>
                <w:color w:val="0000FF"/>
              </w:rPr>
            </w:pPr>
            <w:r>
              <w:rPr>
                <w:rFonts w:cs="Arial"/>
                <w:color w:val="0000FF"/>
              </w:rPr>
              <w:t>B1.d - Le comuni modalità operative comportano per l'operatore: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E1316C" w:rsidP="003A5DFD">
            <w:pPr>
              <w:jc w:val="center"/>
              <w:rPr>
                <w:rFonts w:cs="Arial"/>
                <w:snapToGrid w:val="0"/>
              </w:rPr>
            </w:pP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1A063B" w:rsidRDefault="00E1316C" w:rsidP="00504B68">
            <w:pPr>
              <w:jc w:val="both"/>
              <w:rPr>
                <w:rFonts w:cs="Arial"/>
              </w:rPr>
            </w:pPr>
            <w:r>
              <w:rPr>
                <w:rFonts w:cs="Arial"/>
              </w:rPr>
              <w:t>- possibile inalazione dell'agente chimico sotto forma di polvere, vapore, aerosol, fumo, gas.</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E1316C" w:rsidP="003A5DFD">
            <w:pPr>
              <w:jc w:val="center"/>
              <w:rPr>
                <w:rFonts w:cs="Arial"/>
                <w:snapToGrid w:val="0"/>
              </w:rPr>
            </w:pPr>
            <w:r>
              <w:rPr>
                <w:rFonts w:cs="Arial"/>
                <w:snapToGrid w:val="0"/>
              </w:rPr>
              <w:t>3</w:t>
            </w: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1A063B" w:rsidRDefault="00E1316C" w:rsidP="00504B68">
            <w:pPr>
              <w:jc w:val="both"/>
              <w:rPr>
                <w:rFonts w:cs="Arial"/>
                <w:color w:val="0000FF"/>
              </w:rPr>
            </w:pPr>
            <w:r>
              <w:rPr>
                <w:rFonts w:cs="Arial"/>
                <w:color w:val="0000FF"/>
              </w:rPr>
              <w:lastRenderedPageBreak/>
              <w:t>B1.f - Nella zona di lavoro non sono mai stati effettuati monitoraggi ambientali, ma si può presumere che l'esposizione per i lavoratori direttamente interessati:</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E1316C" w:rsidP="003A5DFD">
            <w:pPr>
              <w:jc w:val="center"/>
              <w:rPr>
                <w:rFonts w:cs="Arial"/>
                <w:snapToGrid w:val="0"/>
              </w:rPr>
            </w:pP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1A063B" w:rsidRDefault="00E1316C" w:rsidP="00504B68">
            <w:pPr>
              <w:jc w:val="both"/>
              <w:rPr>
                <w:rFonts w:cs="Arial"/>
              </w:rPr>
            </w:pPr>
            <w:r>
              <w:rPr>
                <w:rFonts w:cs="Arial"/>
              </w:rPr>
              <w:t>- sia irrilevante.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E1316C" w:rsidP="003A5DFD">
            <w:pPr>
              <w:jc w:val="center"/>
              <w:rPr>
                <w:rFonts w:cs="Arial"/>
                <w:snapToGrid w:val="0"/>
              </w:rPr>
            </w:pPr>
            <w:r>
              <w:rPr>
                <w:rFonts w:cs="Arial"/>
                <w:snapToGrid w:val="0"/>
              </w:rPr>
              <w:t>0</w:t>
            </w: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1A063B" w:rsidRDefault="00E1316C" w:rsidP="00504B68">
            <w:pPr>
              <w:jc w:val="both"/>
              <w:rPr>
                <w:rFonts w:cs="Arial"/>
                <w:color w:val="0000FF"/>
              </w:rPr>
            </w:pPr>
            <w:r>
              <w:rPr>
                <w:rFonts w:cs="Arial"/>
                <w:color w:val="0000FF"/>
              </w:rPr>
              <w:t>B1.g - Nella zona di lavoro sono stati effettuati regolarmente monitoraggi ambientali che evidenziano una presenza dell'agente chimico aerodisperso e/o di suoi derivati in concentrazione: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E1316C" w:rsidP="003A5DFD">
            <w:pPr>
              <w:jc w:val="center"/>
              <w:rPr>
                <w:rFonts w:cs="Arial"/>
                <w:snapToGrid w:val="0"/>
              </w:rPr>
            </w:pP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1A063B" w:rsidRDefault="00E1316C" w:rsidP="00504B68">
            <w:pPr>
              <w:jc w:val="both"/>
              <w:rPr>
                <w:rFonts w:cs="Arial"/>
              </w:rPr>
            </w:pPr>
            <w:r>
              <w:rPr>
                <w:rFonts w:cs="Arial"/>
              </w:rPr>
              <w:t>- sempre inferiore al TLV-TWA e - quando esistente un TLV-STEL - con escursioni contenute nell'ambito dello TLV-STEL. (escursioni oltre il TLV-TWA di max 15 minuti, distanziate da almeno 60 minuti, e che si verificano max 4 volte al giorno).</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E1316C" w:rsidP="003A5DFD">
            <w:pPr>
              <w:jc w:val="center"/>
              <w:rPr>
                <w:rFonts w:cs="Arial"/>
                <w:snapToGrid w:val="0"/>
              </w:rPr>
            </w:pPr>
            <w:r>
              <w:rPr>
                <w:rFonts w:cs="Arial"/>
                <w:snapToGrid w:val="0"/>
              </w:rPr>
              <w:t>0</w:t>
            </w: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1A063B" w:rsidRDefault="00E1316C" w:rsidP="00504B68">
            <w:pPr>
              <w:jc w:val="both"/>
              <w:rPr>
                <w:rFonts w:cs="Arial"/>
                <w:color w:val="0000FF"/>
              </w:rPr>
            </w:pPr>
            <w:r>
              <w:rPr>
                <w:rFonts w:cs="Arial"/>
                <w:color w:val="0000FF"/>
              </w:rPr>
              <w:t>B1.h - Nelle zone/reparti circostanti alla specifica zona di lavoro sono stati effettuati monitoraggi ambientali che permettono di:</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E1316C" w:rsidP="003A5DFD">
            <w:pPr>
              <w:jc w:val="center"/>
              <w:rPr>
                <w:rFonts w:cs="Arial"/>
                <w:snapToGrid w:val="0"/>
              </w:rPr>
            </w:pP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1A063B" w:rsidRDefault="00E1316C" w:rsidP="00504B68">
            <w:pPr>
              <w:jc w:val="both"/>
              <w:rPr>
                <w:rFonts w:cs="Arial"/>
              </w:rPr>
            </w:pPr>
            <w:r>
              <w:rPr>
                <w:rFonts w:cs="Arial"/>
              </w:rPr>
              <w:t>- stabilire che vi è una contaminazione dell'ambiente di lavoro tale che l'esposizione dei lavoratori dei reparti circostanti sia al di sotto dei valori limite.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E1316C" w:rsidP="003A5DFD">
            <w:pPr>
              <w:jc w:val="center"/>
              <w:rPr>
                <w:rFonts w:cs="Arial"/>
                <w:snapToGrid w:val="0"/>
              </w:rPr>
            </w:pPr>
            <w:r>
              <w:rPr>
                <w:rFonts w:cs="Arial"/>
                <w:snapToGrid w:val="0"/>
              </w:rPr>
              <w:t>1</w:t>
            </w: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1A063B" w:rsidRDefault="00E1316C" w:rsidP="00504B68">
            <w:pPr>
              <w:jc w:val="both"/>
              <w:rPr>
                <w:rFonts w:cs="Arial"/>
                <w:color w:val="0000FF"/>
              </w:rPr>
            </w:pPr>
            <w:r>
              <w:rPr>
                <w:rFonts w:cs="Arial"/>
                <w:color w:val="0000FF"/>
              </w:rPr>
              <w:t>B1.m - Vi è un accumulo di rifiuti chimici pericolosi per la salute (stoccati con modalità che possono comportare esposizione per gli operatori) che non viene allontanato o reso non pericoloso ad ogni fine giornata/fine turno:</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E1316C" w:rsidP="003A5DFD">
            <w:pPr>
              <w:jc w:val="center"/>
              <w:rPr>
                <w:rFonts w:cs="Arial"/>
                <w:snapToGrid w:val="0"/>
              </w:rPr>
            </w:pP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1A063B" w:rsidRDefault="00E1316C" w:rsidP="00504B68">
            <w:pPr>
              <w:jc w:val="both"/>
              <w:rPr>
                <w:rFonts w:cs="Arial"/>
              </w:rPr>
            </w:pPr>
            <w:r>
              <w:rPr>
                <w:rFonts w:cs="Arial"/>
              </w:rPr>
              <w:t>- in zona attigua alla zona di lavoro ma non utilizzata in modo continuativo per l'attività.</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E1316C" w:rsidP="003A5DFD">
            <w:pPr>
              <w:jc w:val="center"/>
              <w:rPr>
                <w:rFonts w:cs="Arial"/>
                <w:snapToGrid w:val="0"/>
              </w:rPr>
            </w:pPr>
            <w:r>
              <w:rPr>
                <w:rFonts w:cs="Arial"/>
                <w:snapToGrid w:val="0"/>
              </w:rPr>
              <w:t>0,7</w:t>
            </w: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1A063B" w:rsidRDefault="00E1316C" w:rsidP="00504B68">
            <w:pPr>
              <w:jc w:val="both"/>
              <w:rPr>
                <w:rFonts w:cs="Arial"/>
                <w:color w:val="0000FF"/>
              </w:rPr>
            </w:pPr>
            <w:r>
              <w:rPr>
                <w:rFonts w:cs="Arial"/>
                <w:color w:val="0000FF"/>
              </w:rPr>
              <w:t>B1.q - Gli agenti chimici che possiedono pericoli per la salute derivante da caratteristiche fisiche o modalità operative: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E1316C" w:rsidP="003A5DFD">
            <w:pPr>
              <w:jc w:val="center"/>
              <w:rPr>
                <w:rFonts w:cs="Arial"/>
                <w:snapToGrid w:val="0"/>
              </w:rPr>
            </w:pP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1A063B" w:rsidRDefault="00E1316C" w:rsidP="00504B68">
            <w:pPr>
              <w:jc w:val="both"/>
              <w:rPr>
                <w:rFonts w:cs="Arial"/>
              </w:rPr>
            </w:pPr>
            <w:r>
              <w:rPr>
                <w:rFonts w:cs="Arial"/>
              </w:rPr>
              <w:t>- vengono manipolati/stoccati senza particolari precauzioni collettive.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E1316C" w:rsidP="003A5DFD">
            <w:pPr>
              <w:jc w:val="center"/>
              <w:rPr>
                <w:rFonts w:cs="Arial"/>
                <w:snapToGrid w:val="0"/>
              </w:rPr>
            </w:pPr>
            <w:r>
              <w:rPr>
                <w:rFonts w:cs="Arial"/>
                <w:snapToGrid w:val="0"/>
              </w:rPr>
              <w:t>2,5</w:t>
            </w: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1A063B" w:rsidRDefault="00E1316C" w:rsidP="00504B68">
            <w:pPr>
              <w:jc w:val="both"/>
              <w:rPr>
                <w:rFonts w:cs="Arial"/>
                <w:color w:val="0000FF"/>
              </w:rPr>
            </w:pPr>
            <w:r>
              <w:rPr>
                <w:rFonts w:cs="Arial"/>
                <w:color w:val="0000FF"/>
              </w:rPr>
              <w:t>B1.u - La sostituzione dell'agente chimico viene effettuata:</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E1316C" w:rsidP="003A5DFD">
            <w:pPr>
              <w:jc w:val="center"/>
              <w:rPr>
                <w:rFonts w:cs="Arial"/>
                <w:snapToGrid w:val="0"/>
              </w:rPr>
            </w:pP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1A063B" w:rsidRDefault="00E1316C" w:rsidP="00504B68">
            <w:pPr>
              <w:jc w:val="both"/>
              <w:rPr>
                <w:rFonts w:cs="Arial"/>
              </w:rPr>
            </w:pPr>
            <w:r>
              <w:rPr>
                <w:rFonts w:cs="Arial"/>
              </w:rPr>
              <w:t>- poco frequentemente, non ci si riferisce alle specifiche tecniche del prodotto.</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E1316C" w:rsidP="003A5DFD">
            <w:pPr>
              <w:jc w:val="center"/>
              <w:rPr>
                <w:rFonts w:cs="Arial"/>
                <w:snapToGrid w:val="0"/>
              </w:rPr>
            </w:pPr>
            <w:r>
              <w:rPr>
                <w:rFonts w:cs="Arial"/>
                <w:snapToGrid w:val="0"/>
              </w:rPr>
              <w:t>0,5</w:t>
            </w: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1A063B" w:rsidRDefault="00E1316C" w:rsidP="00504B68">
            <w:pPr>
              <w:jc w:val="both"/>
              <w:rPr>
                <w:rFonts w:cs="Arial"/>
                <w:color w:val="0000FF"/>
              </w:rPr>
            </w:pPr>
            <w:r>
              <w:rPr>
                <w:rFonts w:cs="Arial"/>
                <w:color w:val="0000FF"/>
              </w:rPr>
              <w:t xml:space="preserve">B1.x - L'agente chimico che presenta pericoli per la salute è provvisto di scheda di sicurezza: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E1316C" w:rsidP="003A5DFD">
            <w:pPr>
              <w:jc w:val="center"/>
              <w:rPr>
                <w:rFonts w:cs="Arial"/>
                <w:snapToGrid w:val="0"/>
              </w:rPr>
            </w:pP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1A063B" w:rsidRDefault="00E1316C" w:rsidP="00504B68">
            <w:pPr>
              <w:jc w:val="both"/>
              <w:rPr>
                <w:rFonts w:cs="Arial"/>
              </w:rPr>
            </w:pPr>
            <w:r>
              <w:rPr>
                <w:rFonts w:cs="Arial"/>
              </w:rPr>
              <w:t>- in cui le informazioni non sono suddivise nei 16 punti previsti dalla vigente legislazione.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E1316C" w:rsidP="003A5DFD">
            <w:pPr>
              <w:jc w:val="center"/>
              <w:rPr>
                <w:rFonts w:cs="Arial"/>
                <w:snapToGrid w:val="0"/>
              </w:rPr>
            </w:pPr>
            <w:r>
              <w:rPr>
                <w:rFonts w:cs="Arial"/>
                <w:snapToGrid w:val="0"/>
              </w:rPr>
              <w:t>2</w:t>
            </w: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1A063B" w:rsidRDefault="00E1316C" w:rsidP="00504B68">
            <w:pPr>
              <w:jc w:val="both"/>
              <w:rPr>
                <w:rFonts w:cs="Arial"/>
                <w:color w:val="0000FF"/>
              </w:rPr>
            </w:pPr>
            <w:r>
              <w:rPr>
                <w:rFonts w:cs="Arial"/>
                <w:color w:val="0000FF"/>
              </w:rPr>
              <w:t>B1.y - La pulizia dei posti di lavoro:</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E1316C" w:rsidP="003A5DFD">
            <w:pPr>
              <w:jc w:val="center"/>
              <w:rPr>
                <w:rFonts w:cs="Arial"/>
                <w:snapToGrid w:val="0"/>
              </w:rPr>
            </w:pP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1A063B" w:rsidRDefault="00E1316C" w:rsidP="00504B68">
            <w:pPr>
              <w:jc w:val="both"/>
              <w:rPr>
                <w:rFonts w:cs="Arial"/>
              </w:rPr>
            </w:pPr>
            <w:r>
              <w:rPr>
                <w:rFonts w:cs="Arial"/>
              </w:rPr>
              <w:t>- comporta l'utilizzo di aria compressa.</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E1316C" w:rsidP="003A5DFD">
            <w:pPr>
              <w:jc w:val="center"/>
              <w:rPr>
                <w:rFonts w:cs="Arial"/>
                <w:snapToGrid w:val="0"/>
              </w:rPr>
            </w:pPr>
            <w:r>
              <w:rPr>
                <w:rFonts w:cs="Arial"/>
                <w:snapToGrid w:val="0"/>
              </w:rPr>
              <w:t>3</w:t>
            </w:r>
          </w:p>
        </w:tc>
      </w:tr>
    </w:tbl>
    <w:p w:rsidR="00E1316C" w:rsidRDefault="00E1316C" w:rsidP="00E1316C">
      <w:pPr>
        <w:ind w:right="221"/>
        <w:rPr>
          <w:rFonts w:cs="Arial"/>
          <w:snapToGrid w:val="0"/>
        </w:rPr>
      </w:pPr>
    </w:p>
    <w:p w:rsidR="00E1316C" w:rsidRPr="00263E94" w:rsidRDefault="00E1316C" w:rsidP="00E1316C">
      <w:pPr>
        <w:rPr>
          <w:rFonts w:cs="Arial"/>
          <w:b/>
          <w:caps/>
          <w:color w:val="006600"/>
        </w:rPr>
      </w:pPr>
      <w:r>
        <w:rPr>
          <w:rFonts w:cs="Arial"/>
          <w:b/>
          <w:caps/>
          <w:color w:val="006600"/>
        </w:rPr>
        <w:t>B2 - Frequenza e tempi di utlizzo</w:t>
      </w:r>
    </w:p>
    <w:p w:rsidR="00E1316C" w:rsidRPr="00317BF4" w:rsidRDefault="00E1316C" w:rsidP="00504B68">
      <w:pPr>
        <w:jc w:val="both"/>
        <w:rPr>
          <w:rFonts w:cs="Arial"/>
        </w:rPr>
      </w:pPr>
      <w:r>
        <w:rPr>
          <w:rFonts w:cs="Arial"/>
        </w:rPr>
        <w:t>Si valuta la frequenza e la durata di utilizzo dell'agente chimico</w:t>
      </w:r>
    </w:p>
    <w:p w:rsidR="00E1316C" w:rsidRDefault="00E1316C" w:rsidP="00E1316C">
      <w:pPr>
        <w:ind w:right="221"/>
        <w:rPr>
          <w:rFonts w:cs="Arial"/>
          <w:b/>
          <w:snapToGrid w:val="0"/>
          <w:color w:val="0000FF"/>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637"/>
        <w:gridCol w:w="1286"/>
      </w:tblGrid>
      <w:tr w:rsidR="00E1316C" w:rsidTr="003A5DFD">
        <w:trPr>
          <w:trHeight w:val="199"/>
        </w:trPr>
        <w:tc>
          <w:tcPr>
            <w:tcW w:w="8460" w:type="dxa"/>
            <w:tcBorders>
              <w:top w:val="single" w:sz="4" w:space="0" w:color="auto"/>
              <w:left w:val="single" w:sz="4" w:space="0" w:color="auto"/>
              <w:bottom w:val="single" w:sz="4" w:space="0" w:color="auto"/>
              <w:right w:val="single" w:sz="4" w:space="0" w:color="auto"/>
            </w:tcBorders>
            <w:shd w:val="clear" w:color="auto" w:fill="E6E6E6"/>
          </w:tcPr>
          <w:p w:rsidR="00E1316C" w:rsidRDefault="00E1316C" w:rsidP="003A5DFD">
            <w:pPr>
              <w:rPr>
                <w:rFonts w:cs="Arial"/>
                <w:b/>
                <w:snapToGrid w:val="0"/>
              </w:rPr>
            </w:pPr>
            <w:r>
              <w:rPr>
                <w:rFonts w:cs="Arial"/>
                <w:b/>
                <w:snapToGrid w:val="0"/>
              </w:rPr>
              <w:t>Domande</w:t>
            </w:r>
          </w:p>
        </w:tc>
        <w:tc>
          <w:tcPr>
            <w:tcW w:w="1260" w:type="dxa"/>
            <w:tcBorders>
              <w:top w:val="single" w:sz="4" w:space="0" w:color="auto"/>
              <w:left w:val="single" w:sz="4" w:space="0" w:color="auto"/>
              <w:bottom w:val="single" w:sz="4" w:space="0" w:color="auto"/>
              <w:right w:val="single" w:sz="4" w:space="0" w:color="auto"/>
            </w:tcBorders>
            <w:shd w:val="clear" w:color="auto" w:fill="E6E6E6"/>
            <w:vAlign w:val="center"/>
          </w:tcPr>
          <w:p w:rsidR="00E1316C" w:rsidRDefault="00E1316C" w:rsidP="003A5DFD">
            <w:pPr>
              <w:jc w:val="center"/>
              <w:rPr>
                <w:rFonts w:cs="Arial"/>
                <w:b/>
                <w:snapToGrid w:val="0"/>
              </w:rPr>
            </w:pPr>
            <w:r>
              <w:rPr>
                <w:rFonts w:cs="Arial"/>
                <w:b/>
                <w:snapToGrid w:val="0"/>
              </w:rPr>
              <w:t>Punteggio</w:t>
            </w: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1A063B" w:rsidRDefault="00E1316C" w:rsidP="00504B68">
            <w:pPr>
              <w:jc w:val="both"/>
              <w:rPr>
                <w:rFonts w:cs="Arial"/>
                <w:snapToGrid w:val="0"/>
                <w:color w:val="0000FF"/>
              </w:rPr>
            </w:pPr>
            <w:r>
              <w:rPr>
                <w:rFonts w:cs="Arial"/>
                <w:snapToGrid w:val="0"/>
                <w:color w:val="0000FF"/>
              </w:rPr>
              <w:t>B2.a - L'operazione che comporta esposizione all'agente chimico viene eseguita:</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7B4A9E" w:rsidRDefault="00E1316C" w:rsidP="003A5DFD">
            <w:pPr>
              <w:jc w:val="center"/>
              <w:rPr>
                <w:rFonts w:cs="Arial"/>
                <w:snapToGrid w:val="0"/>
              </w:rPr>
            </w:pP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1A063B" w:rsidRDefault="00E1316C" w:rsidP="00504B68">
            <w:pPr>
              <w:jc w:val="both"/>
              <w:rPr>
                <w:rFonts w:cs="Arial"/>
              </w:rPr>
            </w:pPr>
            <w:r>
              <w:rPr>
                <w:rFonts w:cs="Arial"/>
              </w:rPr>
              <w:t>- frequentemente (3 giorni/settimana).</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7B4A9E" w:rsidRDefault="00E1316C" w:rsidP="003A5DFD">
            <w:pPr>
              <w:jc w:val="center"/>
              <w:rPr>
                <w:rFonts w:cs="Arial"/>
                <w:snapToGrid w:val="0"/>
              </w:rPr>
            </w:pPr>
            <w:r>
              <w:rPr>
                <w:rFonts w:cs="Arial"/>
                <w:snapToGrid w:val="0"/>
              </w:rPr>
              <w:t>4</w:t>
            </w: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1A063B" w:rsidRDefault="00E1316C" w:rsidP="00504B68">
            <w:pPr>
              <w:jc w:val="both"/>
              <w:rPr>
                <w:rFonts w:cs="Arial"/>
                <w:color w:val="0000FF"/>
              </w:rPr>
            </w:pPr>
            <w:r>
              <w:rPr>
                <w:rFonts w:cs="Arial"/>
                <w:color w:val="0000FF"/>
              </w:rPr>
              <w:t>B2.b - Nella giornata lavorativa la durata complessiva dell'esposizione all'agente chimico è:</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E1316C" w:rsidP="003A5DFD">
            <w:pPr>
              <w:jc w:val="center"/>
              <w:rPr>
                <w:rFonts w:cs="Arial"/>
                <w:snapToGrid w:val="0"/>
              </w:rPr>
            </w:pP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1A063B" w:rsidRDefault="00E1316C" w:rsidP="00504B68">
            <w:pPr>
              <w:jc w:val="both"/>
              <w:rPr>
                <w:rFonts w:cs="Arial"/>
              </w:rPr>
            </w:pPr>
            <w:r>
              <w:rPr>
                <w:rFonts w:cs="Arial"/>
              </w:rPr>
              <w:t>- considerevole (da 4 a 6 ore/giorno).</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E1316C" w:rsidP="003A5DFD">
            <w:pPr>
              <w:jc w:val="center"/>
              <w:rPr>
                <w:rFonts w:cs="Arial"/>
                <w:snapToGrid w:val="0"/>
              </w:rPr>
            </w:pPr>
            <w:r>
              <w:rPr>
                <w:rFonts w:cs="Arial"/>
                <w:snapToGrid w:val="0"/>
              </w:rPr>
              <w:t>3</w:t>
            </w:r>
          </w:p>
        </w:tc>
      </w:tr>
    </w:tbl>
    <w:p w:rsidR="00E1316C" w:rsidRDefault="00E1316C" w:rsidP="00E1316C">
      <w:pPr>
        <w:ind w:right="221"/>
        <w:rPr>
          <w:rFonts w:cs="Arial"/>
          <w:snapToGrid w:val="0"/>
        </w:rPr>
      </w:pPr>
    </w:p>
    <w:p w:rsidR="00E1316C" w:rsidRPr="00263E94" w:rsidRDefault="00E1316C" w:rsidP="00E1316C">
      <w:pPr>
        <w:rPr>
          <w:rFonts w:cs="Arial"/>
          <w:b/>
          <w:caps/>
          <w:color w:val="006600"/>
        </w:rPr>
      </w:pPr>
      <w:r>
        <w:rPr>
          <w:rFonts w:cs="Arial"/>
          <w:b/>
          <w:caps/>
          <w:color w:val="006600"/>
        </w:rPr>
        <w:t>B3 - Quantitativi utilizzati nella fase di lavoro</w:t>
      </w:r>
    </w:p>
    <w:p w:rsidR="00E1316C" w:rsidRPr="00317BF4" w:rsidRDefault="00E1316C" w:rsidP="00504B68">
      <w:pPr>
        <w:jc w:val="both"/>
        <w:rPr>
          <w:rFonts w:cs="Arial"/>
        </w:rPr>
      </w:pPr>
      <w:r>
        <w:rPr>
          <w:rFonts w:cs="Arial"/>
        </w:rPr>
        <w:t>Si definiscono le classi di quantità utilizzate nell'operazione considerata</w:t>
      </w:r>
    </w:p>
    <w:p w:rsidR="00E1316C" w:rsidRDefault="00E1316C" w:rsidP="00E1316C">
      <w:pPr>
        <w:ind w:right="221"/>
        <w:rPr>
          <w:rFonts w:cs="Arial"/>
          <w:b/>
          <w:snapToGrid w:val="0"/>
          <w:color w:val="0000FF"/>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637"/>
        <w:gridCol w:w="1286"/>
      </w:tblGrid>
      <w:tr w:rsidR="00E1316C" w:rsidTr="003A5DFD">
        <w:trPr>
          <w:trHeight w:val="199"/>
        </w:trPr>
        <w:tc>
          <w:tcPr>
            <w:tcW w:w="8460" w:type="dxa"/>
            <w:tcBorders>
              <w:top w:val="single" w:sz="4" w:space="0" w:color="auto"/>
              <w:left w:val="single" w:sz="4" w:space="0" w:color="auto"/>
              <w:bottom w:val="single" w:sz="4" w:space="0" w:color="auto"/>
              <w:right w:val="single" w:sz="4" w:space="0" w:color="auto"/>
            </w:tcBorders>
            <w:shd w:val="clear" w:color="auto" w:fill="E6E6E6"/>
          </w:tcPr>
          <w:p w:rsidR="00E1316C" w:rsidRDefault="00E1316C" w:rsidP="003A5DFD">
            <w:pPr>
              <w:rPr>
                <w:rFonts w:cs="Arial"/>
                <w:b/>
                <w:snapToGrid w:val="0"/>
              </w:rPr>
            </w:pPr>
            <w:r>
              <w:rPr>
                <w:rFonts w:cs="Arial"/>
                <w:b/>
                <w:snapToGrid w:val="0"/>
              </w:rPr>
              <w:t>Domande</w:t>
            </w:r>
          </w:p>
        </w:tc>
        <w:tc>
          <w:tcPr>
            <w:tcW w:w="1260" w:type="dxa"/>
            <w:tcBorders>
              <w:top w:val="single" w:sz="4" w:space="0" w:color="auto"/>
              <w:left w:val="single" w:sz="4" w:space="0" w:color="auto"/>
              <w:bottom w:val="single" w:sz="4" w:space="0" w:color="auto"/>
              <w:right w:val="single" w:sz="4" w:space="0" w:color="auto"/>
            </w:tcBorders>
            <w:shd w:val="clear" w:color="auto" w:fill="E6E6E6"/>
            <w:vAlign w:val="center"/>
          </w:tcPr>
          <w:p w:rsidR="00E1316C" w:rsidRDefault="00E1316C" w:rsidP="003A5DFD">
            <w:pPr>
              <w:jc w:val="center"/>
              <w:rPr>
                <w:rFonts w:cs="Arial"/>
                <w:b/>
                <w:snapToGrid w:val="0"/>
              </w:rPr>
            </w:pPr>
            <w:r>
              <w:rPr>
                <w:rFonts w:cs="Arial"/>
                <w:b/>
                <w:snapToGrid w:val="0"/>
              </w:rPr>
              <w:t>Punteggio</w:t>
            </w: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1A063B" w:rsidRDefault="00E1316C" w:rsidP="00504B68">
            <w:pPr>
              <w:jc w:val="both"/>
              <w:rPr>
                <w:rFonts w:cs="Arial"/>
                <w:snapToGrid w:val="0"/>
                <w:color w:val="0000FF"/>
              </w:rPr>
            </w:pPr>
            <w:r>
              <w:rPr>
                <w:rFonts w:cs="Arial"/>
                <w:snapToGrid w:val="0"/>
                <w:color w:val="0000FF"/>
              </w:rPr>
              <w:t>B3.a - Nell'operazione che comporta l'esposizione all'agente chimico si prevede di utilizzarne una quantità giornaliera:</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7B4A9E" w:rsidRDefault="00E1316C" w:rsidP="003A5DFD">
            <w:pPr>
              <w:jc w:val="center"/>
              <w:rPr>
                <w:rFonts w:cs="Arial"/>
                <w:snapToGrid w:val="0"/>
              </w:rPr>
            </w:pP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1A063B" w:rsidRDefault="00E1316C" w:rsidP="00504B68">
            <w:pPr>
              <w:jc w:val="both"/>
              <w:rPr>
                <w:rFonts w:cs="Arial"/>
              </w:rPr>
            </w:pPr>
            <w:r>
              <w:rPr>
                <w:rFonts w:cs="Arial"/>
              </w:rPr>
              <w:t>- moderata.</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7B4A9E" w:rsidRDefault="00E1316C" w:rsidP="003A5DFD">
            <w:pPr>
              <w:jc w:val="center"/>
              <w:rPr>
                <w:rFonts w:cs="Arial"/>
                <w:snapToGrid w:val="0"/>
              </w:rPr>
            </w:pPr>
            <w:r>
              <w:rPr>
                <w:rFonts w:cs="Arial"/>
                <w:snapToGrid w:val="0"/>
              </w:rPr>
              <w:t>3</w:t>
            </w:r>
          </w:p>
        </w:tc>
      </w:tr>
    </w:tbl>
    <w:p w:rsidR="00E1316C" w:rsidRDefault="00E1316C" w:rsidP="00E1316C">
      <w:pPr>
        <w:ind w:right="221"/>
        <w:rPr>
          <w:rFonts w:cs="Arial"/>
          <w:snapToGrid w:val="0"/>
        </w:rPr>
      </w:pPr>
    </w:p>
    <w:p w:rsidR="00E1316C" w:rsidRPr="00263E94" w:rsidRDefault="00E1316C" w:rsidP="00E1316C">
      <w:pPr>
        <w:rPr>
          <w:rFonts w:cs="Arial"/>
          <w:b/>
          <w:caps/>
          <w:color w:val="006600"/>
        </w:rPr>
      </w:pPr>
      <w:r>
        <w:rPr>
          <w:rFonts w:cs="Arial"/>
          <w:b/>
          <w:caps/>
          <w:color w:val="006600"/>
        </w:rPr>
        <w:t>B4 - Fattori di riduzione dell'esposizione</w:t>
      </w:r>
    </w:p>
    <w:p w:rsidR="00E1316C" w:rsidRPr="00317BF4" w:rsidRDefault="00E1316C" w:rsidP="00504B68">
      <w:pPr>
        <w:jc w:val="both"/>
        <w:rPr>
          <w:rFonts w:cs="Arial"/>
        </w:rPr>
      </w:pPr>
      <w:r>
        <w:rPr>
          <w:rFonts w:cs="Arial"/>
        </w:rPr>
        <w:t>Si valuta la presenza e l'efficacia degli elementi tecnici organizzativi e procedurali di prevenzione e protezione, dei dispositivi di protezione collettiva, dei dispositivi di protezione individuale, dell'informazione-formazione-addestramento degli operatori alla mansione</w:t>
      </w:r>
    </w:p>
    <w:p w:rsidR="00E1316C" w:rsidRDefault="00E1316C" w:rsidP="00E1316C">
      <w:pPr>
        <w:ind w:right="221"/>
        <w:rPr>
          <w:rFonts w:cs="Arial"/>
          <w:b/>
          <w:snapToGrid w:val="0"/>
          <w:color w:val="0000FF"/>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637"/>
        <w:gridCol w:w="1286"/>
      </w:tblGrid>
      <w:tr w:rsidR="00E1316C" w:rsidTr="003A5DFD">
        <w:trPr>
          <w:trHeight w:val="199"/>
        </w:trPr>
        <w:tc>
          <w:tcPr>
            <w:tcW w:w="8460" w:type="dxa"/>
            <w:tcBorders>
              <w:top w:val="single" w:sz="4" w:space="0" w:color="auto"/>
              <w:left w:val="single" w:sz="4" w:space="0" w:color="auto"/>
              <w:bottom w:val="single" w:sz="4" w:space="0" w:color="auto"/>
              <w:right w:val="single" w:sz="4" w:space="0" w:color="auto"/>
            </w:tcBorders>
            <w:shd w:val="clear" w:color="auto" w:fill="E6E6E6"/>
          </w:tcPr>
          <w:p w:rsidR="00E1316C" w:rsidRDefault="00E1316C" w:rsidP="003A5DFD">
            <w:pPr>
              <w:rPr>
                <w:rFonts w:cs="Arial"/>
                <w:b/>
                <w:snapToGrid w:val="0"/>
              </w:rPr>
            </w:pPr>
            <w:r>
              <w:rPr>
                <w:rFonts w:cs="Arial"/>
                <w:b/>
                <w:snapToGrid w:val="0"/>
              </w:rPr>
              <w:t>Domande</w:t>
            </w:r>
          </w:p>
        </w:tc>
        <w:tc>
          <w:tcPr>
            <w:tcW w:w="1260" w:type="dxa"/>
            <w:tcBorders>
              <w:top w:val="single" w:sz="4" w:space="0" w:color="auto"/>
              <w:left w:val="single" w:sz="4" w:space="0" w:color="auto"/>
              <w:bottom w:val="single" w:sz="4" w:space="0" w:color="auto"/>
              <w:right w:val="single" w:sz="4" w:space="0" w:color="auto"/>
            </w:tcBorders>
            <w:shd w:val="clear" w:color="auto" w:fill="E6E6E6"/>
            <w:vAlign w:val="center"/>
          </w:tcPr>
          <w:p w:rsidR="00E1316C" w:rsidRDefault="00E1316C" w:rsidP="003A5DFD">
            <w:pPr>
              <w:jc w:val="center"/>
              <w:rPr>
                <w:rFonts w:cs="Arial"/>
                <w:b/>
                <w:snapToGrid w:val="0"/>
              </w:rPr>
            </w:pPr>
            <w:r>
              <w:rPr>
                <w:rFonts w:cs="Arial"/>
                <w:b/>
                <w:snapToGrid w:val="0"/>
              </w:rPr>
              <w:t>Punteggio</w:t>
            </w: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1A063B" w:rsidRDefault="00E1316C" w:rsidP="00504B68">
            <w:pPr>
              <w:jc w:val="both"/>
              <w:rPr>
                <w:rFonts w:cs="Arial"/>
                <w:snapToGrid w:val="0"/>
                <w:color w:val="0000FF"/>
              </w:rPr>
            </w:pPr>
            <w:r>
              <w:rPr>
                <w:rFonts w:cs="Arial"/>
                <w:snapToGrid w:val="0"/>
                <w:color w:val="0000FF"/>
              </w:rPr>
              <w:t>B4.a - Per ogni operazione con presenza di agenti chimici routinaria o straordinaria, (sversamento accidentale, guasto, manutenzione straordinaria ecc.) che possa presentare pericoli per la salute degli operatori:</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7B4A9E" w:rsidRDefault="00E1316C" w:rsidP="003A5DFD">
            <w:pPr>
              <w:jc w:val="center"/>
              <w:rPr>
                <w:rFonts w:cs="Arial"/>
                <w:snapToGrid w:val="0"/>
              </w:rPr>
            </w:pP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1A063B" w:rsidRDefault="00E1316C" w:rsidP="00504B68">
            <w:pPr>
              <w:jc w:val="both"/>
              <w:rPr>
                <w:rFonts w:cs="Arial"/>
              </w:rPr>
            </w:pPr>
            <w:r>
              <w:rPr>
                <w:rFonts w:cs="Arial"/>
              </w:rPr>
              <w:t>- esistono e sono applicate procedure scritte di lavoro.</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7B4A9E" w:rsidRDefault="00E1316C" w:rsidP="003A5DFD">
            <w:pPr>
              <w:jc w:val="center"/>
              <w:rPr>
                <w:rFonts w:cs="Arial"/>
                <w:snapToGrid w:val="0"/>
              </w:rPr>
            </w:pPr>
            <w:r>
              <w:rPr>
                <w:rFonts w:cs="Arial"/>
                <w:snapToGrid w:val="0"/>
              </w:rPr>
              <w:t>-10</w:t>
            </w: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1A063B" w:rsidRDefault="00E1316C" w:rsidP="00504B68">
            <w:pPr>
              <w:jc w:val="both"/>
              <w:rPr>
                <w:rFonts w:cs="Arial"/>
                <w:color w:val="0000FF"/>
              </w:rPr>
            </w:pPr>
            <w:r>
              <w:rPr>
                <w:rFonts w:cs="Arial"/>
                <w:color w:val="0000FF"/>
              </w:rPr>
              <w:t>B4.b - Per ogni operazione con presenza di agenti chimici  routinaria o straordinaria (sversamento accidentale, guasto, manutenzione straordinaria, ecc.) che possa presentare pericoli per la salute degli operatori:</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E1316C" w:rsidP="003A5DFD">
            <w:pPr>
              <w:jc w:val="center"/>
              <w:rPr>
                <w:rFonts w:cs="Arial"/>
                <w:snapToGrid w:val="0"/>
              </w:rPr>
            </w:pP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1A063B" w:rsidRDefault="00E1316C" w:rsidP="00504B68">
            <w:pPr>
              <w:jc w:val="both"/>
              <w:rPr>
                <w:rFonts w:cs="Arial"/>
              </w:rPr>
            </w:pPr>
            <w:r>
              <w:rPr>
                <w:rFonts w:cs="Arial"/>
              </w:rPr>
              <w:t>- esistono e sono applicate procedure scritte di primo intervento in caso di sovraesposizione accidentale.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E1316C" w:rsidP="003A5DFD">
            <w:pPr>
              <w:jc w:val="center"/>
              <w:rPr>
                <w:rFonts w:cs="Arial"/>
                <w:snapToGrid w:val="0"/>
              </w:rPr>
            </w:pPr>
            <w:r>
              <w:rPr>
                <w:rFonts w:cs="Arial"/>
                <w:snapToGrid w:val="0"/>
              </w:rPr>
              <w:t>-8</w:t>
            </w: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1A063B" w:rsidRDefault="00E1316C" w:rsidP="00504B68">
            <w:pPr>
              <w:jc w:val="both"/>
              <w:rPr>
                <w:rFonts w:cs="Arial"/>
                <w:color w:val="0000FF"/>
              </w:rPr>
            </w:pPr>
            <w:r>
              <w:rPr>
                <w:rFonts w:cs="Arial"/>
                <w:color w:val="0000FF"/>
              </w:rPr>
              <w:lastRenderedPageBreak/>
              <w:t>B4.f - L'agente chimico in lavorazione sotto forma di polvere/liquido nebulizzato/vapore/gas:</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E1316C" w:rsidP="003A5DFD">
            <w:pPr>
              <w:jc w:val="center"/>
              <w:rPr>
                <w:rFonts w:cs="Arial"/>
                <w:snapToGrid w:val="0"/>
              </w:rPr>
            </w:pP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1A063B" w:rsidRDefault="00E1316C" w:rsidP="00504B68">
            <w:pPr>
              <w:jc w:val="both"/>
              <w:rPr>
                <w:rFonts w:cs="Arial"/>
              </w:rPr>
            </w:pPr>
            <w:r>
              <w:rPr>
                <w:rFonts w:cs="Arial"/>
              </w:rPr>
              <w:t>- viene captato da aspirazione localizzata, opportunamente sagomata e posta vicino al punto di emissione, dimensionata in modo idoneo, efficace nell'abbattimento delle emissioni.</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E1316C" w:rsidP="003A5DFD">
            <w:pPr>
              <w:jc w:val="center"/>
              <w:rPr>
                <w:rFonts w:cs="Arial"/>
                <w:snapToGrid w:val="0"/>
              </w:rPr>
            </w:pPr>
            <w:r>
              <w:rPr>
                <w:rFonts w:cs="Arial"/>
                <w:snapToGrid w:val="0"/>
              </w:rPr>
              <w:t>-6</w:t>
            </w: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1A063B" w:rsidRDefault="00E1316C" w:rsidP="00504B68">
            <w:pPr>
              <w:jc w:val="both"/>
              <w:rPr>
                <w:rFonts w:cs="Arial"/>
                <w:color w:val="0000FF"/>
              </w:rPr>
            </w:pPr>
            <w:r>
              <w:rPr>
                <w:rFonts w:cs="Arial"/>
                <w:color w:val="0000FF"/>
              </w:rPr>
              <w:t xml:space="preserve">B4.l - Per agenti chimici irritanti in ciclo aperto: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E1316C" w:rsidP="003A5DFD">
            <w:pPr>
              <w:jc w:val="center"/>
              <w:rPr>
                <w:rFonts w:cs="Arial"/>
                <w:snapToGrid w:val="0"/>
              </w:rPr>
            </w:pP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1A063B" w:rsidRDefault="00E1316C" w:rsidP="00504B68">
            <w:pPr>
              <w:jc w:val="both"/>
              <w:rPr>
                <w:rFonts w:cs="Arial"/>
              </w:rPr>
            </w:pPr>
            <w:r>
              <w:rPr>
                <w:rFonts w:cs="Arial"/>
              </w:rPr>
              <w:t>- esiste solo un sistema di ventilazione naturale o forzata dell'aria che assicura un buon ricambio dell'aria  e diluisce gli agenti chimici aerodispersi mantenendoli al di sotto dei valori limite.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E1316C" w:rsidP="003A5DFD">
            <w:pPr>
              <w:jc w:val="center"/>
              <w:rPr>
                <w:rFonts w:cs="Arial"/>
                <w:snapToGrid w:val="0"/>
              </w:rPr>
            </w:pPr>
            <w:r>
              <w:rPr>
                <w:rFonts w:cs="Arial"/>
                <w:snapToGrid w:val="0"/>
              </w:rPr>
              <w:t>-5</w:t>
            </w: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1A063B" w:rsidRDefault="00E1316C" w:rsidP="00504B68">
            <w:pPr>
              <w:jc w:val="both"/>
              <w:rPr>
                <w:rFonts w:cs="Arial"/>
                <w:color w:val="0000FF"/>
              </w:rPr>
            </w:pPr>
            <w:r>
              <w:rPr>
                <w:rFonts w:cs="Arial"/>
                <w:color w:val="0000FF"/>
              </w:rPr>
              <w:t>B4.o - Le caratteristiche dei luoghi di lavoro e delle attrezzature/impianti sono tali da:</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E1316C" w:rsidP="003A5DFD">
            <w:pPr>
              <w:jc w:val="center"/>
              <w:rPr>
                <w:rFonts w:cs="Arial"/>
                <w:snapToGrid w:val="0"/>
              </w:rPr>
            </w:pP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1A063B" w:rsidRDefault="00E1316C" w:rsidP="00504B68">
            <w:pPr>
              <w:jc w:val="both"/>
              <w:rPr>
                <w:rFonts w:cs="Arial"/>
              </w:rPr>
            </w:pPr>
            <w:r>
              <w:rPr>
                <w:rFonts w:cs="Arial"/>
              </w:rPr>
              <w:t>-  ridurre il contatto cutaneo od oculare con l'agente chimico o con i suoi vapori al minimo tecnicamente fattibile.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E1316C" w:rsidP="003A5DFD">
            <w:pPr>
              <w:jc w:val="center"/>
              <w:rPr>
                <w:rFonts w:cs="Arial"/>
                <w:snapToGrid w:val="0"/>
              </w:rPr>
            </w:pPr>
            <w:r>
              <w:rPr>
                <w:rFonts w:cs="Arial"/>
                <w:snapToGrid w:val="0"/>
              </w:rPr>
              <w:t>-2,7</w:t>
            </w: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1A063B" w:rsidRDefault="00E1316C" w:rsidP="00504B68">
            <w:pPr>
              <w:jc w:val="both"/>
              <w:rPr>
                <w:rFonts w:cs="Arial"/>
                <w:color w:val="0000FF"/>
              </w:rPr>
            </w:pPr>
            <w:r>
              <w:rPr>
                <w:rFonts w:cs="Arial"/>
                <w:color w:val="0000FF"/>
              </w:rPr>
              <w:t>B4.p - Nelle vicinanze della postazione di lavoro:</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E1316C" w:rsidP="003A5DFD">
            <w:pPr>
              <w:jc w:val="center"/>
              <w:rPr>
                <w:rFonts w:cs="Arial"/>
                <w:snapToGrid w:val="0"/>
              </w:rPr>
            </w:pP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1A063B" w:rsidRDefault="00E1316C" w:rsidP="00504B68">
            <w:pPr>
              <w:jc w:val="both"/>
              <w:rPr>
                <w:rFonts w:cs="Arial"/>
              </w:rPr>
            </w:pPr>
            <w:r>
              <w:rPr>
                <w:rFonts w:cs="Arial"/>
              </w:rPr>
              <w:t xml:space="preserve">- sono previsti lavabi, </w:t>
            </w:r>
            <w:proofErr w:type="spellStart"/>
            <w:r>
              <w:rPr>
                <w:rFonts w:cs="Arial"/>
              </w:rPr>
              <w:t>lavaocchi</w:t>
            </w:r>
            <w:proofErr w:type="spellEnd"/>
            <w:r>
              <w:rPr>
                <w:rFonts w:cs="Arial"/>
              </w:rPr>
              <w:t>, docce o altri sistemi di decontaminazione dopo contatto cutaneo od oculare.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E1316C" w:rsidP="003A5DFD">
            <w:pPr>
              <w:jc w:val="center"/>
              <w:rPr>
                <w:rFonts w:cs="Arial"/>
                <w:snapToGrid w:val="0"/>
              </w:rPr>
            </w:pPr>
            <w:r>
              <w:rPr>
                <w:rFonts w:cs="Arial"/>
                <w:snapToGrid w:val="0"/>
              </w:rPr>
              <w:t>-3</w:t>
            </w: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1A063B" w:rsidRDefault="00E1316C" w:rsidP="00504B68">
            <w:pPr>
              <w:jc w:val="both"/>
              <w:rPr>
                <w:rFonts w:cs="Arial"/>
                <w:color w:val="0000FF"/>
              </w:rPr>
            </w:pPr>
            <w:r>
              <w:rPr>
                <w:rFonts w:cs="Arial"/>
                <w:color w:val="0000FF"/>
              </w:rPr>
              <w:t>B4.r - Per i gas asfissianti, se l'utilizzo avviene in ambienti confinati:</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E1316C" w:rsidP="003A5DFD">
            <w:pPr>
              <w:jc w:val="center"/>
              <w:rPr>
                <w:rFonts w:cs="Arial"/>
                <w:snapToGrid w:val="0"/>
              </w:rPr>
            </w:pP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1A063B" w:rsidRDefault="00E1316C" w:rsidP="00504B68">
            <w:pPr>
              <w:jc w:val="both"/>
              <w:rPr>
                <w:rFonts w:cs="Arial"/>
              </w:rPr>
            </w:pPr>
            <w:r>
              <w:rPr>
                <w:rFonts w:cs="Arial"/>
              </w:rPr>
              <w:t>- esiste una procedura di lavoro e all'interno dell'ambiente di utilizzo sono presenti sistemi di rilevazione della percentuale di ossigeno collegati a sistemi di allarme.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E1316C" w:rsidP="003A5DFD">
            <w:pPr>
              <w:jc w:val="center"/>
              <w:rPr>
                <w:rFonts w:cs="Arial"/>
                <w:snapToGrid w:val="0"/>
              </w:rPr>
            </w:pPr>
            <w:r>
              <w:rPr>
                <w:rFonts w:cs="Arial"/>
                <w:snapToGrid w:val="0"/>
              </w:rPr>
              <w:t>-8</w:t>
            </w: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1A063B" w:rsidRDefault="00E1316C" w:rsidP="00504B68">
            <w:pPr>
              <w:jc w:val="both"/>
              <w:rPr>
                <w:rFonts w:cs="Arial"/>
                <w:color w:val="0000FF"/>
              </w:rPr>
            </w:pPr>
            <w:r>
              <w:rPr>
                <w:rFonts w:cs="Arial"/>
                <w:color w:val="0000FF"/>
              </w:rPr>
              <w:t>B4.s - In caso di fuoriuscita accidentale dai contenitori di stoccaggio e dai punti di distribuzione/prelievo:</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E1316C" w:rsidP="003A5DFD">
            <w:pPr>
              <w:jc w:val="center"/>
              <w:rPr>
                <w:rFonts w:cs="Arial"/>
                <w:snapToGrid w:val="0"/>
              </w:rPr>
            </w:pP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1A063B" w:rsidRDefault="00E1316C" w:rsidP="00504B68">
            <w:pPr>
              <w:jc w:val="both"/>
              <w:rPr>
                <w:rFonts w:cs="Arial"/>
              </w:rPr>
            </w:pPr>
            <w:r>
              <w:rPr>
                <w:rFonts w:cs="Arial"/>
              </w:rPr>
              <w:t>- esistono dei bacini di contenimento opportunamente dimensionati e costituiti con materiali di idonea resistenza.</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E1316C" w:rsidP="003A5DFD">
            <w:pPr>
              <w:jc w:val="center"/>
              <w:rPr>
                <w:rFonts w:cs="Arial"/>
                <w:snapToGrid w:val="0"/>
              </w:rPr>
            </w:pPr>
            <w:r>
              <w:rPr>
                <w:rFonts w:cs="Arial"/>
                <w:snapToGrid w:val="0"/>
              </w:rPr>
              <w:t>-3,5</w:t>
            </w: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1A063B" w:rsidRDefault="00E1316C" w:rsidP="00504B68">
            <w:pPr>
              <w:jc w:val="both"/>
              <w:rPr>
                <w:rFonts w:cs="Arial"/>
                <w:color w:val="0000FF"/>
              </w:rPr>
            </w:pPr>
            <w:r>
              <w:rPr>
                <w:rFonts w:cs="Arial"/>
                <w:color w:val="0000FF"/>
              </w:rPr>
              <w:t>B4.x - Gli addetti che manipolano agenti chimici:</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E1316C" w:rsidP="003A5DFD">
            <w:pPr>
              <w:jc w:val="center"/>
              <w:rPr>
                <w:rFonts w:cs="Arial"/>
                <w:snapToGrid w:val="0"/>
              </w:rPr>
            </w:pP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1A063B" w:rsidRDefault="00E1316C" w:rsidP="00504B68">
            <w:pPr>
              <w:jc w:val="both"/>
              <w:rPr>
                <w:rFonts w:cs="Arial"/>
              </w:rPr>
            </w:pPr>
            <w:r>
              <w:rPr>
                <w:rFonts w:cs="Arial"/>
              </w:rPr>
              <w:t>- sono informati e consapevoli dei rischi presentati dalle sostanze chimiche che utilizzano.</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E1316C" w:rsidP="003A5DFD">
            <w:pPr>
              <w:jc w:val="center"/>
              <w:rPr>
                <w:rFonts w:cs="Arial"/>
                <w:snapToGrid w:val="0"/>
              </w:rPr>
            </w:pPr>
            <w:r>
              <w:rPr>
                <w:rFonts w:cs="Arial"/>
                <w:snapToGrid w:val="0"/>
              </w:rPr>
              <w:t>-3</w:t>
            </w: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1A063B" w:rsidRDefault="00E1316C" w:rsidP="00504B68">
            <w:pPr>
              <w:jc w:val="both"/>
              <w:rPr>
                <w:rFonts w:cs="Arial"/>
                <w:color w:val="0000FF"/>
              </w:rPr>
            </w:pPr>
            <w:r>
              <w:rPr>
                <w:rFonts w:cs="Arial"/>
                <w:color w:val="0000FF"/>
              </w:rPr>
              <w:t>B4.y - Nella zona di lavoro:</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E1316C" w:rsidP="003A5DFD">
            <w:pPr>
              <w:jc w:val="center"/>
              <w:rPr>
                <w:rFonts w:cs="Arial"/>
                <w:snapToGrid w:val="0"/>
              </w:rPr>
            </w:pP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1A063B" w:rsidRDefault="00E1316C" w:rsidP="00504B68">
            <w:pPr>
              <w:jc w:val="both"/>
              <w:rPr>
                <w:rFonts w:cs="Arial"/>
              </w:rPr>
            </w:pPr>
            <w:r>
              <w:rPr>
                <w:rFonts w:cs="Arial"/>
              </w:rPr>
              <w:t>- esistono segnali che evidenziano i pericoli presentati dagli agenti chimici e che prescrivono i comportamenti corretti da adottare o vietano quelli pericolosi.</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E1316C" w:rsidP="003A5DFD">
            <w:pPr>
              <w:jc w:val="center"/>
              <w:rPr>
                <w:rFonts w:cs="Arial"/>
                <w:snapToGrid w:val="0"/>
              </w:rPr>
            </w:pPr>
            <w:r>
              <w:rPr>
                <w:rFonts w:cs="Arial"/>
                <w:snapToGrid w:val="0"/>
              </w:rPr>
              <w:t>-1</w:t>
            </w: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1A063B" w:rsidRDefault="00E1316C" w:rsidP="00504B68">
            <w:pPr>
              <w:jc w:val="both"/>
              <w:rPr>
                <w:rFonts w:cs="Arial"/>
                <w:color w:val="0000FF"/>
              </w:rPr>
            </w:pPr>
            <w:r>
              <w:rPr>
                <w:rFonts w:cs="Arial"/>
                <w:color w:val="0000FF"/>
              </w:rPr>
              <w:t>B4.z - Gli agenti chimici che possiedono pericoli per la salute derivante da caratteristiche fisiche o modalità operative: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E1316C" w:rsidP="003A5DFD">
            <w:pPr>
              <w:jc w:val="center"/>
              <w:rPr>
                <w:rFonts w:cs="Arial"/>
                <w:snapToGrid w:val="0"/>
              </w:rPr>
            </w:pP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1A063B" w:rsidRDefault="00E1316C" w:rsidP="00504B68">
            <w:pPr>
              <w:jc w:val="both"/>
              <w:rPr>
                <w:rFonts w:cs="Arial"/>
              </w:rPr>
            </w:pPr>
            <w:r>
              <w:rPr>
                <w:rFonts w:cs="Arial"/>
              </w:rPr>
              <w:t>- vengono manipolati/stoccati adottando precauzioni tecniche collettive (p.e. coibentazioni).</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E1316C" w:rsidP="003A5DFD">
            <w:pPr>
              <w:jc w:val="center"/>
              <w:rPr>
                <w:rFonts w:cs="Arial"/>
                <w:snapToGrid w:val="0"/>
              </w:rPr>
            </w:pPr>
            <w:r>
              <w:rPr>
                <w:rFonts w:cs="Arial"/>
                <w:snapToGrid w:val="0"/>
              </w:rPr>
              <w:t>-3</w:t>
            </w:r>
          </w:p>
        </w:tc>
      </w:tr>
    </w:tbl>
    <w:p w:rsidR="00E1316C" w:rsidRDefault="00E1316C" w:rsidP="00E1316C">
      <w:pPr>
        <w:ind w:right="221"/>
        <w:rPr>
          <w:rFonts w:cs="Arial"/>
          <w:snapToGrid w:val="0"/>
        </w:rPr>
      </w:pPr>
    </w:p>
    <w:p w:rsidR="00E1316C" w:rsidRPr="00263E94" w:rsidRDefault="00E1316C" w:rsidP="00E1316C">
      <w:pPr>
        <w:rPr>
          <w:rFonts w:cs="Arial"/>
          <w:b/>
          <w:caps/>
          <w:color w:val="006600"/>
        </w:rPr>
      </w:pPr>
      <w:r>
        <w:rPr>
          <w:rFonts w:cs="Arial"/>
          <w:b/>
          <w:caps/>
          <w:color w:val="006600"/>
        </w:rPr>
        <w:t>B5 - Dispositivi di protezione individuale</w:t>
      </w:r>
    </w:p>
    <w:p w:rsidR="00E1316C" w:rsidRPr="00C72DBD" w:rsidRDefault="00E1316C" w:rsidP="00E1316C">
      <w:pPr>
        <w:rPr>
          <w:rFonts w:cs="Arial"/>
        </w:rPr>
      </w:pPr>
      <w:r>
        <w:rPr>
          <w:rFonts w:cs="Arial"/>
        </w:rPr>
        <w:t>Si valuta la presenza e l'idoneità del grado di protezione offerto dai dispositivi di protezione individuale adottati</w:t>
      </w:r>
    </w:p>
    <w:p w:rsidR="00E1316C" w:rsidRDefault="00E1316C" w:rsidP="00E1316C">
      <w:pPr>
        <w:ind w:right="221"/>
        <w:rPr>
          <w:rFonts w:cs="Arial"/>
          <w:b/>
          <w:snapToGrid w:val="0"/>
          <w:color w:val="0000FF"/>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637"/>
        <w:gridCol w:w="1286"/>
      </w:tblGrid>
      <w:tr w:rsidR="00E1316C" w:rsidTr="003A5DFD">
        <w:trPr>
          <w:trHeight w:val="199"/>
        </w:trPr>
        <w:tc>
          <w:tcPr>
            <w:tcW w:w="8460" w:type="dxa"/>
            <w:tcBorders>
              <w:top w:val="single" w:sz="4" w:space="0" w:color="auto"/>
              <w:left w:val="single" w:sz="4" w:space="0" w:color="auto"/>
              <w:bottom w:val="single" w:sz="4" w:space="0" w:color="auto"/>
              <w:right w:val="single" w:sz="4" w:space="0" w:color="auto"/>
            </w:tcBorders>
            <w:shd w:val="clear" w:color="auto" w:fill="E6E6E6"/>
          </w:tcPr>
          <w:p w:rsidR="00E1316C" w:rsidRDefault="00E1316C" w:rsidP="003A5DFD">
            <w:pPr>
              <w:rPr>
                <w:rFonts w:cs="Arial"/>
                <w:b/>
                <w:snapToGrid w:val="0"/>
              </w:rPr>
            </w:pPr>
            <w:r>
              <w:rPr>
                <w:rFonts w:cs="Arial"/>
                <w:b/>
                <w:snapToGrid w:val="0"/>
              </w:rPr>
              <w:t>Domande</w:t>
            </w:r>
          </w:p>
        </w:tc>
        <w:tc>
          <w:tcPr>
            <w:tcW w:w="1260" w:type="dxa"/>
            <w:tcBorders>
              <w:top w:val="single" w:sz="4" w:space="0" w:color="auto"/>
              <w:left w:val="single" w:sz="4" w:space="0" w:color="auto"/>
              <w:bottom w:val="single" w:sz="4" w:space="0" w:color="auto"/>
              <w:right w:val="single" w:sz="4" w:space="0" w:color="auto"/>
            </w:tcBorders>
            <w:shd w:val="clear" w:color="auto" w:fill="E6E6E6"/>
            <w:vAlign w:val="center"/>
          </w:tcPr>
          <w:p w:rsidR="00E1316C" w:rsidRDefault="00E1316C" w:rsidP="003A5DFD">
            <w:pPr>
              <w:jc w:val="center"/>
              <w:rPr>
                <w:rFonts w:cs="Arial"/>
                <w:b/>
                <w:snapToGrid w:val="0"/>
              </w:rPr>
            </w:pPr>
            <w:r>
              <w:rPr>
                <w:rFonts w:cs="Arial"/>
                <w:b/>
                <w:snapToGrid w:val="0"/>
              </w:rPr>
              <w:t>Punteggio</w:t>
            </w: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1A063B" w:rsidRDefault="00E1316C" w:rsidP="00504B68">
            <w:pPr>
              <w:jc w:val="both"/>
              <w:rPr>
                <w:rFonts w:cs="Arial"/>
                <w:snapToGrid w:val="0"/>
                <w:color w:val="0000FF"/>
              </w:rPr>
            </w:pPr>
            <w:r>
              <w:rPr>
                <w:rFonts w:cs="Arial"/>
                <w:snapToGrid w:val="0"/>
                <w:color w:val="0000FF"/>
              </w:rPr>
              <w:t>B5.a - Conseguentemente al rischio di contatto cutaneo nelle operazioni/situazioni routinarie: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7B4A9E" w:rsidRDefault="00E1316C" w:rsidP="003A5DFD">
            <w:pPr>
              <w:jc w:val="center"/>
              <w:rPr>
                <w:rFonts w:cs="Arial"/>
                <w:snapToGrid w:val="0"/>
              </w:rPr>
            </w:pP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1A063B" w:rsidRDefault="00E1316C" w:rsidP="00504B68">
            <w:pPr>
              <w:jc w:val="both"/>
              <w:rPr>
                <w:rFonts w:cs="Arial"/>
              </w:rPr>
            </w:pPr>
            <w:r>
              <w:rPr>
                <w:rFonts w:cs="Arial"/>
              </w:rPr>
              <w:t>- sono stati assegnati idonei guanti protettivi/occhiali/tute protettive.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7B4A9E" w:rsidRDefault="00E1316C" w:rsidP="003A5DFD">
            <w:pPr>
              <w:jc w:val="center"/>
              <w:rPr>
                <w:rFonts w:cs="Arial"/>
                <w:snapToGrid w:val="0"/>
              </w:rPr>
            </w:pPr>
            <w:r>
              <w:rPr>
                <w:rFonts w:cs="Arial"/>
                <w:snapToGrid w:val="0"/>
              </w:rPr>
              <w:t>-2</w:t>
            </w: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1A063B" w:rsidRDefault="00E1316C" w:rsidP="00504B68">
            <w:pPr>
              <w:jc w:val="both"/>
              <w:rPr>
                <w:rFonts w:cs="Arial"/>
                <w:color w:val="0000FF"/>
              </w:rPr>
            </w:pPr>
            <w:r>
              <w:rPr>
                <w:rFonts w:cs="Arial"/>
                <w:color w:val="0000FF"/>
              </w:rPr>
              <w:t>B5.b - Conseguentemente al rischio di inalazione nelle operazioni/situazioni routinarie: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E1316C" w:rsidP="003A5DFD">
            <w:pPr>
              <w:jc w:val="center"/>
              <w:rPr>
                <w:rFonts w:cs="Arial"/>
                <w:snapToGrid w:val="0"/>
              </w:rPr>
            </w:pP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1A063B" w:rsidRDefault="00E1316C" w:rsidP="00504B68">
            <w:pPr>
              <w:jc w:val="both"/>
              <w:rPr>
                <w:rFonts w:cs="Arial"/>
              </w:rPr>
            </w:pPr>
            <w:r>
              <w:rPr>
                <w:rFonts w:cs="Arial"/>
              </w:rPr>
              <w:t>- sono state assegnate idonee maschere protettive.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E1316C" w:rsidP="003A5DFD">
            <w:pPr>
              <w:jc w:val="center"/>
              <w:rPr>
                <w:rFonts w:cs="Arial"/>
                <w:snapToGrid w:val="0"/>
              </w:rPr>
            </w:pPr>
            <w:r>
              <w:rPr>
                <w:rFonts w:cs="Arial"/>
                <w:snapToGrid w:val="0"/>
              </w:rPr>
              <w:t>-2,5</w:t>
            </w:r>
          </w:p>
        </w:tc>
      </w:tr>
    </w:tbl>
    <w:p w:rsidR="00E1316C" w:rsidRDefault="00E1316C" w:rsidP="00E1316C">
      <w:pPr>
        <w:ind w:right="23"/>
        <w:rPr>
          <w:rFonts w:cs="Arial"/>
          <w:snapToGrid w:val="0"/>
        </w:rPr>
      </w:pPr>
    </w:p>
    <w:p w:rsidR="00E1316C" w:rsidRPr="002E426C" w:rsidRDefault="00E1316C" w:rsidP="00E1316C">
      <w:pPr>
        <w:ind w:right="23"/>
        <w:rPr>
          <w:rFonts w:cs="Arial"/>
          <w:b/>
          <w:color w:val="0000FF"/>
          <w:sz w:val="24"/>
        </w:rPr>
      </w:pPr>
      <w:r w:rsidRPr="00263E94">
        <w:rPr>
          <w:rFonts w:cs="Arial"/>
          <w:b/>
          <w:bCs/>
          <w:snapToGrid w:val="0"/>
          <w:color w:val="006600"/>
          <w:sz w:val="24"/>
        </w:rPr>
        <w:t>E Salute</w:t>
      </w:r>
      <w:r w:rsidRPr="002E426C">
        <w:rPr>
          <w:rFonts w:cs="Arial"/>
          <w:b/>
          <w:bCs/>
          <w:snapToGrid w:val="0"/>
          <w:sz w:val="24"/>
        </w:rPr>
        <w:t xml:space="preserve"> = ∑ Punteggi Domande = </w:t>
      </w:r>
      <w:r>
        <w:rPr>
          <w:rFonts w:cs="Arial"/>
          <w:b/>
          <w:bCs/>
          <w:snapToGrid w:val="0"/>
          <w:sz w:val="24"/>
        </w:rPr>
        <w:t xml:space="preserve">-31,5 </w:t>
      </w:r>
    </w:p>
    <w:p w:rsidR="00E1316C" w:rsidRPr="00857DC9" w:rsidRDefault="00E1316C" w:rsidP="00E1316C">
      <w:pPr>
        <w:ind w:right="23"/>
        <w:rPr>
          <w:rFonts w:cs="Arial"/>
          <w:b/>
          <w:color w:val="FF0000"/>
        </w:rPr>
      </w:pPr>
    </w:p>
    <w:p w:rsidR="00E1316C" w:rsidRPr="006C1803" w:rsidRDefault="00E1316C" w:rsidP="00E1316C">
      <w:pPr>
        <w:ind w:right="23"/>
      </w:pPr>
    </w:p>
    <w:p w:rsidR="00E1316C" w:rsidRPr="006154DB" w:rsidRDefault="00E1316C" w:rsidP="00E1316C">
      <w:pPr>
        <w:ind w:right="23"/>
        <w:rPr>
          <w:rFonts w:cs="Arial"/>
          <w:snapToGrid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9900"/>
      </w:tblGrid>
      <w:tr w:rsidR="00E1316C" w:rsidRPr="00B35646" w:rsidTr="003A5DFD">
        <w:tc>
          <w:tcPr>
            <w:tcW w:w="9900" w:type="dxa"/>
            <w:shd w:val="clear" w:color="auto" w:fill="EAF1DD"/>
          </w:tcPr>
          <w:p w:rsidR="00E1316C" w:rsidRPr="00B35646" w:rsidRDefault="00E1316C" w:rsidP="003A5DFD">
            <w:pPr>
              <w:ind w:right="221"/>
              <w:jc w:val="center"/>
              <w:rPr>
                <w:rFonts w:cs="Arial"/>
                <w:b/>
                <w:snapToGrid w:val="0"/>
                <w:sz w:val="22"/>
                <w:szCs w:val="22"/>
              </w:rPr>
            </w:pPr>
            <w:r w:rsidRPr="00B35646">
              <w:rPr>
                <w:rFonts w:cs="Arial"/>
                <w:b/>
                <w:snapToGrid w:val="0"/>
                <w:sz w:val="22"/>
                <w:szCs w:val="22"/>
              </w:rPr>
              <w:t>ANALISI RISCHIO SICUREZZA</w:t>
            </w:r>
          </w:p>
        </w:tc>
      </w:tr>
    </w:tbl>
    <w:p w:rsidR="00E1316C" w:rsidRDefault="00E1316C" w:rsidP="00E1316C">
      <w:pPr>
        <w:ind w:right="221"/>
        <w:rPr>
          <w:rFonts w:cs="Arial"/>
          <w:snapToGrid w:val="0"/>
        </w:rPr>
      </w:pPr>
    </w:p>
    <w:p w:rsidR="00E1316C" w:rsidRDefault="00E1316C" w:rsidP="00E1316C">
      <w:pPr>
        <w:ind w:right="221"/>
        <w:rPr>
          <w:rFonts w:cs="Arial"/>
          <w:snapToGrid w:val="0"/>
        </w:rPr>
      </w:pPr>
      <w:r>
        <w:rPr>
          <w:rFonts w:cs="Arial"/>
          <w:snapToGrid w:val="0"/>
        </w:rPr>
        <w:t>Vengono di seguito valutati l’Indice di Danno D in base alle caratteristiche chimiche dell’agente chimico e l’Indice di Esposizione E in base alle modalità di utilizzo dell’agente chimico nel reparto.</w:t>
      </w:r>
    </w:p>
    <w:p w:rsidR="00E1316C" w:rsidRDefault="00E1316C" w:rsidP="00E1316C">
      <w:pPr>
        <w:ind w:right="221"/>
        <w:rPr>
          <w:rFonts w:cs="Arial"/>
          <w:b/>
          <w:sz w:val="22"/>
          <w:szCs w:val="22"/>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773"/>
        <w:gridCol w:w="1150"/>
      </w:tblGrid>
      <w:tr w:rsidR="00E1316C" w:rsidTr="003A5DFD">
        <w:trPr>
          <w:trHeight w:val="196"/>
        </w:trPr>
        <w:tc>
          <w:tcPr>
            <w:tcW w:w="8647" w:type="dxa"/>
            <w:shd w:val="clear" w:color="auto" w:fill="E6E6E6"/>
          </w:tcPr>
          <w:p w:rsidR="00E1316C" w:rsidRPr="00575BFB" w:rsidRDefault="00E1316C" w:rsidP="003A5DFD">
            <w:pPr>
              <w:rPr>
                <w:rFonts w:cs="Arial"/>
                <w:b/>
                <w:bCs/>
              </w:rPr>
            </w:pPr>
            <w:r w:rsidRPr="00575BFB">
              <w:rPr>
                <w:rFonts w:cs="Arial"/>
                <w:b/>
                <w:snapToGrid w:val="0"/>
              </w:rPr>
              <w:t xml:space="preserve">Proprietà Chimiche Pericolose </w:t>
            </w:r>
          </w:p>
        </w:tc>
        <w:tc>
          <w:tcPr>
            <w:tcW w:w="1134" w:type="dxa"/>
            <w:shd w:val="clear" w:color="auto" w:fill="E6E6E6"/>
            <w:vAlign w:val="center"/>
          </w:tcPr>
          <w:p w:rsidR="00E1316C" w:rsidRPr="00575BFB" w:rsidRDefault="00E1316C" w:rsidP="003A5DFD">
            <w:pPr>
              <w:ind w:right="221"/>
              <w:jc w:val="center"/>
              <w:rPr>
                <w:rFonts w:cs="Arial"/>
                <w:snapToGrid w:val="0"/>
              </w:rPr>
            </w:pPr>
            <w:r>
              <w:rPr>
                <w:rFonts w:cs="Arial"/>
                <w:b/>
                <w:snapToGrid w:val="0"/>
              </w:rPr>
              <w:t xml:space="preserve">   </w:t>
            </w:r>
            <w:r w:rsidRPr="00575BFB">
              <w:rPr>
                <w:rFonts w:cs="Arial"/>
                <w:b/>
                <w:snapToGrid w:val="0"/>
              </w:rPr>
              <w:t>PSS</w:t>
            </w:r>
          </w:p>
        </w:tc>
      </w:tr>
      <w:tr w:rsidR="00E1316C" w:rsidTr="003A5DFD">
        <w:trPr>
          <w:trHeight w:val="151"/>
        </w:trPr>
        <w:tc>
          <w:tcPr>
            <w:tcW w:w="8647" w:type="dxa"/>
            <w:vAlign w:val="center"/>
          </w:tcPr>
          <w:p w:rsidR="00E1316C" w:rsidRPr="001F0D9C" w:rsidRDefault="00E1316C" w:rsidP="00504B68">
            <w:pPr>
              <w:jc w:val="both"/>
              <w:rPr>
                <w:rFonts w:cs="Arial"/>
                <w:snapToGrid w:val="0"/>
              </w:rPr>
            </w:pPr>
            <w:r>
              <w:rPr>
                <w:rFonts w:cs="Arial"/>
                <w:snapToGrid w:val="0"/>
              </w:rPr>
              <w:t>L' agente chimico è stabile</w:t>
            </w:r>
          </w:p>
        </w:tc>
        <w:tc>
          <w:tcPr>
            <w:tcW w:w="1134" w:type="dxa"/>
            <w:vAlign w:val="center"/>
          </w:tcPr>
          <w:p w:rsidR="00E1316C" w:rsidRPr="001F0D9C" w:rsidRDefault="00E1316C" w:rsidP="003A5DFD">
            <w:pPr>
              <w:jc w:val="center"/>
              <w:rPr>
                <w:rFonts w:cs="Arial"/>
                <w:snapToGrid w:val="0"/>
              </w:rPr>
            </w:pPr>
            <w:r>
              <w:rPr>
                <w:rFonts w:cs="Arial"/>
                <w:snapToGrid w:val="0"/>
              </w:rPr>
              <w:t>0</w:t>
            </w:r>
          </w:p>
        </w:tc>
      </w:tr>
    </w:tbl>
    <w:p w:rsidR="00E1316C" w:rsidRPr="006C5AD9" w:rsidRDefault="00E1316C" w:rsidP="00E1316C">
      <w:pPr>
        <w:ind w:right="221"/>
        <w:rPr>
          <w:rFonts w:cs="Arial"/>
          <w:bCs/>
          <w:snapToGrid w:val="0"/>
        </w:rPr>
      </w:pPr>
    </w:p>
    <w:p w:rsidR="00E1316C" w:rsidRDefault="00E1316C" w:rsidP="00E1316C">
      <w:pPr>
        <w:ind w:right="23"/>
        <w:jc w:val="right"/>
        <w:rPr>
          <w:rFonts w:cs="Arial"/>
          <w:b/>
          <w:bCs/>
          <w:snapToGrid w:val="0"/>
          <w:color w:val="0000FF"/>
          <w:sz w:val="24"/>
        </w:rPr>
      </w:pPr>
      <w:r w:rsidRPr="006C5AD9">
        <w:rPr>
          <w:rFonts w:cs="Arial"/>
          <w:b/>
          <w:bCs/>
          <w:snapToGrid w:val="0"/>
          <w:sz w:val="24"/>
        </w:rPr>
        <w:t>D Sicurezza</w:t>
      </w:r>
      <w:r>
        <w:rPr>
          <w:rFonts w:cs="Arial"/>
          <w:b/>
          <w:bCs/>
          <w:snapToGrid w:val="0"/>
          <w:sz w:val="24"/>
        </w:rPr>
        <w:t xml:space="preserve"> = </w:t>
      </w:r>
      <w:r>
        <w:rPr>
          <w:rFonts w:cs="Arial"/>
          <w:b/>
          <w:bCs/>
          <w:snapToGrid w:val="0"/>
          <w:color w:val="006600"/>
          <w:sz w:val="24"/>
        </w:rPr>
        <w:t>5</w:t>
      </w:r>
    </w:p>
    <w:p w:rsidR="00E1316C" w:rsidRDefault="00E1316C" w:rsidP="00E1316C">
      <w:pPr>
        <w:ind w:right="221"/>
        <w:rPr>
          <w:rFonts w:cs="Arial"/>
          <w:bCs/>
          <w:snapToGrid w:val="0"/>
        </w:rPr>
      </w:pPr>
      <w:r>
        <w:rPr>
          <w:rFonts w:cs="Arial"/>
          <w:bCs/>
          <w:snapToGrid w:val="0"/>
        </w:rPr>
        <w:t xml:space="preserve"> </w:t>
      </w:r>
    </w:p>
    <w:p w:rsidR="00E1316C" w:rsidRPr="007F2178" w:rsidRDefault="00E1316C" w:rsidP="00E1316C">
      <w:pPr>
        <w:rPr>
          <w:rFonts w:cs="Arial"/>
          <w:b/>
          <w:bCs/>
          <w:caps/>
          <w:color w:val="006600"/>
        </w:rPr>
      </w:pPr>
      <w:r>
        <w:rPr>
          <w:rFonts w:cs="Arial"/>
          <w:b/>
          <w:caps/>
          <w:color w:val="006600"/>
        </w:rPr>
        <w:t>B1 - Modalità di lavoro</w:t>
      </w:r>
    </w:p>
    <w:p w:rsidR="00E1316C" w:rsidRPr="006A10C7" w:rsidRDefault="00E1316C" w:rsidP="00504B68">
      <w:pPr>
        <w:jc w:val="both"/>
        <w:rPr>
          <w:rFonts w:cs="Arial"/>
        </w:rPr>
      </w:pPr>
      <w:r>
        <w:rPr>
          <w:rFonts w:cs="Arial"/>
        </w:rPr>
        <w:t>Si valutano le condizioni in cui l'agente chimico viene lavorato/prodotto/stoccato , di modo da poter valutare le probabilità di avvenimento di reazioni pericolose per la sicurezza</w:t>
      </w:r>
    </w:p>
    <w:p w:rsidR="00E1316C" w:rsidRDefault="00E1316C" w:rsidP="00E1316C">
      <w:pPr>
        <w:ind w:right="22"/>
        <w:rPr>
          <w:rFonts w:cs="Arial"/>
          <w:b/>
          <w:snapToGrid w:val="0"/>
          <w:color w:val="0000FF"/>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637"/>
        <w:gridCol w:w="1286"/>
      </w:tblGrid>
      <w:tr w:rsidR="00E1316C" w:rsidTr="003A5DFD">
        <w:trPr>
          <w:trHeight w:val="199"/>
        </w:trPr>
        <w:tc>
          <w:tcPr>
            <w:tcW w:w="8460" w:type="dxa"/>
            <w:tcBorders>
              <w:top w:val="single" w:sz="4" w:space="0" w:color="auto"/>
              <w:left w:val="single" w:sz="4" w:space="0" w:color="auto"/>
              <w:bottom w:val="single" w:sz="4" w:space="0" w:color="auto"/>
              <w:right w:val="single" w:sz="4" w:space="0" w:color="auto"/>
            </w:tcBorders>
            <w:shd w:val="clear" w:color="auto" w:fill="E6E6E6"/>
          </w:tcPr>
          <w:p w:rsidR="00E1316C" w:rsidRDefault="00E1316C" w:rsidP="003A5DFD">
            <w:pPr>
              <w:ind w:right="22"/>
              <w:rPr>
                <w:rFonts w:cs="Arial"/>
                <w:b/>
                <w:snapToGrid w:val="0"/>
              </w:rPr>
            </w:pPr>
            <w:r>
              <w:rPr>
                <w:rFonts w:cs="Arial"/>
                <w:b/>
                <w:snapToGrid w:val="0"/>
              </w:rPr>
              <w:lastRenderedPageBreak/>
              <w:t>Domande</w:t>
            </w:r>
          </w:p>
        </w:tc>
        <w:tc>
          <w:tcPr>
            <w:tcW w:w="1260" w:type="dxa"/>
            <w:tcBorders>
              <w:top w:val="single" w:sz="4" w:space="0" w:color="auto"/>
              <w:left w:val="single" w:sz="4" w:space="0" w:color="auto"/>
              <w:bottom w:val="single" w:sz="4" w:space="0" w:color="auto"/>
              <w:right w:val="single" w:sz="4" w:space="0" w:color="auto"/>
            </w:tcBorders>
            <w:shd w:val="clear" w:color="auto" w:fill="E6E6E6"/>
            <w:vAlign w:val="center"/>
          </w:tcPr>
          <w:p w:rsidR="00E1316C" w:rsidRDefault="00E1316C" w:rsidP="003A5DFD">
            <w:pPr>
              <w:ind w:right="22"/>
              <w:jc w:val="center"/>
              <w:rPr>
                <w:rFonts w:cs="Arial"/>
                <w:b/>
                <w:snapToGrid w:val="0"/>
              </w:rPr>
            </w:pPr>
            <w:r>
              <w:rPr>
                <w:rFonts w:cs="Arial"/>
                <w:b/>
                <w:snapToGrid w:val="0"/>
              </w:rPr>
              <w:t>Punteggio</w:t>
            </w: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4F75F6" w:rsidRDefault="00E1316C" w:rsidP="00504B68">
            <w:pPr>
              <w:ind w:right="22"/>
              <w:jc w:val="both"/>
              <w:rPr>
                <w:rFonts w:cs="Arial"/>
                <w:snapToGrid w:val="0"/>
                <w:color w:val="0000FF"/>
              </w:rPr>
            </w:pPr>
            <w:r>
              <w:rPr>
                <w:rFonts w:cs="Arial"/>
                <w:snapToGrid w:val="0"/>
                <w:color w:val="0000FF"/>
              </w:rPr>
              <w:t xml:space="preserve">B1.b - L'operazione di lavoro contempla la reazione dell'agente chimico con altri e ciò può portare tra i prodotti di reazione alla formazione di prodotti pericolosi per la sicurezza: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323D51" w:rsidRDefault="00E1316C" w:rsidP="003A5DFD">
            <w:pPr>
              <w:ind w:right="22"/>
              <w:jc w:val="center"/>
              <w:rPr>
                <w:rFonts w:cs="Arial"/>
                <w:snapToGrid w:val="0"/>
              </w:rPr>
            </w:pP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4F75F6" w:rsidRDefault="00E1316C" w:rsidP="00504B68">
            <w:pPr>
              <w:ind w:right="22"/>
              <w:jc w:val="both"/>
              <w:rPr>
                <w:rFonts w:cs="Arial"/>
              </w:rPr>
            </w:pPr>
            <w:r>
              <w:rPr>
                <w:rFonts w:cs="Arial"/>
              </w:rPr>
              <w:t>- agenti chimici estremamente/facilmente infiammabili.</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323D51" w:rsidRDefault="00E1316C" w:rsidP="003A5DFD">
            <w:pPr>
              <w:ind w:right="22"/>
              <w:jc w:val="center"/>
              <w:rPr>
                <w:rFonts w:cs="Arial"/>
                <w:snapToGrid w:val="0"/>
              </w:rPr>
            </w:pPr>
            <w:r>
              <w:rPr>
                <w:rFonts w:cs="Arial"/>
                <w:snapToGrid w:val="0"/>
              </w:rPr>
              <w:t>5</w:t>
            </w: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4F75F6" w:rsidRDefault="00E1316C" w:rsidP="00504B68">
            <w:pPr>
              <w:ind w:right="22"/>
              <w:jc w:val="both"/>
              <w:rPr>
                <w:rFonts w:cs="Arial"/>
                <w:color w:val="0000FF"/>
              </w:rPr>
            </w:pPr>
            <w:r>
              <w:rPr>
                <w:rFonts w:cs="Arial"/>
                <w:color w:val="0000FF"/>
              </w:rPr>
              <w:t>B1.h - Le operazioni con utilizzo agenti chimici infiammabili vengono svolte: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E1316C" w:rsidP="003A5DFD">
            <w:pPr>
              <w:ind w:right="22"/>
              <w:jc w:val="center"/>
              <w:rPr>
                <w:rFonts w:cs="Arial"/>
                <w:snapToGrid w:val="0"/>
              </w:rPr>
            </w:pP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4F75F6" w:rsidRDefault="00E1316C" w:rsidP="00504B68">
            <w:pPr>
              <w:ind w:right="22"/>
              <w:jc w:val="both"/>
              <w:rPr>
                <w:rFonts w:cs="Arial"/>
              </w:rPr>
            </w:pPr>
            <w:r>
              <w:rPr>
                <w:rFonts w:cs="Arial"/>
              </w:rPr>
              <w:t>- i locali di stoccaggio non sono idonei al contenuto di agenti infiammabili.</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E1316C" w:rsidP="003A5DFD">
            <w:pPr>
              <w:ind w:right="22"/>
              <w:jc w:val="center"/>
              <w:rPr>
                <w:rFonts w:cs="Arial"/>
                <w:snapToGrid w:val="0"/>
              </w:rPr>
            </w:pPr>
            <w:r>
              <w:rPr>
                <w:rFonts w:cs="Arial"/>
                <w:snapToGrid w:val="0"/>
              </w:rPr>
              <w:t>3</w:t>
            </w: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4F75F6" w:rsidRDefault="00E1316C" w:rsidP="00504B68">
            <w:pPr>
              <w:ind w:right="22"/>
              <w:jc w:val="both"/>
              <w:rPr>
                <w:rFonts w:cs="Arial"/>
                <w:color w:val="0000FF"/>
              </w:rPr>
            </w:pPr>
            <w:r>
              <w:rPr>
                <w:rFonts w:cs="Arial"/>
                <w:color w:val="0000FF"/>
              </w:rPr>
              <w:t>B1.l - Gli agenti infiammabili più pesanti dell'aria rispetto alla possibilità di accumulo e stratificazione dei vapori nelle tubature e nelle condotte di aerazione: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E1316C" w:rsidP="003A5DFD">
            <w:pPr>
              <w:ind w:right="22"/>
              <w:jc w:val="center"/>
              <w:rPr>
                <w:rFonts w:cs="Arial"/>
                <w:snapToGrid w:val="0"/>
              </w:rPr>
            </w:pP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4F75F6" w:rsidRDefault="00E1316C" w:rsidP="00504B68">
            <w:pPr>
              <w:ind w:right="22"/>
              <w:jc w:val="both"/>
              <w:rPr>
                <w:rFonts w:cs="Arial"/>
              </w:rPr>
            </w:pPr>
            <w:r>
              <w:rPr>
                <w:rFonts w:cs="Arial"/>
              </w:rPr>
              <w:t>- non sono utilizzati con particolari cautele (ventilazione, sensori di concentrazione, aspirazione con caratteristiche tecniche e progettuali idonee, ecc.).</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E1316C" w:rsidP="003A5DFD">
            <w:pPr>
              <w:ind w:right="22"/>
              <w:jc w:val="center"/>
              <w:rPr>
                <w:rFonts w:cs="Arial"/>
                <w:snapToGrid w:val="0"/>
              </w:rPr>
            </w:pPr>
            <w:r>
              <w:rPr>
                <w:rFonts w:cs="Arial"/>
                <w:snapToGrid w:val="0"/>
              </w:rPr>
              <w:t>2</w:t>
            </w: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4F75F6" w:rsidRDefault="00E1316C" w:rsidP="00504B68">
            <w:pPr>
              <w:ind w:right="22"/>
              <w:jc w:val="both"/>
              <w:rPr>
                <w:rFonts w:cs="Arial"/>
                <w:color w:val="0000FF"/>
              </w:rPr>
            </w:pPr>
            <w:r>
              <w:rPr>
                <w:rFonts w:cs="Arial"/>
                <w:color w:val="0000FF"/>
              </w:rPr>
              <w:t>B1.n - Il luogo/la zona di lavoro in oggetto è classificato secondo il D.M. 10 marzo 1998 a rischio di incendio:</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E1316C" w:rsidP="003A5DFD">
            <w:pPr>
              <w:ind w:right="22"/>
              <w:jc w:val="center"/>
              <w:rPr>
                <w:rFonts w:cs="Arial"/>
                <w:snapToGrid w:val="0"/>
              </w:rPr>
            </w:pP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4F75F6" w:rsidRDefault="00E1316C" w:rsidP="00504B68">
            <w:pPr>
              <w:ind w:right="22"/>
              <w:jc w:val="both"/>
              <w:rPr>
                <w:rFonts w:cs="Arial"/>
              </w:rPr>
            </w:pPr>
            <w:r>
              <w:rPr>
                <w:rFonts w:cs="Arial"/>
              </w:rPr>
              <w:t>- Medio</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E1316C" w:rsidP="003A5DFD">
            <w:pPr>
              <w:ind w:right="22"/>
              <w:jc w:val="center"/>
              <w:rPr>
                <w:rFonts w:cs="Arial"/>
                <w:snapToGrid w:val="0"/>
              </w:rPr>
            </w:pPr>
            <w:r>
              <w:rPr>
                <w:rFonts w:cs="Arial"/>
                <w:snapToGrid w:val="0"/>
              </w:rPr>
              <w:t>2</w:t>
            </w: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4F75F6" w:rsidRDefault="00E1316C" w:rsidP="00504B68">
            <w:pPr>
              <w:ind w:right="22"/>
              <w:jc w:val="both"/>
              <w:rPr>
                <w:rFonts w:cs="Arial"/>
                <w:color w:val="0000FF"/>
              </w:rPr>
            </w:pPr>
            <w:r>
              <w:rPr>
                <w:rFonts w:cs="Arial"/>
                <w:color w:val="0000FF"/>
              </w:rPr>
              <w:t>B1.p - Nell'eventualità si verifichino perdite o spandimenti accidentali di agenti chimici che presentano pericoli per la sicurezza:</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E1316C" w:rsidP="003A5DFD">
            <w:pPr>
              <w:ind w:right="22"/>
              <w:jc w:val="center"/>
              <w:rPr>
                <w:rFonts w:cs="Arial"/>
                <w:snapToGrid w:val="0"/>
              </w:rPr>
            </w:pP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4F75F6" w:rsidRDefault="00E1316C" w:rsidP="00504B68">
            <w:pPr>
              <w:ind w:right="22"/>
              <w:jc w:val="both"/>
              <w:rPr>
                <w:rFonts w:cs="Arial"/>
              </w:rPr>
            </w:pPr>
            <w:r>
              <w:rPr>
                <w:rFonts w:cs="Arial"/>
              </w:rPr>
              <w:t>- non esiste una procedura che permetta di affrontare in sicurezza la perdita.</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E1316C" w:rsidP="003A5DFD">
            <w:pPr>
              <w:ind w:right="22"/>
              <w:jc w:val="center"/>
              <w:rPr>
                <w:rFonts w:cs="Arial"/>
                <w:snapToGrid w:val="0"/>
              </w:rPr>
            </w:pPr>
            <w:r>
              <w:rPr>
                <w:rFonts w:cs="Arial"/>
                <w:snapToGrid w:val="0"/>
              </w:rPr>
              <w:t>3</w:t>
            </w: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4F75F6" w:rsidRDefault="00E1316C" w:rsidP="00504B68">
            <w:pPr>
              <w:ind w:right="22"/>
              <w:jc w:val="both"/>
              <w:rPr>
                <w:rFonts w:cs="Arial"/>
                <w:color w:val="0000FF"/>
              </w:rPr>
            </w:pPr>
            <w:r>
              <w:rPr>
                <w:rFonts w:cs="Arial"/>
                <w:color w:val="0000FF"/>
              </w:rPr>
              <w:t>B1.u - Gli agenti chimici che possiedono pericoli per la sicurezza derivante da caratteristiche fisiche o modalità operative: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E1316C" w:rsidP="003A5DFD">
            <w:pPr>
              <w:ind w:right="22"/>
              <w:jc w:val="center"/>
              <w:rPr>
                <w:rFonts w:cs="Arial"/>
                <w:snapToGrid w:val="0"/>
              </w:rPr>
            </w:pP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4F75F6" w:rsidRDefault="00E1316C" w:rsidP="00504B68">
            <w:pPr>
              <w:ind w:right="22"/>
              <w:jc w:val="both"/>
              <w:rPr>
                <w:rFonts w:cs="Arial"/>
              </w:rPr>
            </w:pPr>
            <w:r>
              <w:rPr>
                <w:rFonts w:cs="Arial"/>
              </w:rPr>
              <w:t>- vengono manipolati/stoccati senza particolari precauzioni collettive (p.e. coibentazioni, idonea pavimentazione) o individuali (guanti isolanti, stivali antiscivolo, ecc.).</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E1316C" w:rsidP="003A5DFD">
            <w:pPr>
              <w:ind w:right="22"/>
              <w:jc w:val="center"/>
              <w:rPr>
                <w:rFonts w:cs="Arial"/>
                <w:snapToGrid w:val="0"/>
              </w:rPr>
            </w:pPr>
            <w:r>
              <w:rPr>
                <w:rFonts w:cs="Arial"/>
                <w:snapToGrid w:val="0"/>
              </w:rPr>
              <w:t>2,5</w:t>
            </w:r>
          </w:p>
        </w:tc>
      </w:tr>
    </w:tbl>
    <w:p w:rsidR="00E1316C" w:rsidRDefault="00E1316C" w:rsidP="00E1316C">
      <w:pPr>
        <w:ind w:right="22"/>
        <w:rPr>
          <w:rFonts w:cs="Arial"/>
          <w:snapToGrid w:val="0"/>
        </w:rPr>
      </w:pPr>
    </w:p>
    <w:p w:rsidR="00E1316C" w:rsidRPr="007F2178" w:rsidRDefault="00E1316C" w:rsidP="00E1316C">
      <w:pPr>
        <w:rPr>
          <w:rFonts w:cs="Arial"/>
          <w:b/>
          <w:caps/>
          <w:color w:val="006600"/>
        </w:rPr>
      </w:pPr>
      <w:r>
        <w:rPr>
          <w:rFonts w:cs="Arial"/>
          <w:b/>
          <w:caps/>
          <w:color w:val="006600"/>
        </w:rPr>
        <w:t>B2 - Frequenza e tempi di utlizzo</w:t>
      </w:r>
    </w:p>
    <w:p w:rsidR="00E1316C" w:rsidRPr="006A10C7" w:rsidRDefault="00E1316C" w:rsidP="00E1316C">
      <w:pPr>
        <w:rPr>
          <w:rFonts w:cs="Arial"/>
        </w:rPr>
      </w:pPr>
      <w:r>
        <w:rPr>
          <w:rFonts w:cs="Arial"/>
        </w:rPr>
        <w:t>Si valuta la frequenza e la durata di utilizzo dell'agente chimico</w:t>
      </w:r>
    </w:p>
    <w:p w:rsidR="00E1316C" w:rsidRDefault="00E1316C" w:rsidP="00E1316C">
      <w:pPr>
        <w:ind w:right="22"/>
        <w:rPr>
          <w:rFonts w:cs="Arial"/>
          <w:b/>
          <w:snapToGrid w:val="0"/>
          <w:color w:val="0000FF"/>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637"/>
        <w:gridCol w:w="1286"/>
      </w:tblGrid>
      <w:tr w:rsidR="00E1316C" w:rsidTr="003A5DFD">
        <w:trPr>
          <w:trHeight w:val="199"/>
        </w:trPr>
        <w:tc>
          <w:tcPr>
            <w:tcW w:w="8460" w:type="dxa"/>
            <w:tcBorders>
              <w:top w:val="single" w:sz="4" w:space="0" w:color="auto"/>
              <w:left w:val="single" w:sz="4" w:space="0" w:color="auto"/>
              <w:bottom w:val="single" w:sz="4" w:space="0" w:color="auto"/>
              <w:right w:val="single" w:sz="4" w:space="0" w:color="auto"/>
            </w:tcBorders>
            <w:shd w:val="clear" w:color="auto" w:fill="E6E6E6"/>
          </w:tcPr>
          <w:p w:rsidR="00E1316C" w:rsidRDefault="00E1316C" w:rsidP="003A5DFD">
            <w:pPr>
              <w:ind w:right="22"/>
              <w:rPr>
                <w:rFonts w:cs="Arial"/>
                <w:b/>
                <w:snapToGrid w:val="0"/>
              </w:rPr>
            </w:pPr>
            <w:r>
              <w:rPr>
                <w:rFonts w:cs="Arial"/>
                <w:b/>
                <w:snapToGrid w:val="0"/>
              </w:rPr>
              <w:t>Domande</w:t>
            </w:r>
          </w:p>
        </w:tc>
        <w:tc>
          <w:tcPr>
            <w:tcW w:w="1260" w:type="dxa"/>
            <w:tcBorders>
              <w:top w:val="single" w:sz="4" w:space="0" w:color="auto"/>
              <w:left w:val="single" w:sz="4" w:space="0" w:color="auto"/>
              <w:bottom w:val="single" w:sz="4" w:space="0" w:color="auto"/>
              <w:right w:val="single" w:sz="4" w:space="0" w:color="auto"/>
            </w:tcBorders>
            <w:shd w:val="clear" w:color="auto" w:fill="E6E6E6"/>
            <w:vAlign w:val="center"/>
          </w:tcPr>
          <w:p w:rsidR="00E1316C" w:rsidRDefault="00E1316C" w:rsidP="003A5DFD">
            <w:pPr>
              <w:ind w:right="22"/>
              <w:jc w:val="center"/>
              <w:rPr>
                <w:rFonts w:cs="Arial"/>
                <w:b/>
                <w:snapToGrid w:val="0"/>
              </w:rPr>
            </w:pPr>
            <w:r>
              <w:rPr>
                <w:rFonts w:cs="Arial"/>
                <w:b/>
                <w:snapToGrid w:val="0"/>
              </w:rPr>
              <w:t>Punteggio</w:t>
            </w: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4F75F6" w:rsidRDefault="00E1316C" w:rsidP="00504B68">
            <w:pPr>
              <w:ind w:right="22"/>
              <w:jc w:val="both"/>
              <w:rPr>
                <w:rFonts w:cs="Arial"/>
                <w:snapToGrid w:val="0"/>
                <w:color w:val="0000FF"/>
              </w:rPr>
            </w:pPr>
            <w:r>
              <w:rPr>
                <w:rFonts w:cs="Arial"/>
                <w:snapToGrid w:val="0"/>
                <w:color w:val="0000FF"/>
              </w:rPr>
              <w:t>B2.a - L'operazione che comporta esposizione all'agente chimico viene eseguita:</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323D51" w:rsidRDefault="00E1316C" w:rsidP="003A5DFD">
            <w:pPr>
              <w:ind w:right="22"/>
              <w:jc w:val="center"/>
              <w:rPr>
                <w:rFonts w:cs="Arial"/>
                <w:snapToGrid w:val="0"/>
              </w:rPr>
            </w:pP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4F75F6" w:rsidRDefault="00E1316C" w:rsidP="00504B68">
            <w:pPr>
              <w:ind w:right="22"/>
              <w:jc w:val="both"/>
              <w:rPr>
                <w:rFonts w:cs="Arial"/>
              </w:rPr>
            </w:pPr>
            <w:r>
              <w:rPr>
                <w:rFonts w:cs="Arial"/>
              </w:rPr>
              <w:t>- frequentemente (3 giorni/settimana).</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323D51" w:rsidRDefault="00E1316C" w:rsidP="003A5DFD">
            <w:pPr>
              <w:ind w:right="22"/>
              <w:jc w:val="center"/>
              <w:rPr>
                <w:rFonts w:cs="Arial"/>
                <w:snapToGrid w:val="0"/>
              </w:rPr>
            </w:pPr>
            <w:r>
              <w:rPr>
                <w:rFonts w:cs="Arial"/>
                <w:snapToGrid w:val="0"/>
              </w:rPr>
              <w:t>4</w:t>
            </w: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4F75F6" w:rsidRDefault="00E1316C" w:rsidP="00504B68">
            <w:pPr>
              <w:ind w:right="22"/>
              <w:jc w:val="both"/>
              <w:rPr>
                <w:rFonts w:cs="Arial"/>
                <w:color w:val="0000FF"/>
              </w:rPr>
            </w:pPr>
            <w:r>
              <w:rPr>
                <w:rFonts w:cs="Arial"/>
                <w:color w:val="0000FF"/>
              </w:rPr>
              <w:t>B2.b - Nella giornata lavorativa la durata complessiva dell'esposizione all'agente chimico è:</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E1316C" w:rsidP="003A5DFD">
            <w:pPr>
              <w:ind w:right="22"/>
              <w:jc w:val="center"/>
              <w:rPr>
                <w:rFonts w:cs="Arial"/>
                <w:snapToGrid w:val="0"/>
              </w:rPr>
            </w:pP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4F75F6" w:rsidRDefault="00E1316C" w:rsidP="00504B68">
            <w:pPr>
              <w:ind w:right="22"/>
              <w:jc w:val="both"/>
              <w:rPr>
                <w:rFonts w:cs="Arial"/>
              </w:rPr>
            </w:pPr>
            <w:r>
              <w:rPr>
                <w:rFonts w:cs="Arial"/>
              </w:rPr>
              <w:t>- considerevole (da 4 a 6 ore/giorno).</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E1316C" w:rsidP="003A5DFD">
            <w:pPr>
              <w:ind w:right="22"/>
              <w:jc w:val="center"/>
              <w:rPr>
                <w:rFonts w:cs="Arial"/>
                <w:snapToGrid w:val="0"/>
              </w:rPr>
            </w:pPr>
            <w:r>
              <w:rPr>
                <w:rFonts w:cs="Arial"/>
                <w:snapToGrid w:val="0"/>
              </w:rPr>
              <w:t>3</w:t>
            </w:r>
          </w:p>
        </w:tc>
      </w:tr>
    </w:tbl>
    <w:p w:rsidR="00E1316C" w:rsidRDefault="00E1316C" w:rsidP="00E1316C">
      <w:pPr>
        <w:ind w:right="22"/>
        <w:rPr>
          <w:rFonts w:cs="Arial"/>
          <w:snapToGrid w:val="0"/>
        </w:rPr>
      </w:pPr>
    </w:p>
    <w:p w:rsidR="00E1316C" w:rsidRPr="007F2178" w:rsidRDefault="00E1316C" w:rsidP="00E1316C">
      <w:pPr>
        <w:rPr>
          <w:rFonts w:cs="Arial"/>
          <w:b/>
          <w:caps/>
          <w:color w:val="006600"/>
        </w:rPr>
      </w:pPr>
      <w:r>
        <w:rPr>
          <w:rFonts w:cs="Arial"/>
          <w:b/>
          <w:caps/>
          <w:color w:val="006600"/>
        </w:rPr>
        <w:t>B3 - Quantitativi utilizzati nella fase di lavoro</w:t>
      </w:r>
    </w:p>
    <w:p w:rsidR="00E1316C" w:rsidRPr="006A10C7" w:rsidRDefault="00E1316C" w:rsidP="00E1316C">
      <w:pPr>
        <w:rPr>
          <w:rFonts w:cs="Arial"/>
        </w:rPr>
      </w:pPr>
      <w:r>
        <w:rPr>
          <w:rFonts w:cs="Arial"/>
        </w:rPr>
        <w:t>Si definiscono le classi di quantità utilizzate nell'operazione considerata</w:t>
      </w:r>
    </w:p>
    <w:p w:rsidR="00E1316C" w:rsidRDefault="00E1316C" w:rsidP="00E1316C">
      <w:pPr>
        <w:ind w:right="22"/>
        <w:rPr>
          <w:rFonts w:cs="Arial"/>
          <w:b/>
          <w:snapToGrid w:val="0"/>
          <w:color w:val="0000FF"/>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637"/>
        <w:gridCol w:w="1286"/>
      </w:tblGrid>
      <w:tr w:rsidR="00E1316C" w:rsidTr="003A5DFD">
        <w:trPr>
          <w:trHeight w:val="199"/>
        </w:trPr>
        <w:tc>
          <w:tcPr>
            <w:tcW w:w="8460" w:type="dxa"/>
            <w:tcBorders>
              <w:top w:val="single" w:sz="4" w:space="0" w:color="auto"/>
              <w:left w:val="single" w:sz="4" w:space="0" w:color="auto"/>
              <w:bottom w:val="single" w:sz="4" w:space="0" w:color="auto"/>
              <w:right w:val="single" w:sz="4" w:space="0" w:color="auto"/>
            </w:tcBorders>
            <w:shd w:val="clear" w:color="auto" w:fill="E6E6E6"/>
          </w:tcPr>
          <w:p w:rsidR="00E1316C" w:rsidRDefault="00E1316C" w:rsidP="003A5DFD">
            <w:pPr>
              <w:ind w:right="22"/>
              <w:rPr>
                <w:rFonts w:cs="Arial"/>
                <w:b/>
                <w:snapToGrid w:val="0"/>
              </w:rPr>
            </w:pPr>
            <w:r>
              <w:rPr>
                <w:rFonts w:cs="Arial"/>
                <w:b/>
                <w:snapToGrid w:val="0"/>
              </w:rPr>
              <w:t>Domande</w:t>
            </w:r>
          </w:p>
        </w:tc>
        <w:tc>
          <w:tcPr>
            <w:tcW w:w="1260" w:type="dxa"/>
            <w:tcBorders>
              <w:top w:val="single" w:sz="4" w:space="0" w:color="auto"/>
              <w:left w:val="single" w:sz="4" w:space="0" w:color="auto"/>
              <w:bottom w:val="single" w:sz="4" w:space="0" w:color="auto"/>
              <w:right w:val="single" w:sz="4" w:space="0" w:color="auto"/>
            </w:tcBorders>
            <w:shd w:val="clear" w:color="auto" w:fill="E6E6E6"/>
            <w:vAlign w:val="center"/>
          </w:tcPr>
          <w:p w:rsidR="00E1316C" w:rsidRDefault="00E1316C" w:rsidP="003A5DFD">
            <w:pPr>
              <w:ind w:right="22"/>
              <w:jc w:val="center"/>
              <w:rPr>
                <w:rFonts w:cs="Arial"/>
                <w:b/>
                <w:snapToGrid w:val="0"/>
              </w:rPr>
            </w:pPr>
            <w:r>
              <w:rPr>
                <w:rFonts w:cs="Arial"/>
                <w:b/>
                <w:snapToGrid w:val="0"/>
              </w:rPr>
              <w:t>Punteggio</w:t>
            </w: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4F75F6" w:rsidRDefault="00E1316C" w:rsidP="00504B68">
            <w:pPr>
              <w:ind w:right="22"/>
              <w:jc w:val="both"/>
              <w:rPr>
                <w:rFonts w:cs="Arial"/>
                <w:snapToGrid w:val="0"/>
                <w:color w:val="0000FF"/>
              </w:rPr>
            </w:pPr>
            <w:r>
              <w:rPr>
                <w:rFonts w:cs="Arial"/>
                <w:snapToGrid w:val="0"/>
                <w:color w:val="0000FF"/>
              </w:rPr>
              <w:t>B3.a - Nell'operazione che comporta l'esposizione all'agente chimico si prevede di utilizzarne una quantità:</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323D51" w:rsidRDefault="00E1316C" w:rsidP="003A5DFD">
            <w:pPr>
              <w:ind w:right="22"/>
              <w:jc w:val="center"/>
              <w:rPr>
                <w:rFonts w:cs="Arial"/>
                <w:snapToGrid w:val="0"/>
              </w:rPr>
            </w:pP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4F75F6" w:rsidRDefault="00E1316C" w:rsidP="00504B68">
            <w:pPr>
              <w:ind w:right="22"/>
              <w:jc w:val="both"/>
              <w:rPr>
                <w:rFonts w:cs="Arial"/>
              </w:rPr>
            </w:pPr>
            <w:r>
              <w:rPr>
                <w:rFonts w:cs="Arial"/>
              </w:rPr>
              <w:t>- moderata.</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323D51" w:rsidRDefault="00E1316C" w:rsidP="003A5DFD">
            <w:pPr>
              <w:ind w:right="22"/>
              <w:jc w:val="center"/>
              <w:rPr>
                <w:rFonts w:cs="Arial"/>
                <w:snapToGrid w:val="0"/>
              </w:rPr>
            </w:pPr>
            <w:r>
              <w:rPr>
                <w:rFonts w:cs="Arial"/>
                <w:snapToGrid w:val="0"/>
              </w:rPr>
              <w:t>3</w:t>
            </w:r>
          </w:p>
        </w:tc>
      </w:tr>
    </w:tbl>
    <w:p w:rsidR="00E1316C" w:rsidRDefault="00E1316C" w:rsidP="00E1316C">
      <w:pPr>
        <w:ind w:right="22"/>
        <w:rPr>
          <w:rFonts w:cs="Arial"/>
          <w:snapToGrid w:val="0"/>
        </w:rPr>
      </w:pPr>
    </w:p>
    <w:p w:rsidR="00E1316C" w:rsidRPr="007F2178" w:rsidRDefault="00E1316C" w:rsidP="00E1316C">
      <w:pPr>
        <w:rPr>
          <w:rFonts w:cs="Arial"/>
          <w:b/>
          <w:caps/>
          <w:color w:val="006600"/>
        </w:rPr>
      </w:pPr>
      <w:r>
        <w:rPr>
          <w:rFonts w:cs="Arial"/>
          <w:b/>
          <w:caps/>
          <w:color w:val="006600"/>
        </w:rPr>
        <w:t>B4 - Fattori di riduzione dell'esposizione</w:t>
      </w:r>
    </w:p>
    <w:p w:rsidR="00E1316C" w:rsidRPr="006A10C7" w:rsidRDefault="00E1316C" w:rsidP="00E1316C">
      <w:pPr>
        <w:rPr>
          <w:rFonts w:cs="Arial"/>
        </w:rPr>
      </w:pPr>
      <w:r>
        <w:rPr>
          <w:rFonts w:cs="Arial"/>
        </w:rPr>
        <w:t>Si valuta la presenza e l'efficacia degli elementi tecnici organizzativi e procedurali di prevenzione e protezione, dei dispositivi di protezione collettiva, dei dispositivi di protezione individuale, dell'informazione-formazione-addestramento degli operatori alla mansione</w:t>
      </w:r>
    </w:p>
    <w:p w:rsidR="00E1316C" w:rsidRDefault="00E1316C" w:rsidP="00E1316C">
      <w:pPr>
        <w:ind w:right="22"/>
        <w:rPr>
          <w:rFonts w:cs="Arial"/>
          <w:b/>
          <w:snapToGrid w:val="0"/>
          <w:color w:val="0000FF"/>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637"/>
        <w:gridCol w:w="1286"/>
      </w:tblGrid>
      <w:tr w:rsidR="00E1316C" w:rsidTr="003A5DFD">
        <w:trPr>
          <w:trHeight w:val="199"/>
        </w:trPr>
        <w:tc>
          <w:tcPr>
            <w:tcW w:w="8460" w:type="dxa"/>
            <w:tcBorders>
              <w:top w:val="single" w:sz="4" w:space="0" w:color="auto"/>
              <w:left w:val="single" w:sz="4" w:space="0" w:color="auto"/>
              <w:bottom w:val="single" w:sz="4" w:space="0" w:color="auto"/>
              <w:right w:val="single" w:sz="4" w:space="0" w:color="auto"/>
            </w:tcBorders>
            <w:shd w:val="clear" w:color="auto" w:fill="E6E6E6"/>
          </w:tcPr>
          <w:p w:rsidR="00E1316C" w:rsidRDefault="00E1316C" w:rsidP="003A5DFD">
            <w:pPr>
              <w:ind w:right="22"/>
              <w:rPr>
                <w:rFonts w:cs="Arial"/>
                <w:b/>
                <w:snapToGrid w:val="0"/>
              </w:rPr>
            </w:pPr>
            <w:r>
              <w:rPr>
                <w:rFonts w:cs="Arial"/>
                <w:b/>
                <w:snapToGrid w:val="0"/>
              </w:rPr>
              <w:t>Domande</w:t>
            </w:r>
          </w:p>
        </w:tc>
        <w:tc>
          <w:tcPr>
            <w:tcW w:w="1260" w:type="dxa"/>
            <w:tcBorders>
              <w:top w:val="single" w:sz="4" w:space="0" w:color="auto"/>
              <w:left w:val="single" w:sz="4" w:space="0" w:color="auto"/>
              <w:bottom w:val="single" w:sz="4" w:space="0" w:color="auto"/>
              <w:right w:val="single" w:sz="4" w:space="0" w:color="auto"/>
            </w:tcBorders>
            <w:shd w:val="clear" w:color="auto" w:fill="E6E6E6"/>
            <w:vAlign w:val="center"/>
          </w:tcPr>
          <w:p w:rsidR="00E1316C" w:rsidRDefault="00E1316C" w:rsidP="003A5DFD">
            <w:pPr>
              <w:ind w:right="22"/>
              <w:jc w:val="center"/>
              <w:rPr>
                <w:rFonts w:cs="Arial"/>
                <w:b/>
                <w:snapToGrid w:val="0"/>
              </w:rPr>
            </w:pPr>
            <w:r>
              <w:rPr>
                <w:rFonts w:cs="Arial"/>
                <w:b/>
                <w:snapToGrid w:val="0"/>
              </w:rPr>
              <w:t>Punteggio</w:t>
            </w: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4F75F6" w:rsidRDefault="00E1316C" w:rsidP="00504B68">
            <w:pPr>
              <w:ind w:right="22"/>
              <w:jc w:val="both"/>
              <w:rPr>
                <w:rFonts w:cs="Arial"/>
                <w:snapToGrid w:val="0"/>
                <w:color w:val="0000FF"/>
              </w:rPr>
            </w:pPr>
            <w:r>
              <w:rPr>
                <w:rFonts w:cs="Arial"/>
                <w:snapToGrid w:val="0"/>
                <w:color w:val="0000FF"/>
              </w:rPr>
              <w:t>B4.b - Per ogni operazione con presenza di agenti chimici  routinaria o straordinaria (sversamento accidentale, guasto, manutenzione straordinaria, ecc.) che possa presentare pericoli per la sicurezza degli operatori:</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323D51" w:rsidRDefault="00E1316C" w:rsidP="003A5DFD">
            <w:pPr>
              <w:ind w:right="22"/>
              <w:jc w:val="center"/>
              <w:rPr>
                <w:rFonts w:cs="Arial"/>
                <w:snapToGrid w:val="0"/>
              </w:rPr>
            </w:pP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4F75F6" w:rsidRDefault="00E1316C" w:rsidP="00504B68">
            <w:pPr>
              <w:ind w:right="22"/>
              <w:jc w:val="both"/>
              <w:rPr>
                <w:rFonts w:cs="Arial"/>
              </w:rPr>
            </w:pPr>
            <w:r>
              <w:rPr>
                <w:rFonts w:cs="Arial"/>
              </w:rPr>
              <w:t>- esistono e sono applicate procedure scritte di gestione di un'emergenza suscitata dalle proprietà pericolose del</w:t>
            </w:r>
            <w:r w:rsidR="00504B68">
              <w:rPr>
                <w:rFonts w:cs="Arial"/>
              </w:rPr>
              <w:t>l</w:t>
            </w:r>
            <w:r>
              <w:rPr>
                <w:rFonts w:cs="Arial"/>
              </w:rPr>
              <w:t>'agente o correlata ad esse.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323D51" w:rsidRDefault="00E1316C" w:rsidP="003A5DFD">
            <w:pPr>
              <w:ind w:right="22"/>
              <w:jc w:val="center"/>
              <w:rPr>
                <w:rFonts w:cs="Arial"/>
                <w:snapToGrid w:val="0"/>
              </w:rPr>
            </w:pPr>
            <w:r>
              <w:rPr>
                <w:rFonts w:cs="Arial"/>
                <w:snapToGrid w:val="0"/>
              </w:rPr>
              <w:t>-8</w:t>
            </w: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4F75F6" w:rsidRDefault="00E1316C" w:rsidP="00504B68">
            <w:pPr>
              <w:ind w:right="22"/>
              <w:jc w:val="both"/>
              <w:rPr>
                <w:rFonts w:cs="Arial"/>
                <w:color w:val="0000FF"/>
              </w:rPr>
            </w:pPr>
            <w:r>
              <w:rPr>
                <w:rFonts w:cs="Arial"/>
                <w:color w:val="0000FF"/>
              </w:rPr>
              <w:t>B4.h - L'utilizzo di agenti con caratteristiche di infiammabilità  avviene: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E1316C" w:rsidP="003A5DFD">
            <w:pPr>
              <w:ind w:right="22"/>
              <w:jc w:val="center"/>
              <w:rPr>
                <w:rFonts w:cs="Arial"/>
                <w:snapToGrid w:val="0"/>
              </w:rPr>
            </w:pP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4F75F6" w:rsidRDefault="00E1316C" w:rsidP="00504B68">
            <w:pPr>
              <w:ind w:right="22"/>
              <w:jc w:val="both"/>
              <w:rPr>
                <w:rFonts w:cs="Arial"/>
              </w:rPr>
            </w:pPr>
            <w:r>
              <w:rPr>
                <w:rFonts w:cs="Arial"/>
              </w:rPr>
              <w:t>- i locali di stoccaggio sono idonei al contenuto di agenti infiammabili.</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E1316C" w:rsidP="003A5DFD">
            <w:pPr>
              <w:ind w:right="22"/>
              <w:jc w:val="center"/>
              <w:rPr>
                <w:rFonts w:cs="Arial"/>
                <w:snapToGrid w:val="0"/>
              </w:rPr>
            </w:pPr>
            <w:r>
              <w:rPr>
                <w:rFonts w:cs="Arial"/>
                <w:snapToGrid w:val="0"/>
              </w:rPr>
              <w:t>-3</w:t>
            </w: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4F75F6" w:rsidRDefault="00E1316C" w:rsidP="00504B68">
            <w:pPr>
              <w:ind w:right="22"/>
              <w:jc w:val="both"/>
              <w:rPr>
                <w:rFonts w:cs="Arial"/>
                <w:color w:val="0000FF"/>
              </w:rPr>
            </w:pPr>
            <w:r>
              <w:rPr>
                <w:rFonts w:cs="Arial"/>
                <w:color w:val="0000FF"/>
              </w:rPr>
              <w:t>B4.k - Gli agenti chimici che possiedono pericoli per la sicurezza derivanti da caratteristiche fisiche o modalità operative: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E1316C" w:rsidP="003A5DFD">
            <w:pPr>
              <w:ind w:right="22"/>
              <w:jc w:val="center"/>
              <w:rPr>
                <w:rFonts w:cs="Arial"/>
                <w:snapToGrid w:val="0"/>
              </w:rPr>
            </w:pP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4F75F6" w:rsidRDefault="00E1316C" w:rsidP="00504B68">
            <w:pPr>
              <w:ind w:right="22"/>
              <w:jc w:val="both"/>
              <w:rPr>
                <w:rFonts w:cs="Arial"/>
              </w:rPr>
            </w:pPr>
            <w:r>
              <w:rPr>
                <w:rFonts w:cs="Arial"/>
              </w:rPr>
              <w:t>- vengono manipolati/stoccati adottando precauzioni tecniche collettive (p.e. coibentazioni) e/o individuali (guanti isolanti, stivali antiscivolo, ecc.).</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E1316C" w:rsidP="003A5DFD">
            <w:pPr>
              <w:ind w:right="22"/>
              <w:jc w:val="center"/>
              <w:rPr>
                <w:rFonts w:cs="Arial"/>
                <w:snapToGrid w:val="0"/>
              </w:rPr>
            </w:pPr>
            <w:r>
              <w:rPr>
                <w:rFonts w:cs="Arial"/>
                <w:snapToGrid w:val="0"/>
              </w:rPr>
              <w:t>-3</w:t>
            </w: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4F75F6" w:rsidRDefault="00E1316C" w:rsidP="00504B68">
            <w:pPr>
              <w:ind w:right="22"/>
              <w:jc w:val="both"/>
              <w:rPr>
                <w:rFonts w:cs="Arial"/>
                <w:color w:val="0000FF"/>
              </w:rPr>
            </w:pPr>
            <w:r>
              <w:rPr>
                <w:rFonts w:cs="Arial"/>
                <w:color w:val="0000FF"/>
              </w:rPr>
              <w:t>B4.p - I presidi antincendio, in relazione alla tipologia degli agenti chimici ed alle interrelazioni fra prodotti incompatibili o che aumentano il carico d'incendio, sono:</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E1316C" w:rsidP="003A5DFD">
            <w:pPr>
              <w:ind w:right="22"/>
              <w:jc w:val="center"/>
              <w:rPr>
                <w:rFonts w:cs="Arial"/>
                <w:snapToGrid w:val="0"/>
              </w:rPr>
            </w:pP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4F75F6" w:rsidRDefault="00E1316C" w:rsidP="00504B68">
            <w:pPr>
              <w:ind w:right="22"/>
              <w:jc w:val="both"/>
              <w:rPr>
                <w:rFonts w:cs="Arial"/>
              </w:rPr>
            </w:pPr>
            <w:r>
              <w:rPr>
                <w:rFonts w:cs="Arial"/>
              </w:rPr>
              <w:t>- adeguati alla tipologia di incendio che può svilupparsi.</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E1316C" w:rsidP="003A5DFD">
            <w:pPr>
              <w:ind w:right="22"/>
              <w:jc w:val="center"/>
              <w:rPr>
                <w:rFonts w:cs="Arial"/>
                <w:snapToGrid w:val="0"/>
              </w:rPr>
            </w:pPr>
            <w:r>
              <w:rPr>
                <w:rFonts w:cs="Arial"/>
                <w:snapToGrid w:val="0"/>
              </w:rPr>
              <w:t>-6</w:t>
            </w: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4F75F6" w:rsidRDefault="00E1316C" w:rsidP="00504B68">
            <w:pPr>
              <w:ind w:right="22"/>
              <w:jc w:val="both"/>
              <w:rPr>
                <w:rFonts w:cs="Arial"/>
                <w:color w:val="0000FF"/>
              </w:rPr>
            </w:pPr>
            <w:r>
              <w:rPr>
                <w:rFonts w:cs="Arial"/>
                <w:color w:val="0000FF"/>
              </w:rPr>
              <w:t>B4.q - I presidi antincendio sono sottoposti alla manutenzione con periodicità:</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E1316C" w:rsidP="003A5DFD">
            <w:pPr>
              <w:ind w:right="22"/>
              <w:jc w:val="center"/>
              <w:rPr>
                <w:rFonts w:cs="Arial"/>
                <w:snapToGrid w:val="0"/>
              </w:rPr>
            </w:pP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4F75F6" w:rsidRDefault="00E1316C" w:rsidP="00504B68">
            <w:pPr>
              <w:ind w:right="22"/>
              <w:jc w:val="both"/>
              <w:rPr>
                <w:rFonts w:cs="Arial"/>
              </w:rPr>
            </w:pPr>
            <w:r>
              <w:rPr>
                <w:rFonts w:cs="Arial"/>
              </w:rPr>
              <w:lastRenderedPageBreak/>
              <w:t>- almeno semestrale.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E1316C" w:rsidP="003A5DFD">
            <w:pPr>
              <w:ind w:right="22"/>
              <w:jc w:val="center"/>
              <w:rPr>
                <w:rFonts w:cs="Arial"/>
                <w:snapToGrid w:val="0"/>
              </w:rPr>
            </w:pPr>
            <w:r>
              <w:rPr>
                <w:rFonts w:cs="Arial"/>
                <w:snapToGrid w:val="0"/>
              </w:rPr>
              <w:t>0</w:t>
            </w: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4F75F6" w:rsidRDefault="00E1316C" w:rsidP="00504B68">
            <w:pPr>
              <w:ind w:right="22"/>
              <w:jc w:val="both"/>
              <w:rPr>
                <w:rFonts w:cs="Arial"/>
                <w:color w:val="0000FF"/>
              </w:rPr>
            </w:pPr>
            <w:r>
              <w:rPr>
                <w:rFonts w:cs="Arial"/>
                <w:color w:val="0000FF"/>
              </w:rPr>
              <w:t>B4.w - Nella zona di lavoro:</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E1316C" w:rsidP="003A5DFD">
            <w:pPr>
              <w:ind w:right="22"/>
              <w:jc w:val="center"/>
              <w:rPr>
                <w:rFonts w:cs="Arial"/>
                <w:snapToGrid w:val="0"/>
              </w:rPr>
            </w:pPr>
          </w:p>
        </w:tc>
      </w:tr>
      <w:tr w:rsidR="00E1316C" w:rsidTr="003A5DFD">
        <w:trPr>
          <w:trHeight w:val="151"/>
        </w:trPr>
        <w:tc>
          <w:tcPr>
            <w:tcW w:w="84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Pr="004F75F6" w:rsidRDefault="00E1316C" w:rsidP="00504B68">
            <w:pPr>
              <w:ind w:right="22"/>
              <w:jc w:val="both"/>
              <w:rPr>
                <w:rFonts w:cs="Arial"/>
              </w:rPr>
            </w:pPr>
            <w:r>
              <w:rPr>
                <w:rFonts w:cs="Arial"/>
              </w:rPr>
              <w:t>- esistono segnali che evidenziano i pericoli presentati dagli agenti chimici e che prescrivono i comportamenti corretti da adottare o vietano quelli pericolosi.</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1316C" w:rsidRDefault="00E1316C" w:rsidP="003A5DFD">
            <w:pPr>
              <w:ind w:right="22"/>
              <w:jc w:val="center"/>
              <w:rPr>
                <w:rFonts w:cs="Arial"/>
                <w:snapToGrid w:val="0"/>
              </w:rPr>
            </w:pPr>
            <w:r>
              <w:rPr>
                <w:rFonts w:cs="Arial"/>
                <w:snapToGrid w:val="0"/>
              </w:rPr>
              <w:t>-1</w:t>
            </w:r>
          </w:p>
        </w:tc>
      </w:tr>
    </w:tbl>
    <w:p w:rsidR="00E1316C" w:rsidRDefault="00E1316C" w:rsidP="00E1316C">
      <w:pPr>
        <w:ind w:right="22"/>
      </w:pPr>
    </w:p>
    <w:p w:rsidR="00E1316C" w:rsidRPr="00C24C40" w:rsidRDefault="00E1316C" w:rsidP="00E1316C">
      <w:pPr>
        <w:ind w:right="22"/>
        <w:rPr>
          <w:rFonts w:cs="Arial"/>
          <w:b/>
          <w:color w:val="FF0000"/>
          <w:sz w:val="24"/>
        </w:rPr>
      </w:pPr>
      <w:r w:rsidRPr="007F2178">
        <w:rPr>
          <w:rFonts w:cs="Arial"/>
          <w:b/>
          <w:bCs/>
          <w:snapToGrid w:val="0"/>
          <w:color w:val="006600"/>
          <w:sz w:val="24"/>
        </w:rPr>
        <w:t>E Sicurezza</w:t>
      </w:r>
      <w:r w:rsidRPr="00C24C40">
        <w:rPr>
          <w:rFonts w:cs="Arial"/>
          <w:b/>
          <w:bCs/>
          <w:snapToGrid w:val="0"/>
          <w:sz w:val="24"/>
        </w:rPr>
        <w:t xml:space="preserve"> =  ∑ Punteggi Domande = </w:t>
      </w:r>
      <w:r>
        <w:rPr>
          <w:rFonts w:cs="Arial"/>
          <w:b/>
          <w:bCs/>
          <w:snapToGrid w:val="0"/>
          <w:sz w:val="24"/>
        </w:rPr>
        <w:t xml:space="preserve">6,5 </w:t>
      </w:r>
    </w:p>
    <w:p w:rsidR="00E1316C" w:rsidRDefault="00E1316C" w:rsidP="00E1316C">
      <w:pPr>
        <w:ind w:right="22"/>
      </w:pPr>
    </w:p>
    <w:p w:rsidR="00E1316C" w:rsidRPr="006C1803" w:rsidRDefault="00E1316C" w:rsidP="00E1316C">
      <w:pPr>
        <w:ind w:right="22"/>
      </w:pPr>
    </w:p>
    <w:p w:rsidR="00E1316C" w:rsidRDefault="00E1316C" w:rsidP="00E1316C">
      <w:pPr>
        <w:ind w:right="23"/>
        <w:rPr>
          <w:rFonts w:cs="Arial"/>
          <w:snapToGrid w:val="0"/>
        </w:rPr>
      </w:pPr>
    </w:p>
    <w:p w:rsidR="00E1316C" w:rsidRPr="006C1803" w:rsidRDefault="00E1316C" w:rsidP="00E1316C">
      <w:pPr>
        <w:ind w:right="23"/>
      </w:pPr>
      <w:r>
        <w:br w:type="page"/>
      </w:r>
    </w:p>
    <w:p w:rsidR="00624A87" w:rsidRDefault="00624A87" w:rsidP="00624A87">
      <w:pPr>
        <w:ind w:right="223"/>
        <w:rPr>
          <w:rFonts w:cs="Arial"/>
        </w:rPr>
      </w:pPr>
    </w:p>
    <w:p w:rsidR="00FE6141" w:rsidRPr="009644F7" w:rsidRDefault="00FE6141" w:rsidP="00FE6141">
      <w:pPr>
        <w:pStyle w:val="Titolo1"/>
      </w:pPr>
      <w:bookmarkStart w:id="62" w:name="_Toc310263905"/>
      <w:r w:rsidRPr="009644F7">
        <w:t>Sezione 7</w:t>
      </w:r>
      <w:bookmarkEnd w:id="62"/>
    </w:p>
    <w:p w:rsidR="00FE6141" w:rsidRPr="009644F7" w:rsidRDefault="00FE6141" w:rsidP="00FE6141">
      <w:pPr>
        <w:pStyle w:val="Titolo1"/>
      </w:pPr>
      <w:bookmarkStart w:id="63" w:name="_Toc310263906"/>
      <w:r w:rsidRPr="009644F7">
        <w:t>QUADRO RIEPILOGATIVO INDICI DI RISCHIO CHIMICO</w:t>
      </w:r>
      <w:bookmarkEnd w:id="63"/>
    </w:p>
    <w:p w:rsidR="00FE6141" w:rsidRDefault="00FE6141" w:rsidP="00FE6141">
      <w:pPr>
        <w:ind w:right="223"/>
        <w:jc w:val="both"/>
        <w:rPr>
          <w:rFonts w:cs="Arial"/>
        </w:rPr>
      </w:pPr>
    </w:p>
    <w:p w:rsidR="00FE6141" w:rsidRDefault="00FE6141" w:rsidP="00FE6141">
      <w:pPr>
        <w:ind w:right="223"/>
        <w:jc w:val="both"/>
        <w:rPr>
          <w:rFonts w:cs="Arial"/>
        </w:rPr>
      </w:pPr>
      <w:r>
        <w:rPr>
          <w:rFonts w:cs="Arial"/>
        </w:rPr>
        <w:t>Tramite gli Indici di Danno e di Esposizione calcolati nella sezione 6, si valuta l’IRC (Indice di Rischio Chimico) per la salute e per la sicurezza e il relativo livello di rischio degli agenti chimici presenti in azienda.</w:t>
      </w:r>
    </w:p>
    <w:p w:rsidR="00E1316C" w:rsidRDefault="00E1316C" w:rsidP="00E1316C">
      <w:pPr>
        <w:ind w:right="223"/>
      </w:pPr>
    </w:p>
    <w:p w:rsidR="00E1316C" w:rsidRDefault="00E1316C" w:rsidP="00E1316C">
      <w:pPr>
        <w:pStyle w:val="Titolo2"/>
      </w:pPr>
      <w:bookmarkStart w:id="64" w:name="_Toc310263907"/>
      <w:r>
        <w:t>Reparto verniciatura-Livello 1 (Piano terra)</w:t>
      </w:r>
      <w:bookmarkEnd w:id="64"/>
    </w:p>
    <w:p w:rsidR="00E1316C" w:rsidRPr="00BD1B81" w:rsidRDefault="00E1316C" w:rsidP="00E1316C">
      <w:pPr>
        <w:rPr>
          <w:rFonts w:cs="Arial"/>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80"/>
        <w:gridCol w:w="1228"/>
        <w:gridCol w:w="1637"/>
        <w:gridCol w:w="1534"/>
        <w:gridCol w:w="1944"/>
      </w:tblGrid>
      <w:tr w:rsidR="00E1316C" w:rsidRPr="001D4F90" w:rsidTr="003A5DFD">
        <w:tblPrEx>
          <w:tblCellMar>
            <w:top w:w="0" w:type="dxa"/>
            <w:bottom w:w="0" w:type="dxa"/>
          </w:tblCellMar>
        </w:tblPrEx>
        <w:trPr>
          <w:trHeight w:val="255"/>
        </w:trPr>
        <w:tc>
          <w:tcPr>
            <w:tcW w:w="3500" w:type="dxa"/>
            <w:tcBorders>
              <w:bottom w:val="single" w:sz="4" w:space="0" w:color="auto"/>
            </w:tcBorders>
            <w:shd w:val="clear" w:color="auto" w:fill="E6E6E6"/>
          </w:tcPr>
          <w:p w:rsidR="00E1316C" w:rsidRPr="00044453" w:rsidRDefault="00E1316C" w:rsidP="003A5DFD">
            <w:pPr>
              <w:rPr>
                <w:rFonts w:cs="Arial"/>
                <w:b/>
                <w:bCs/>
              </w:rPr>
            </w:pPr>
            <w:r w:rsidRPr="00044453">
              <w:rPr>
                <w:rFonts w:cs="Arial"/>
                <w:b/>
                <w:bCs/>
              </w:rPr>
              <w:t>Agenti Chimici</w:t>
            </w:r>
          </w:p>
        </w:tc>
        <w:tc>
          <w:tcPr>
            <w:tcW w:w="1200" w:type="dxa"/>
            <w:tcBorders>
              <w:bottom w:val="single" w:sz="4" w:space="0" w:color="auto"/>
            </w:tcBorders>
            <w:shd w:val="clear" w:color="auto" w:fill="E6E6E6"/>
            <w:vAlign w:val="center"/>
          </w:tcPr>
          <w:p w:rsidR="00E1316C" w:rsidRPr="00044453" w:rsidRDefault="00E1316C" w:rsidP="003A5DFD">
            <w:pPr>
              <w:jc w:val="center"/>
              <w:rPr>
                <w:rFonts w:cs="Arial"/>
                <w:b/>
                <w:snapToGrid w:val="0"/>
              </w:rPr>
            </w:pPr>
            <w:r w:rsidRPr="00044453">
              <w:rPr>
                <w:rFonts w:cs="Arial"/>
                <w:b/>
                <w:snapToGrid w:val="0"/>
              </w:rPr>
              <w:t>IRC Salute</w:t>
            </w:r>
          </w:p>
        </w:tc>
        <w:tc>
          <w:tcPr>
            <w:tcW w:w="1600" w:type="dxa"/>
            <w:tcBorders>
              <w:bottom w:val="single" w:sz="4" w:space="0" w:color="auto"/>
            </w:tcBorders>
            <w:shd w:val="clear" w:color="auto" w:fill="E6E6E6"/>
            <w:vAlign w:val="center"/>
          </w:tcPr>
          <w:p w:rsidR="00E1316C" w:rsidRPr="00044453" w:rsidRDefault="00E1316C" w:rsidP="003A5DFD">
            <w:pPr>
              <w:jc w:val="center"/>
              <w:rPr>
                <w:rFonts w:cs="Arial"/>
                <w:b/>
                <w:snapToGrid w:val="0"/>
              </w:rPr>
            </w:pPr>
            <w:r w:rsidRPr="00044453">
              <w:rPr>
                <w:rFonts w:cs="Arial"/>
                <w:b/>
                <w:snapToGrid w:val="0"/>
              </w:rPr>
              <w:t>Rischio Salute</w:t>
            </w:r>
          </w:p>
        </w:tc>
        <w:tc>
          <w:tcPr>
            <w:tcW w:w="1500" w:type="dxa"/>
            <w:tcBorders>
              <w:bottom w:val="single" w:sz="4" w:space="0" w:color="auto"/>
            </w:tcBorders>
            <w:shd w:val="clear" w:color="auto" w:fill="E6E6E6"/>
            <w:vAlign w:val="center"/>
          </w:tcPr>
          <w:p w:rsidR="00E1316C" w:rsidRPr="00653C93" w:rsidRDefault="00E1316C" w:rsidP="003A5DFD">
            <w:pPr>
              <w:jc w:val="center"/>
              <w:rPr>
                <w:rFonts w:cs="Arial"/>
                <w:b/>
                <w:snapToGrid w:val="0"/>
              </w:rPr>
            </w:pPr>
            <w:r w:rsidRPr="00653C93">
              <w:rPr>
                <w:rFonts w:cs="Arial"/>
                <w:b/>
                <w:snapToGrid w:val="0"/>
              </w:rPr>
              <w:t>IRC Sicurezza</w:t>
            </w:r>
          </w:p>
        </w:tc>
        <w:tc>
          <w:tcPr>
            <w:tcW w:w="1900" w:type="dxa"/>
            <w:tcBorders>
              <w:bottom w:val="single" w:sz="4" w:space="0" w:color="auto"/>
            </w:tcBorders>
            <w:shd w:val="clear" w:color="auto" w:fill="E6E6E6"/>
            <w:vAlign w:val="center"/>
          </w:tcPr>
          <w:p w:rsidR="00E1316C" w:rsidRPr="00044453" w:rsidRDefault="00E1316C" w:rsidP="003A5DFD">
            <w:pPr>
              <w:jc w:val="center"/>
              <w:rPr>
                <w:rFonts w:cs="Arial"/>
                <w:b/>
                <w:bCs/>
                <w:lang w:eastAsia="en-US"/>
              </w:rPr>
            </w:pPr>
            <w:r w:rsidRPr="00044453">
              <w:rPr>
                <w:rFonts w:cs="Arial"/>
                <w:b/>
                <w:bCs/>
                <w:lang w:eastAsia="en-US"/>
              </w:rPr>
              <w:t>Rischio Sicurezza</w:t>
            </w:r>
          </w:p>
        </w:tc>
      </w:tr>
      <w:tr w:rsidR="00E1316C" w:rsidRPr="00A16C53" w:rsidTr="003A5DFD">
        <w:tblPrEx>
          <w:tblCellMar>
            <w:top w:w="0" w:type="dxa"/>
            <w:bottom w:w="0" w:type="dxa"/>
          </w:tblCellMar>
        </w:tblPrEx>
        <w:trPr>
          <w:trHeight w:val="255"/>
        </w:trPr>
        <w:tc>
          <w:tcPr>
            <w:tcW w:w="3500" w:type="dxa"/>
            <w:shd w:val="clear" w:color="auto" w:fill="auto"/>
            <w:vAlign w:val="center"/>
          </w:tcPr>
          <w:p w:rsidR="00E1316C" w:rsidRPr="00044453" w:rsidRDefault="00E1316C" w:rsidP="003A5DFD">
            <w:pPr>
              <w:rPr>
                <w:rFonts w:cs="Arial"/>
                <w:snapToGrid w:val="0"/>
              </w:rPr>
            </w:pPr>
            <w:r>
              <w:rPr>
                <w:rFonts w:cs="Arial"/>
                <w:snapToGrid w:val="0"/>
              </w:rPr>
              <w:t>VERNCI SERIE 90 - RIF. 4 -</w:t>
            </w:r>
          </w:p>
        </w:tc>
        <w:tc>
          <w:tcPr>
            <w:tcW w:w="1200" w:type="dxa"/>
            <w:shd w:val="clear" w:color="auto" w:fill="auto"/>
            <w:vAlign w:val="center"/>
          </w:tcPr>
          <w:p w:rsidR="00E1316C" w:rsidRPr="00653C93" w:rsidRDefault="00E1316C" w:rsidP="003A5DFD">
            <w:pPr>
              <w:jc w:val="center"/>
              <w:rPr>
                <w:rFonts w:cs="Arial"/>
                <w:b/>
                <w:snapToGrid w:val="0"/>
                <w:color w:val="0000FF"/>
              </w:rPr>
            </w:pPr>
            <w:r>
              <w:rPr>
                <w:rFonts w:cs="Arial"/>
                <w:b/>
                <w:snapToGrid w:val="0"/>
                <w:color w:val="0000FF"/>
              </w:rPr>
              <w:t>5,26</w:t>
            </w:r>
          </w:p>
        </w:tc>
        <w:tc>
          <w:tcPr>
            <w:tcW w:w="1600" w:type="dxa"/>
            <w:shd w:val="clear" w:color="auto" w:fill="auto"/>
            <w:vAlign w:val="center"/>
          </w:tcPr>
          <w:p w:rsidR="00E1316C" w:rsidRPr="00044453" w:rsidRDefault="00E1316C" w:rsidP="003A5DFD">
            <w:pPr>
              <w:jc w:val="center"/>
              <w:rPr>
                <w:rFonts w:cs="Arial"/>
                <w:b/>
                <w:snapToGrid w:val="0"/>
              </w:rPr>
            </w:pPr>
            <w:r>
              <w:rPr>
                <w:rFonts w:cs="Arial"/>
                <w:b/>
                <w:snapToGrid w:val="0"/>
              </w:rPr>
              <w:t>Irrilevante</w:t>
            </w:r>
          </w:p>
        </w:tc>
        <w:tc>
          <w:tcPr>
            <w:tcW w:w="1500" w:type="dxa"/>
            <w:shd w:val="clear" w:color="auto" w:fill="auto"/>
            <w:vAlign w:val="center"/>
          </w:tcPr>
          <w:p w:rsidR="00E1316C" w:rsidRPr="00653C93" w:rsidRDefault="00E1316C" w:rsidP="003A5DFD">
            <w:pPr>
              <w:jc w:val="center"/>
              <w:rPr>
                <w:rFonts w:cs="Arial"/>
                <w:b/>
                <w:bCs/>
                <w:color w:val="0000FF"/>
              </w:rPr>
            </w:pPr>
            <w:r>
              <w:rPr>
                <w:rFonts w:cs="Arial"/>
                <w:b/>
                <w:bCs/>
                <w:color w:val="0000FF"/>
              </w:rPr>
              <w:t>6,75</w:t>
            </w:r>
          </w:p>
        </w:tc>
        <w:tc>
          <w:tcPr>
            <w:tcW w:w="1900" w:type="dxa"/>
            <w:vAlign w:val="center"/>
          </w:tcPr>
          <w:p w:rsidR="00E1316C" w:rsidRPr="00044453" w:rsidRDefault="00E1316C" w:rsidP="003A5DFD">
            <w:pPr>
              <w:jc w:val="center"/>
              <w:rPr>
                <w:rFonts w:cs="Arial"/>
                <w:b/>
                <w:bCs/>
              </w:rPr>
            </w:pPr>
            <w:r>
              <w:rPr>
                <w:rFonts w:cs="Arial"/>
                <w:b/>
                <w:bCs/>
              </w:rPr>
              <w:t>Basso</w:t>
            </w:r>
          </w:p>
        </w:tc>
      </w:tr>
    </w:tbl>
    <w:p w:rsidR="00E1316C" w:rsidRPr="006C1803" w:rsidRDefault="00E1316C" w:rsidP="00E1316C"/>
    <w:p w:rsidR="00FE6141" w:rsidRPr="00843D55" w:rsidRDefault="00FE6141" w:rsidP="00FE6141">
      <w:pPr>
        <w:ind w:right="223"/>
        <w:rPr>
          <w:rFonts w:cs="Arial"/>
        </w:rPr>
      </w:pPr>
    </w:p>
    <w:p w:rsidR="00FE6141" w:rsidRDefault="00FE6141" w:rsidP="00FE6141">
      <w:pPr>
        <w:ind w:right="223"/>
        <w:rPr>
          <w:rFonts w:cs="Arial"/>
        </w:rPr>
      </w:pPr>
    </w:p>
    <w:p w:rsidR="00FE6141" w:rsidRPr="009644F7" w:rsidRDefault="00FE6141" w:rsidP="00FE6141">
      <w:pPr>
        <w:pStyle w:val="Titolo1"/>
      </w:pPr>
      <w:bookmarkStart w:id="65" w:name="_Toc310263908"/>
      <w:r w:rsidRPr="009644F7">
        <w:t>Sezione 8</w:t>
      </w:r>
      <w:bookmarkEnd w:id="65"/>
    </w:p>
    <w:p w:rsidR="00FE6141" w:rsidRPr="009644F7" w:rsidRDefault="00FE6141" w:rsidP="00FE6141">
      <w:pPr>
        <w:pStyle w:val="Titolo1"/>
      </w:pPr>
      <w:bookmarkStart w:id="66" w:name="_Toc310263909"/>
      <w:r w:rsidRPr="009644F7">
        <w:t xml:space="preserve">QUADRO RIEPILOGATIVO Rischio chimico </w:t>
      </w:r>
      <w:r>
        <w:t>d</w:t>
      </w:r>
      <w:r w:rsidRPr="009644F7">
        <w:t>ei reparti</w:t>
      </w:r>
      <w:bookmarkEnd w:id="66"/>
    </w:p>
    <w:p w:rsidR="00FE6141" w:rsidRDefault="00FE6141" w:rsidP="00FE6141">
      <w:pPr>
        <w:ind w:right="223"/>
        <w:jc w:val="both"/>
      </w:pPr>
    </w:p>
    <w:p w:rsidR="00FE6141" w:rsidRDefault="00FE6141" w:rsidP="00FE6141">
      <w:pPr>
        <w:pStyle w:val="Titolo2"/>
        <w:rPr>
          <w:i/>
          <w:iCs/>
        </w:rPr>
      </w:pPr>
      <w:bookmarkStart w:id="67" w:name="_Toc310263910"/>
      <w:r>
        <w:t>VALUTAZIONE RISCHIO CHIMICO DELL’AZIENDA</w:t>
      </w:r>
      <w:bookmarkEnd w:id="67"/>
      <w:r>
        <w:t xml:space="preserve"> </w:t>
      </w:r>
    </w:p>
    <w:p w:rsidR="00FE6141" w:rsidRDefault="00FE6141" w:rsidP="00FE6141">
      <w:pPr>
        <w:ind w:right="223"/>
        <w:jc w:val="both"/>
        <w:rPr>
          <w:rFonts w:cs="Arial"/>
        </w:rPr>
      </w:pPr>
    </w:p>
    <w:p w:rsidR="00FE6141" w:rsidRDefault="00FE6141" w:rsidP="00FE6141">
      <w:pPr>
        <w:ind w:right="23"/>
        <w:jc w:val="both"/>
        <w:rPr>
          <w:rFonts w:cs="Arial"/>
        </w:rPr>
      </w:pPr>
      <w:r>
        <w:rPr>
          <w:rFonts w:cs="Arial"/>
        </w:rPr>
        <w:t>In seguito agli Indici di Rischio Chimico calcolati si valuta il livello di rischio dei reparti presenti e infine si valuta il rischio dell’azienda. In base al livello di rischio, il datore di lavoro intraprenderà azioni diverse.</w:t>
      </w:r>
    </w:p>
    <w:p w:rsidR="00FE6141" w:rsidRDefault="00FE6141" w:rsidP="00FE6141">
      <w:pPr>
        <w:ind w:right="223"/>
        <w:jc w:val="both"/>
        <w:rPr>
          <w:rFonts w:cs="Arial"/>
        </w:rPr>
      </w:pPr>
      <w:r>
        <w:rPr>
          <w:rFonts w:cs="Arial"/>
        </w:rPr>
        <w:t xml:space="preserve"> </w:t>
      </w: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88"/>
        <w:gridCol w:w="2835"/>
      </w:tblGrid>
      <w:tr w:rsidR="00FE6141" w:rsidTr="00CC6AA8">
        <w:tc>
          <w:tcPr>
            <w:tcW w:w="7088" w:type="dxa"/>
            <w:tcBorders>
              <w:top w:val="single" w:sz="4" w:space="0" w:color="auto"/>
              <w:left w:val="single" w:sz="4" w:space="0" w:color="auto"/>
              <w:bottom w:val="single" w:sz="4" w:space="0" w:color="auto"/>
              <w:right w:val="single" w:sz="4" w:space="0" w:color="auto"/>
            </w:tcBorders>
            <w:shd w:val="clear" w:color="auto" w:fill="E6E6E6"/>
          </w:tcPr>
          <w:p w:rsidR="00FE6141" w:rsidRPr="00B92D35" w:rsidRDefault="00FE6141" w:rsidP="00CC6AA8">
            <w:pPr>
              <w:rPr>
                <w:rFonts w:cs="Arial"/>
                <w:b/>
                <w:bCs/>
                <w:sz w:val="22"/>
                <w:szCs w:val="22"/>
              </w:rPr>
            </w:pPr>
            <w:r w:rsidRPr="00B92D35">
              <w:rPr>
                <w:rFonts w:cs="Arial"/>
                <w:b/>
                <w:bCs/>
                <w:sz w:val="22"/>
                <w:szCs w:val="22"/>
              </w:rPr>
              <w:t>Nome Reparti</w:t>
            </w:r>
          </w:p>
        </w:tc>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FE6141" w:rsidRPr="00B92D35" w:rsidRDefault="00FE6141" w:rsidP="00CC6AA8">
            <w:pPr>
              <w:jc w:val="center"/>
              <w:rPr>
                <w:rFonts w:cs="Arial"/>
                <w:b/>
                <w:snapToGrid w:val="0"/>
                <w:sz w:val="22"/>
                <w:szCs w:val="22"/>
              </w:rPr>
            </w:pPr>
            <w:r w:rsidRPr="00B92D35">
              <w:rPr>
                <w:rFonts w:cs="Arial"/>
                <w:b/>
                <w:snapToGrid w:val="0"/>
                <w:sz w:val="22"/>
                <w:szCs w:val="22"/>
              </w:rPr>
              <w:t>Tipo di Rischio</w:t>
            </w:r>
          </w:p>
        </w:tc>
      </w:tr>
      <w:tr w:rsidR="00FE6141" w:rsidTr="00CC6AA8">
        <w:trPr>
          <w:trHeight w:val="151"/>
        </w:trPr>
        <w:tc>
          <w:tcPr>
            <w:tcW w:w="7088" w:type="dxa"/>
            <w:tcBorders>
              <w:top w:val="single" w:sz="4" w:space="0" w:color="auto"/>
              <w:left w:val="single" w:sz="4" w:space="0" w:color="auto"/>
              <w:bottom w:val="single" w:sz="4" w:space="0" w:color="auto"/>
              <w:right w:val="single" w:sz="4" w:space="0" w:color="auto"/>
            </w:tcBorders>
            <w:shd w:val="clear" w:color="auto" w:fill="auto"/>
          </w:tcPr>
          <w:p w:rsidR="00FE6141" w:rsidRPr="00B92D35" w:rsidRDefault="00E1316C" w:rsidP="00CC6AA8">
            <w:pPr>
              <w:rPr>
                <w:rFonts w:cs="Arial"/>
                <w:snapToGrid w:val="0"/>
                <w:sz w:val="22"/>
                <w:szCs w:val="22"/>
              </w:rPr>
            </w:pPr>
            <w:r>
              <w:rPr>
                <w:rFonts w:cs="Arial"/>
                <w:snapToGrid w:val="0"/>
                <w:sz w:val="22"/>
                <w:szCs w:val="22"/>
              </w:rPr>
              <w:t>Reparto verniciatura-Livello 1 (Piano terra)</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FE6141" w:rsidRPr="000927E6" w:rsidRDefault="00E1316C" w:rsidP="00CC6AA8">
            <w:pPr>
              <w:jc w:val="center"/>
              <w:rPr>
                <w:rFonts w:cs="Arial"/>
                <w:b/>
                <w:snapToGrid w:val="0"/>
                <w:color w:val="0000FF"/>
                <w:sz w:val="22"/>
                <w:szCs w:val="22"/>
              </w:rPr>
            </w:pPr>
            <w:r>
              <w:rPr>
                <w:rFonts w:cs="Arial"/>
                <w:b/>
                <w:snapToGrid w:val="0"/>
                <w:color w:val="0000FF"/>
                <w:sz w:val="22"/>
                <w:szCs w:val="22"/>
              </w:rPr>
              <w:t>Irrilevante per la Salute e Basso per la Sicurezza</w:t>
            </w:r>
          </w:p>
        </w:tc>
      </w:tr>
    </w:tbl>
    <w:p w:rsidR="00FE6141" w:rsidRDefault="00FE6141" w:rsidP="00FE6141">
      <w:pPr>
        <w:rPr>
          <w:rFonts w:cs="Arial"/>
          <w:b/>
          <w:sz w:val="22"/>
          <w:szCs w:val="22"/>
        </w:rPr>
      </w:pPr>
    </w:p>
    <w:p w:rsidR="00FE6141" w:rsidRPr="00B92D35" w:rsidRDefault="00FE6141" w:rsidP="00FE6141">
      <w:pPr>
        <w:rPr>
          <w:rFonts w:cs="Arial"/>
          <w:b/>
          <w:color w:val="FF0000"/>
          <w:sz w:val="22"/>
          <w:szCs w:val="22"/>
        </w:rPr>
      </w:pPr>
      <w:r w:rsidRPr="00B92D35">
        <w:rPr>
          <w:rFonts w:cs="Arial"/>
          <w:b/>
          <w:sz w:val="22"/>
          <w:szCs w:val="22"/>
        </w:rPr>
        <w:t xml:space="preserve">Classificazione </w:t>
      </w:r>
      <w:r>
        <w:rPr>
          <w:rFonts w:cs="Arial"/>
          <w:b/>
          <w:sz w:val="22"/>
          <w:szCs w:val="22"/>
        </w:rPr>
        <w:t>complessiva</w:t>
      </w:r>
      <w:r w:rsidRPr="00B92D35">
        <w:rPr>
          <w:rFonts w:cs="Arial"/>
          <w:b/>
          <w:sz w:val="22"/>
          <w:szCs w:val="22"/>
        </w:rPr>
        <w:t xml:space="preserve">: </w:t>
      </w:r>
      <w:r w:rsidR="00E1316C">
        <w:rPr>
          <w:rFonts w:cs="Arial"/>
          <w:b/>
          <w:color w:val="0000FF"/>
          <w:sz w:val="22"/>
          <w:szCs w:val="22"/>
        </w:rPr>
        <w:t>Irrilevante per la Salute e Basso per la Sicurezza</w:t>
      </w:r>
    </w:p>
    <w:p w:rsidR="00FE6141" w:rsidRPr="00B92D35" w:rsidRDefault="00FE6141" w:rsidP="00FE6141">
      <w:pPr>
        <w:rPr>
          <w:rFonts w:cs="Arial"/>
          <w:sz w:val="22"/>
          <w:szCs w:val="22"/>
        </w:rPr>
      </w:pPr>
    </w:p>
    <w:p w:rsidR="00E1316C" w:rsidRDefault="00E1316C" w:rsidP="00E1316C">
      <w:pPr>
        <w:ind w:right="278"/>
        <w:rPr>
          <w:rFonts w:cs="Arial"/>
        </w:rPr>
      </w:pPr>
    </w:p>
    <w:p w:rsidR="00E1316C" w:rsidRPr="00124798" w:rsidRDefault="00E1316C" w:rsidP="00E1316C">
      <w:pPr>
        <w:pStyle w:val="Titolo3"/>
        <w:rPr>
          <w:caps/>
        </w:rPr>
      </w:pPr>
      <w:bookmarkStart w:id="68" w:name="_Toc310263911"/>
      <w:r w:rsidRPr="00124798">
        <w:rPr>
          <w:caps/>
        </w:rPr>
        <w:t xml:space="preserve">RISCHIO </w:t>
      </w:r>
      <w:r>
        <w:rPr>
          <w:caps/>
          <w:szCs w:val="24"/>
        </w:rPr>
        <w:t>Irrilevante per la Salute e Basso per la Sicurezza</w:t>
      </w:r>
      <w:bookmarkEnd w:id="68"/>
    </w:p>
    <w:p w:rsidR="00E1316C" w:rsidRDefault="00E1316C" w:rsidP="00E1316C">
      <w:pPr>
        <w:ind w:right="23"/>
        <w:rPr>
          <w:rFonts w:cs="Arial"/>
        </w:rPr>
      </w:pPr>
    </w:p>
    <w:p w:rsidR="00E1316C" w:rsidRDefault="00E1316C" w:rsidP="00887841">
      <w:pPr>
        <w:ind w:right="23"/>
        <w:jc w:val="both"/>
        <w:rPr>
          <w:rFonts w:cs="Arial"/>
        </w:rPr>
      </w:pPr>
      <w:r>
        <w:rPr>
          <w:rFonts w:cs="Arial"/>
        </w:rPr>
        <w:t xml:space="preserve">Essendo  il </w:t>
      </w:r>
      <w:r w:rsidRPr="008954A4">
        <w:rPr>
          <w:rFonts w:cs="Arial"/>
          <w:b/>
        </w:rPr>
        <w:t xml:space="preserve">rischio </w:t>
      </w:r>
      <w:r>
        <w:rPr>
          <w:rFonts w:cs="Arial"/>
          <w:b/>
        </w:rPr>
        <w:t>Irrilevante per la Salute e Basso per la Sicurezza</w:t>
      </w:r>
      <w:r w:rsidRPr="00124798">
        <w:rPr>
          <w:rFonts w:cs="Arial"/>
        </w:rPr>
        <w:t>,</w:t>
      </w:r>
      <w:r>
        <w:rPr>
          <w:rFonts w:cs="Arial"/>
        </w:rPr>
        <w:t xml:space="preserve"> si applica quanto previsto  dall’art. </w:t>
      </w:r>
      <w:r w:rsidRPr="008C0F28">
        <w:rPr>
          <w:rFonts w:cs="Arial"/>
          <w:b/>
          <w:szCs w:val="20"/>
        </w:rPr>
        <w:t>224</w:t>
      </w:r>
      <w:r w:rsidRPr="005C1EDA">
        <w:rPr>
          <w:rFonts w:cs="Arial"/>
          <w:szCs w:val="20"/>
        </w:rPr>
        <w:t xml:space="preserve"> </w:t>
      </w:r>
      <w:r>
        <w:rPr>
          <w:rFonts w:cs="Arial"/>
          <w:szCs w:val="20"/>
        </w:rPr>
        <w:t xml:space="preserve">(Misure e principi generali per la prevenzione dei rischi) e all’Art. </w:t>
      </w:r>
      <w:r w:rsidRPr="00911C1A">
        <w:rPr>
          <w:rFonts w:cs="Arial"/>
          <w:b/>
          <w:szCs w:val="20"/>
        </w:rPr>
        <w:t>227</w:t>
      </w:r>
      <w:r>
        <w:rPr>
          <w:rFonts w:cs="Arial"/>
          <w:szCs w:val="20"/>
        </w:rPr>
        <w:t xml:space="preserve"> (</w:t>
      </w:r>
      <w:r>
        <w:rPr>
          <w:szCs w:val="20"/>
        </w:rPr>
        <w:t>Informazione e formazione per i lavoratori</w:t>
      </w:r>
      <w:r w:rsidRPr="005C1EDA">
        <w:rPr>
          <w:szCs w:val="20"/>
        </w:rPr>
        <w:t>)</w:t>
      </w:r>
      <w:r>
        <w:rPr>
          <w:rFonts w:cs="Arial"/>
          <w:szCs w:val="20"/>
        </w:rPr>
        <w:t xml:space="preserve"> del D.Lgs. 81/08.</w:t>
      </w:r>
    </w:p>
    <w:p w:rsidR="00E1316C" w:rsidRDefault="00E1316C" w:rsidP="00E1316C">
      <w:pPr>
        <w:ind w:right="23"/>
        <w:rPr>
          <w:rFonts w:cs="Arial"/>
        </w:rPr>
      </w:pPr>
    </w:p>
    <w:p w:rsidR="00E1316C" w:rsidRDefault="00E1316C" w:rsidP="00E1316C">
      <w:pPr>
        <w:ind w:right="23"/>
        <w:rPr>
          <w:rFonts w:cs="Arial"/>
        </w:rPr>
      </w:pPr>
      <w:r>
        <w:rPr>
          <w:rFonts w:cs="Arial"/>
        </w:rPr>
        <w:t>Oltre alla informazione e formazione dei lavoratori, verranno adottate le seguenti misure:</w:t>
      </w:r>
    </w:p>
    <w:p w:rsidR="00E1316C" w:rsidRDefault="00E1316C" w:rsidP="00E1316C">
      <w:pPr>
        <w:ind w:left="360" w:right="23"/>
        <w:rPr>
          <w:rFonts w:cs="Arial"/>
        </w:rPr>
      </w:pPr>
    </w:p>
    <w:p w:rsidR="00E1316C" w:rsidRPr="00D9495A" w:rsidRDefault="00E1316C" w:rsidP="00E1316C">
      <w:pPr>
        <w:numPr>
          <w:ilvl w:val="0"/>
          <w:numId w:val="48"/>
        </w:numPr>
        <w:ind w:right="23"/>
        <w:jc w:val="both"/>
        <w:rPr>
          <w:rFonts w:cs="Arial"/>
          <w:color w:val="000000"/>
          <w:szCs w:val="20"/>
        </w:rPr>
      </w:pPr>
      <w:r w:rsidRPr="00D9495A">
        <w:rPr>
          <w:rFonts w:cs="Arial"/>
          <w:color w:val="000000"/>
          <w:szCs w:val="20"/>
        </w:rPr>
        <w:t>progettazione e organizzazione dei sistemi di lavorazione sul luogo di lavoro;</w:t>
      </w:r>
    </w:p>
    <w:p w:rsidR="00E1316C" w:rsidRPr="00D9495A" w:rsidRDefault="00E1316C" w:rsidP="00E1316C">
      <w:pPr>
        <w:numPr>
          <w:ilvl w:val="0"/>
          <w:numId w:val="48"/>
        </w:numPr>
        <w:ind w:right="23"/>
        <w:jc w:val="both"/>
        <w:rPr>
          <w:rFonts w:cs="Arial"/>
          <w:color w:val="000000"/>
          <w:szCs w:val="20"/>
        </w:rPr>
      </w:pPr>
      <w:r w:rsidRPr="00D9495A">
        <w:rPr>
          <w:rFonts w:cs="Arial"/>
          <w:color w:val="000000"/>
          <w:szCs w:val="20"/>
        </w:rPr>
        <w:t>fornitura di attrezzature idonee per il lavoro specifico e relative procedure di manutenzione adeguate;</w:t>
      </w:r>
    </w:p>
    <w:p w:rsidR="00E1316C" w:rsidRPr="00D9495A" w:rsidRDefault="00E1316C" w:rsidP="00E1316C">
      <w:pPr>
        <w:numPr>
          <w:ilvl w:val="0"/>
          <w:numId w:val="48"/>
        </w:numPr>
        <w:ind w:right="23"/>
        <w:jc w:val="both"/>
        <w:rPr>
          <w:rFonts w:cs="Arial"/>
          <w:color w:val="000000"/>
          <w:szCs w:val="20"/>
        </w:rPr>
      </w:pPr>
      <w:r w:rsidRPr="00D9495A">
        <w:rPr>
          <w:rFonts w:cs="Arial"/>
          <w:color w:val="000000"/>
          <w:szCs w:val="20"/>
        </w:rPr>
        <w:t>riduzione al minimo del numero di lavoratori che sono o potrebbero essere esposti;</w:t>
      </w:r>
    </w:p>
    <w:p w:rsidR="00E1316C" w:rsidRPr="00D9495A" w:rsidRDefault="00E1316C" w:rsidP="00E1316C">
      <w:pPr>
        <w:numPr>
          <w:ilvl w:val="0"/>
          <w:numId w:val="48"/>
        </w:numPr>
        <w:ind w:right="23"/>
        <w:jc w:val="both"/>
        <w:rPr>
          <w:rFonts w:cs="Arial"/>
          <w:color w:val="000000"/>
          <w:szCs w:val="20"/>
        </w:rPr>
      </w:pPr>
      <w:r w:rsidRPr="00D9495A">
        <w:rPr>
          <w:rFonts w:cs="Arial"/>
          <w:color w:val="000000"/>
          <w:szCs w:val="20"/>
        </w:rPr>
        <w:t>riduzione al minimo della durata e dell’intensità dell’esposizione;</w:t>
      </w:r>
    </w:p>
    <w:p w:rsidR="00E1316C" w:rsidRPr="00D9495A" w:rsidRDefault="00E1316C" w:rsidP="00E1316C">
      <w:pPr>
        <w:numPr>
          <w:ilvl w:val="0"/>
          <w:numId w:val="48"/>
        </w:numPr>
        <w:ind w:right="23"/>
        <w:jc w:val="both"/>
        <w:rPr>
          <w:rFonts w:cs="Arial"/>
          <w:color w:val="000000"/>
          <w:szCs w:val="20"/>
        </w:rPr>
      </w:pPr>
      <w:r w:rsidRPr="00D9495A">
        <w:rPr>
          <w:rFonts w:cs="Arial"/>
          <w:color w:val="000000"/>
          <w:szCs w:val="20"/>
        </w:rPr>
        <w:t>misure igieniche adeguate;</w:t>
      </w:r>
    </w:p>
    <w:p w:rsidR="00E1316C" w:rsidRPr="00D9495A" w:rsidRDefault="00E1316C" w:rsidP="00E1316C">
      <w:pPr>
        <w:numPr>
          <w:ilvl w:val="0"/>
          <w:numId w:val="48"/>
        </w:numPr>
        <w:ind w:right="23"/>
        <w:jc w:val="both"/>
        <w:rPr>
          <w:rFonts w:cs="Arial"/>
          <w:color w:val="000000"/>
          <w:szCs w:val="20"/>
        </w:rPr>
      </w:pPr>
      <w:r w:rsidRPr="00D9495A">
        <w:rPr>
          <w:rFonts w:cs="Arial"/>
          <w:color w:val="000000"/>
          <w:szCs w:val="20"/>
        </w:rPr>
        <w:t>riduzione al minimo della quantità di agenti presenti sul luogo di lavoro in funzione delle necessità della lavorazione;</w:t>
      </w:r>
    </w:p>
    <w:p w:rsidR="00E1316C" w:rsidRPr="00D9495A" w:rsidRDefault="00E1316C" w:rsidP="00E1316C">
      <w:pPr>
        <w:numPr>
          <w:ilvl w:val="0"/>
          <w:numId w:val="48"/>
        </w:numPr>
        <w:ind w:right="23"/>
        <w:jc w:val="both"/>
        <w:rPr>
          <w:rFonts w:cs="Arial"/>
          <w:color w:val="000000"/>
          <w:szCs w:val="20"/>
        </w:rPr>
      </w:pPr>
      <w:r w:rsidRPr="00D9495A">
        <w:rPr>
          <w:rFonts w:cs="Arial"/>
          <w:color w:val="000000"/>
          <w:szCs w:val="20"/>
        </w:rPr>
        <w:t>metodi di lavoro appropriati comprese le disposizioni che garantiscono la sicu</w:t>
      </w:r>
      <w:r>
        <w:rPr>
          <w:rFonts w:cs="Arial"/>
          <w:color w:val="000000"/>
          <w:szCs w:val="20"/>
        </w:rPr>
        <w:t xml:space="preserve">rezza nella </w:t>
      </w:r>
      <w:r w:rsidRPr="00D9495A">
        <w:rPr>
          <w:rFonts w:cs="Arial"/>
          <w:color w:val="000000"/>
          <w:szCs w:val="20"/>
        </w:rPr>
        <w:t>manipolazione, nell’immagazzinamento e nel trasporto sul luogo di lavoro di agenti chimici pericolosi nonch</w:t>
      </w:r>
      <w:r w:rsidR="00887841">
        <w:rPr>
          <w:rFonts w:cs="Arial"/>
          <w:color w:val="000000"/>
          <w:szCs w:val="20"/>
        </w:rPr>
        <w:t>é</w:t>
      </w:r>
      <w:r w:rsidRPr="00D9495A">
        <w:rPr>
          <w:rFonts w:cs="Arial"/>
          <w:color w:val="000000"/>
          <w:szCs w:val="20"/>
        </w:rPr>
        <w:t xml:space="preserve"> dei rifiuti che contengono detti agenti chimici.</w:t>
      </w:r>
    </w:p>
    <w:p w:rsidR="00E1316C" w:rsidRDefault="00E1316C" w:rsidP="00E1316C">
      <w:pPr>
        <w:ind w:left="360" w:right="23"/>
        <w:rPr>
          <w:rFonts w:cs="Arial"/>
        </w:rPr>
      </w:pPr>
    </w:p>
    <w:p w:rsidR="00E1316C" w:rsidRDefault="00E1316C" w:rsidP="00E1316C">
      <w:pPr>
        <w:ind w:right="23"/>
        <w:rPr>
          <w:rFonts w:cs="Arial"/>
        </w:rPr>
      </w:pPr>
      <w:r>
        <w:rPr>
          <w:rFonts w:cs="Arial"/>
        </w:rPr>
        <w:t>Non sono necessari ulteriori interventi a breve, fermo restando il criterio generale della riduzione del rischio ai livelli più bassi possibili.</w:t>
      </w:r>
    </w:p>
    <w:p w:rsidR="00E1316C" w:rsidRDefault="00E1316C" w:rsidP="00E1316C">
      <w:pPr>
        <w:ind w:right="23"/>
        <w:rPr>
          <w:rFonts w:cs="Arial"/>
        </w:rPr>
      </w:pPr>
      <w:r>
        <w:rPr>
          <w:rFonts w:cs="Arial"/>
        </w:rPr>
        <w:br w:type="page"/>
      </w:r>
    </w:p>
    <w:p w:rsidR="00E1316C" w:rsidRPr="003A5F59" w:rsidRDefault="00E1316C" w:rsidP="00E1316C">
      <w:pPr>
        <w:pStyle w:val="Titolo1"/>
      </w:pPr>
      <w:bookmarkStart w:id="69" w:name="_Toc310263912"/>
      <w:r w:rsidRPr="003A5F59">
        <w:lastRenderedPageBreak/>
        <w:t>PIANO DI MIGLIORAMENTO</w:t>
      </w:r>
      <w:bookmarkEnd w:id="69"/>
    </w:p>
    <w:p w:rsidR="00E1316C" w:rsidRPr="00887841" w:rsidRDefault="00E1316C" w:rsidP="00887841">
      <w:pPr>
        <w:pStyle w:val="Stile6"/>
        <w:spacing w:after="0"/>
        <w:ind w:left="41"/>
        <w:jc w:val="left"/>
        <w:rPr>
          <w:b/>
          <w:caps/>
          <w:color w:val="FFFFFF"/>
        </w:rPr>
      </w:pPr>
      <w:r w:rsidRPr="003A5F59">
        <w:rPr>
          <w:b/>
          <w:caps/>
          <w:color w:val="FFFFFF"/>
          <w:sz w:val="22"/>
          <w:szCs w:val="22"/>
        </w:rPr>
        <w:t>Azione-</w:t>
      </w:r>
      <w:r w:rsidRPr="003A5F59">
        <w:rPr>
          <w:b/>
          <w:caps/>
          <w:color w:val="FFFFFF"/>
        </w:rPr>
        <w:t>Piano di attuazione</w:t>
      </w:r>
    </w:p>
    <w:p w:rsidR="00E1316C" w:rsidRDefault="00E1316C" w:rsidP="00E1316C">
      <w:pPr>
        <w:ind w:right="223"/>
        <w:rPr>
          <w:rFonts w:cs="Arial"/>
          <w:b/>
          <w:color w:val="0000FF"/>
        </w:rPr>
      </w:pPr>
      <w:r>
        <w:rPr>
          <w:rFonts w:cs="Arial"/>
          <w:b/>
          <w:color w:val="0000FF"/>
        </w:rPr>
        <w:t xml:space="preserve">Progettazione e </w:t>
      </w:r>
      <w:r w:rsidR="00887841">
        <w:rPr>
          <w:rFonts w:cs="Arial"/>
          <w:b/>
          <w:color w:val="0000FF"/>
        </w:rPr>
        <w:t>o</w:t>
      </w:r>
      <w:r>
        <w:rPr>
          <w:rFonts w:cs="Arial"/>
          <w:b/>
          <w:color w:val="0000FF"/>
        </w:rPr>
        <w:t>rganizzazione dei processi lavorativi</w:t>
      </w:r>
    </w:p>
    <w:p w:rsidR="00E1316C" w:rsidRDefault="00E1316C" w:rsidP="00887841">
      <w:pPr>
        <w:ind w:right="223"/>
        <w:jc w:val="both"/>
        <w:rPr>
          <w:rFonts w:cs="Arial"/>
        </w:rPr>
      </w:pPr>
      <w:r>
        <w:rPr>
          <w:rFonts w:cs="Arial"/>
        </w:rPr>
        <w:t xml:space="preserve">Nelle attività con esposizione </w:t>
      </w:r>
      <w:r w:rsidR="00887841">
        <w:rPr>
          <w:rFonts w:cs="Arial"/>
        </w:rPr>
        <w:t>ad agenti chimici</w:t>
      </w:r>
      <w:r>
        <w:rPr>
          <w:rFonts w:cs="Arial"/>
        </w:rPr>
        <w:t xml:space="preserve"> si procederà evitando sovrapposizione di più attività </w:t>
      </w:r>
      <w:r w:rsidR="00887841">
        <w:rPr>
          <w:rFonts w:cs="Arial"/>
        </w:rPr>
        <w:t xml:space="preserve"> l</w:t>
      </w:r>
      <w:r>
        <w:rPr>
          <w:rFonts w:cs="Arial"/>
        </w:rPr>
        <w:t>avorative ed allontanando lavoratori estranei alle suddette attività.</w:t>
      </w:r>
    </w:p>
    <w:p w:rsidR="00E1316C" w:rsidRPr="00E1316C" w:rsidRDefault="00E1316C" w:rsidP="00E1316C">
      <w:pPr>
        <w:ind w:right="223"/>
        <w:rPr>
          <w:rFonts w:cs="Arial"/>
        </w:rPr>
      </w:pPr>
    </w:p>
    <w:p w:rsidR="00E1316C" w:rsidRPr="00E1316C" w:rsidRDefault="00E1316C" w:rsidP="00E1316C">
      <w:pPr>
        <w:rPr>
          <w:rFonts w:cs="Arial"/>
        </w:rPr>
      </w:pPr>
    </w:p>
    <w:p w:rsidR="00E1316C" w:rsidRDefault="00E1316C" w:rsidP="00E1316C">
      <w:pPr>
        <w:rPr>
          <w:rFonts w:cs="Arial"/>
          <w:b/>
          <w:color w:val="0000FF"/>
        </w:rPr>
      </w:pPr>
      <w:r>
        <w:rPr>
          <w:rFonts w:cs="Arial"/>
          <w:b/>
          <w:color w:val="0000FF"/>
        </w:rPr>
        <w:t>Attività di formazione e informazione</w:t>
      </w:r>
    </w:p>
    <w:p w:rsidR="00E1316C" w:rsidRDefault="00E1316C" w:rsidP="00887841">
      <w:pPr>
        <w:jc w:val="both"/>
        <w:rPr>
          <w:rFonts w:cs="Arial"/>
        </w:rPr>
      </w:pPr>
      <w:r>
        <w:rPr>
          <w:rFonts w:cs="Arial"/>
        </w:rPr>
        <w:t>Nel piano di formazione saranno previst</w:t>
      </w:r>
      <w:r w:rsidR="00887841">
        <w:rPr>
          <w:rFonts w:cs="Arial"/>
        </w:rPr>
        <w:t>i</w:t>
      </w:r>
      <w:r>
        <w:rPr>
          <w:rFonts w:cs="Arial"/>
        </w:rPr>
        <w:t xml:space="preserve"> </w:t>
      </w:r>
      <w:r w:rsidR="00887841">
        <w:rPr>
          <w:rFonts w:cs="Arial"/>
        </w:rPr>
        <w:t xml:space="preserve">corsi di </w:t>
      </w:r>
      <w:r>
        <w:rPr>
          <w:rFonts w:cs="Arial"/>
        </w:rPr>
        <w:t xml:space="preserve">formazione </w:t>
      </w:r>
      <w:r w:rsidR="00887841">
        <w:rPr>
          <w:rFonts w:cs="Arial"/>
        </w:rPr>
        <w:t xml:space="preserve">circa le nozioni principali riguardanti la lettura delle schede di sicurezza secondo gli standard previsti dal regolamento 1272/08 CLP. </w:t>
      </w:r>
    </w:p>
    <w:p w:rsidR="00FE6141" w:rsidRPr="00B92D35" w:rsidRDefault="00FE6141" w:rsidP="00FE6141">
      <w:pPr>
        <w:rPr>
          <w:rFonts w:cs="Arial"/>
          <w:sz w:val="22"/>
          <w:szCs w:val="22"/>
        </w:rPr>
      </w:pPr>
    </w:p>
    <w:p w:rsidR="00FE6141" w:rsidRPr="002D4EC4" w:rsidRDefault="00FE6141" w:rsidP="00FE6141">
      <w:pPr>
        <w:ind w:right="223"/>
        <w:rPr>
          <w:rFonts w:cs="Arial"/>
        </w:rPr>
      </w:pPr>
      <w:r>
        <w:rPr>
          <w:rFonts w:cs="Arial"/>
        </w:rPr>
        <w:br w:type="page"/>
      </w:r>
    </w:p>
    <w:p w:rsidR="00FE6141" w:rsidRPr="009644F7" w:rsidRDefault="00FE6141" w:rsidP="00FE6141">
      <w:pPr>
        <w:pStyle w:val="Titolo1"/>
      </w:pPr>
      <w:bookmarkStart w:id="70" w:name="_Toc310263913"/>
      <w:r w:rsidRPr="009644F7">
        <w:lastRenderedPageBreak/>
        <w:t>Sezione 9</w:t>
      </w:r>
      <w:bookmarkEnd w:id="70"/>
    </w:p>
    <w:p w:rsidR="00FE6141" w:rsidRPr="009644F7" w:rsidRDefault="00FE6141" w:rsidP="00FE6141">
      <w:pPr>
        <w:pStyle w:val="Titolo1"/>
      </w:pPr>
      <w:bookmarkStart w:id="71" w:name="_Toc310263914"/>
      <w:r w:rsidRPr="009644F7">
        <w:t>Misure e principi generali per la prevenzione dei rischi</w:t>
      </w:r>
      <w:bookmarkEnd w:id="71"/>
    </w:p>
    <w:p w:rsidR="00FE6141" w:rsidRDefault="00FE6141" w:rsidP="00FE6141">
      <w:pPr>
        <w:ind w:right="323"/>
        <w:jc w:val="both"/>
        <w:rPr>
          <w:color w:val="0000FF"/>
        </w:rPr>
      </w:pPr>
    </w:p>
    <w:p w:rsidR="00FE6141" w:rsidRPr="002141F9" w:rsidRDefault="00FE6141" w:rsidP="00FE6141">
      <w:pPr>
        <w:pStyle w:val="Titolo2"/>
      </w:pPr>
      <w:bookmarkStart w:id="72" w:name="_Toc310263915"/>
      <w:r>
        <w:t>ISTRUZIONI GENERALI DI SICUREZZA</w:t>
      </w:r>
      <w:bookmarkEnd w:id="72"/>
    </w:p>
    <w:p w:rsidR="00FE6141" w:rsidRDefault="00FE6141" w:rsidP="00FE6141">
      <w:pPr>
        <w:ind w:right="-16"/>
        <w:jc w:val="both"/>
        <w:rPr>
          <w:rFonts w:cs="Arial"/>
        </w:rPr>
      </w:pPr>
    </w:p>
    <w:p w:rsidR="00FE6141" w:rsidRPr="00BB22AB" w:rsidRDefault="00FE6141" w:rsidP="00FE6141">
      <w:pPr>
        <w:ind w:right="-16"/>
        <w:jc w:val="both"/>
        <w:rPr>
          <w:rFonts w:cs="Arial"/>
        </w:rPr>
      </w:pPr>
      <w:r w:rsidRPr="00BB22AB">
        <w:rPr>
          <w:rFonts w:cs="Arial"/>
        </w:rPr>
        <w:t>I lavoratori esposti</w:t>
      </w:r>
      <w:r>
        <w:rPr>
          <w:rFonts w:cs="Arial"/>
        </w:rPr>
        <w:t xml:space="preserve"> ad agenti chimici devono</w:t>
      </w:r>
      <w:r w:rsidRPr="00BB22AB">
        <w:rPr>
          <w:rFonts w:cs="Arial"/>
        </w:rPr>
        <w:t xml:space="preserve"> attenersi alle seguenti istruzioni minime di sicurezza:</w:t>
      </w:r>
    </w:p>
    <w:p w:rsidR="00FE6141" w:rsidRPr="00BB22AB" w:rsidRDefault="00FE6141" w:rsidP="00FE6141">
      <w:pPr>
        <w:ind w:right="-16"/>
        <w:jc w:val="both"/>
        <w:rPr>
          <w:rFonts w:cs="Arial"/>
        </w:rPr>
      </w:pPr>
    </w:p>
    <w:p w:rsidR="00FE6141" w:rsidRPr="00BB22AB" w:rsidRDefault="00FE6141" w:rsidP="00DE1B0A">
      <w:pPr>
        <w:numPr>
          <w:ilvl w:val="0"/>
          <w:numId w:val="2"/>
        </w:numPr>
        <w:ind w:right="-16"/>
        <w:jc w:val="both"/>
        <w:rPr>
          <w:rFonts w:cs="Arial"/>
        </w:rPr>
      </w:pPr>
      <w:r w:rsidRPr="00BB22AB">
        <w:rPr>
          <w:rFonts w:cs="Arial"/>
        </w:rPr>
        <w:t>custodire gli agenti chimici in contenitori chiusi ed in luoghi protetti, lontano da fonti di calore, fiamme e scintille.</w:t>
      </w:r>
    </w:p>
    <w:p w:rsidR="00FE6141" w:rsidRPr="00BB22AB" w:rsidRDefault="00FE6141" w:rsidP="00DE1B0A">
      <w:pPr>
        <w:numPr>
          <w:ilvl w:val="0"/>
          <w:numId w:val="2"/>
        </w:numPr>
        <w:ind w:right="-16"/>
        <w:jc w:val="both"/>
        <w:rPr>
          <w:rFonts w:cs="Arial"/>
        </w:rPr>
      </w:pPr>
      <w:r w:rsidRPr="00BB22AB">
        <w:rPr>
          <w:rFonts w:cs="Arial"/>
        </w:rPr>
        <w:t>Verificare che gli agenti chimici ut</w:t>
      </w:r>
      <w:r>
        <w:rPr>
          <w:rFonts w:cs="Arial"/>
        </w:rPr>
        <w:t xml:space="preserve">ilizzati o stoccati dispongano </w:t>
      </w:r>
      <w:r w:rsidRPr="00BB22AB">
        <w:rPr>
          <w:rFonts w:cs="Arial"/>
        </w:rPr>
        <w:t>delle schede di sicurezza in 16 punti ed aggiornate in relazione alle indicazioni tecniche di cui al D.M. 07 settembre 2002</w:t>
      </w:r>
      <w:r>
        <w:rPr>
          <w:rFonts w:cs="Arial"/>
        </w:rPr>
        <w:t xml:space="preserve"> e s.m.i.</w:t>
      </w:r>
      <w:r w:rsidRPr="00BB22AB">
        <w:rPr>
          <w:rFonts w:cs="Arial"/>
        </w:rPr>
        <w:t>.</w:t>
      </w:r>
    </w:p>
    <w:p w:rsidR="00FE6141" w:rsidRPr="00BB22AB" w:rsidRDefault="00FE6141" w:rsidP="00DE1B0A">
      <w:pPr>
        <w:numPr>
          <w:ilvl w:val="0"/>
          <w:numId w:val="2"/>
        </w:numPr>
        <w:ind w:right="-16"/>
        <w:jc w:val="both"/>
        <w:rPr>
          <w:rFonts w:cs="Arial"/>
        </w:rPr>
      </w:pPr>
      <w:r w:rsidRPr="00BB22AB">
        <w:rPr>
          <w:rFonts w:cs="Arial"/>
        </w:rPr>
        <w:t>Prima di iniziare le attività verificare che non vi siano elementi di ostacolo o di pericolo per il corretto svolgimento delle attivit</w:t>
      </w:r>
      <w:r>
        <w:rPr>
          <w:rFonts w:cs="Arial"/>
        </w:rPr>
        <w:t>à stesse.</w:t>
      </w:r>
    </w:p>
    <w:p w:rsidR="00FE6141" w:rsidRPr="00BB22AB" w:rsidRDefault="00FE6141" w:rsidP="00DE1B0A">
      <w:pPr>
        <w:numPr>
          <w:ilvl w:val="0"/>
          <w:numId w:val="2"/>
        </w:numPr>
        <w:ind w:right="-16"/>
        <w:jc w:val="both"/>
        <w:rPr>
          <w:rFonts w:cs="Arial"/>
        </w:rPr>
      </w:pPr>
      <w:r w:rsidRPr="00BB22AB">
        <w:rPr>
          <w:rFonts w:cs="Arial"/>
        </w:rPr>
        <w:t>Prima di iniziare le attività verificare la presenza di eventuali mezzi di contenimento (sabbia, segatura, stracci, ecc.) degli agenti chimici in caso di fuoriuscita accidentale, in conformità a quanto previsto al punto 6 della scheda di sicurezza o da specifiche procedure interne.</w:t>
      </w:r>
    </w:p>
    <w:p w:rsidR="00FE6141" w:rsidRPr="00BB22AB" w:rsidRDefault="00FE6141" w:rsidP="00DE1B0A">
      <w:pPr>
        <w:numPr>
          <w:ilvl w:val="0"/>
          <w:numId w:val="2"/>
        </w:numPr>
        <w:ind w:right="-16"/>
        <w:jc w:val="both"/>
        <w:rPr>
          <w:rFonts w:cs="Arial"/>
        </w:rPr>
      </w:pPr>
      <w:r w:rsidRPr="00BB22AB">
        <w:rPr>
          <w:rFonts w:cs="Arial"/>
        </w:rPr>
        <w:t>Verificare che i dispositivi di protezione collettiva (D.P.C.) siano presenti e funzionanti, in caso contrario, informare il diretto superiore.</w:t>
      </w:r>
    </w:p>
    <w:p w:rsidR="00FE6141" w:rsidRPr="00BB22AB" w:rsidRDefault="00FE6141" w:rsidP="00DE1B0A">
      <w:pPr>
        <w:numPr>
          <w:ilvl w:val="0"/>
          <w:numId w:val="2"/>
        </w:numPr>
        <w:ind w:right="-16"/>
        <w:jc w:val="both"/>
        <w:rPr>
          <w:rFonts w:cs="Arial"/>
        </w:rPr>
      </w:pPr>
      <w:r>
        <w:rPr>
          <w:rFonts w:cs="Arial"/>
        </w:rPr>
        <w:t xml:space="preserve">Verificare </w:t>
      </w:r>
      <w:r w:rsidRPr="00BB22AB">
        <w:rPr>
          <w:rFonts w:cs="Arial"/>
        </w:rPr>
        <w:t>che i DPI destinati allo svolgimento delle mansioni siano in dotazione e che non presentino elementi di deterioramento.</w:t>
      </w:r>
    </w:p>
    <w:p w:rsidR="00FE6141" w:rsidRPr="00BB22AB" w:rsidRDefault="00FE6141" w:rsidP="00DE1B0A">
      <w:pPr>
        <w:numPr>
          <w:ilvl w:val="0"/>
          <w:numId w:val="2"/>
        </w:numPr>
        <w:ind w:right="-16"/>
        <w:jc w:val="both"/>
        <w:rPr>
          <w:rFonts w:cs="Arial"/>
        </w:rPr>
      </w:pPr>
      <w:r w:rsidRPr="00BB22AB">
        <w:rPr>
          <w:rFonts w:cs="Arial"/>
        </w:rPr>
        <w:t>Durante le attività usare i DPI in dotazione e previsti nell’apposita procedura.</w:t>
      </w:r>
    </w:p>
    <w:p w:rsidR="00FE6141" w:rsidRPr="00BB22AB" w:rsidRDefault="00FE6141" w:rsidP="00DE1B0A">
      <w:pPr>
        <w:numPr>
          <w:ilvl w:val="0"/>
          <w:numId w:val="2"/>
        </w:numPr>
        <w:ind w:right="-16"/>
        <w:jc w:val="both"/>
        <w:rPr>
          <w:rFonts w:cs="Arial"/>
        </w:rPr>
      </w:pPr>
      <w:r w:rsidRPr="00BB22AB">
        <w:rPr>
          <w:rFonts w:cs="Arial"/>
        </w:rPr>
        <w:t>Informare il dir</w:t>
      </w:r>
      <w:r>
        <w:rPr>
          <w:rFonts w:cs="Arial"/>
        </w:rPr>
        <w:t xml:space="preserve">etto superiore </w:t>
      </w:r>
      <w:r w:rsidRPr="00BB22AB">
        <w:rPr>
          <w:rFonts w:cs="Arial"/>
        </w:rPr>
        <w:t>di ogni eventuale anomalia riscontrata.</w:t>
      </w:r>
    </w:p>
    <w:p w:rsidR="00FE6141" w:rsidRPr="00BB22AB" w:rsidRDefault="00FE6141" w:rsidP="00DE1B0A">
      <w:pPr>
        <w:numPr>
          <w:ilvl w:val="0"/>
          <w:numId w:val="2"/>
        </w:numPr>
        <w:ind w:right="-16"/>
        <w:jc w:val="both"/>
        <w:rPr>
          <w:rFonts w:cs="Arial"/>
        </w:rPr>
      </w:pPr>
      <w:r w:rsidRPr="00BB22AB">
        <w:rPr>
          <w:rFonts w:cs="Arial"/>
        </w:rPr>
        <w:t>Durante l’uso degli agenti chimici non mangiare e non fumare.</w:t>
      </w:r>
    </w:p>
    <w:p w:rsidR="00FE6141" w:rsidRPr="00BB22AB" w:rsidRDefault="00FE6141" w:rsidP="00DE1B0A">
      <w:pPr>
        <w:numPr>
          <w:ilvl w:val="0"/>
          <w:numId w:val="2"/>
        </w:numPr>
        <w:ind w:right="-16"/>
        <w:jc w:val="both"/>
        <w:rPr>
          <w:rFonts w:cs="Arial"/>
        </w:rPr>
      </w:pPr>
      <w:r w:rsidRPr="00BB22AB">
        <w:rPr>
          <w:rFonts w:cs="Arial"/>
        </w:rPr>
        <w:t>Prima di bere assicurarsi che non vi siano elementi di contaminazione chimica e, nel caso, togliere eventuali guanti e lavarsi le mani e/o il volto.</w:t>
      </w:r>
    </w:p>
    <w:p w:rsidR="00FE6141" w:rsidRPr="00BB22AB" w:rsidRDefault="00FE6141" w:rsidP="00DE1B0A">
      <w:pPr>
        <w:numPr>
          <w:ilvl w:val="0"/>
          <w:numId w:val="2"/>
        </w:numPr>
        <w:ind w:right="-16"/>
        <w:jc w:val="both"/>
        <w:rPr>
          <w:rFonts w:cs="Arial"/>
        </w:rPr>
      </w:pPr>
      <w:r w:rsidRPr="00BB22AB">
        <w:rPr>
          <w:rFonts w:cs="Arial"/>
        </w:rPr>
        <w:t>Prima delle pause per il pranzo effettuare una scrupolosa pulizia delle mani, del viso e del vestiario.</w:t>
      </w:r>
    </w:p>
    <w:p w:rsidR="00FE6141" w:rsidRPr="00BB22AB" w:rsidRDefault="00FE6141" w:rsidP="00DE1B0A">
      <w:pPr>
        <w:numPr>
          <w:ilvl w:val="0"/>
          <w:numId w:val="2"/>
        </w:numPr>
        <w:ind w:right="-16"/>
        <w:jc w:val="both"/>
        <w:rPr>
          <w:rFonts w:cs="Arial"/>
        </w:rPr>
      </w:pPr>
      <w:r w:rsidRPr="00BB22AB">
        <w:rPr>
          <w:rFonts w:cs="Arial"/>
        </w:rPr>
        <w:t>In caso di malessere, ingestione indiretta o altra situazione di sovraesposizione da agenti chimici procedere attraverso le seguenti azioni:</w:t>
      </w:r>
    </w:p>
    <w:p w:rsidR="00FE6141" w:rsidRDefault="00FE6141" w:rsidP="00FE6141">
      <w:pPr>
        <w:ind w:left="1080" w:right="-16"/>
        <w:jc w:val="both"/>
        <w:rPr>
          <w:rFonts w:cs="Arial"/>
        </w:rPr>
      </w:pPr>
    </w:p>
    <w:p w:rsidR="00FE6141" w:rsidRPr="00BB22AB" w:rsidRDefault="00FE6141" w:rsidP="00DE1B0A">
      <w:pPr>
        <w:numPr>
          <w:ilvl w:val="0"/>
          <w:numId w:val="13"/>
        </w:numPr>
        <w:ind w:right="-16"/>
        <w:jc w:val="both"/>
        <w:rPr>
          <w:rFonts w:cs="Arial"/>
        </w:rPr>
      </w:pPr>
      <w:r w:rsidRPr="00BB22AB">
        <w:rPr>
          <w:rFonts w:cs="Arial"/>
        </w:rPr>
        <w:t>informare il preposto;</w:t>
      </w:r>
    </w:p>
    <w:p w:rsidR="00FE6141" w:rsidRPr="00BB22AB" w:rsidRDefault="00FE6141" w:rsidP="00DE1B0A">
      <w:pPr>
        <w:numPr>
          <w:ilvl w:val="0"/>
          <w:numId w:val="13"/>
        </w:numPr>
        <w:ind w:right="-16"/>
        <w:jc w:val="both"/>
        <w:rPr>
          <w:rFonts w:cs="Arial"/>
        </w:rPr>
      </w:pPr>
      <w:r w:rsidRPr="00BB22AB">
        <w:rPr>
          <w:rFonts w:cs="Arial"/>
        </w:rPr>
        <w:t>consultare la scheda di sicurezza;</w:t>
      </w:r>
    </w:p>
    <w:p w:rsidR="00FE6141" w:rsidRPr="00991B4C" w:rsidRDefault="00FE6141" w:rsidP="00DE1B0A">
      <w:pPr>
        <w:numPr>
          <w:ilvl w:val="0"/>
          <w:numId w:val="13"/>
        </w:numPr>
        <w:ind w:right="-16"/>
        <w:jc w:val="both"/>
        <w:rPr>
          <w:rFonts w:cs="Arial"/>
        </w:rPr>
      </w:pPr>
      <w:r w:rsidRPr="00BB22AB">
        <w:rPr>
          <w:rFonts w:cs="Arial"/>
        </w:rPr>
        <w:t>attivare, se necessario, le procedure d</w:t>
      </w:r>
      <w:r>
        <w:rPr>
          <w:rFonts w:cs="Arial"/>
        </w:rPr>
        <w:t xml:space="preserve">i primo soccorso; in ogni caso, </w:t>
      </w:r>
      <w:r w:rsidRPr="00BB22AB">
        <w:rPr>
          <w:rFonts w:cs="Arial"/>
        </w:rPr>
        <w:t xml:space="preserve">il telefono di emergenza da ricordare è il </w:t>
      </w:r>
      <w:r w:rsidRPr="00BB22AB">
        <w:rPr>
          <w:rFonts w:cs="Arial"/>
          <w:b/>
          <w:color w:val="3366FF"/>
        </w:rPr>
        <w:t>n.</w:t>
      </w:r>
      <w:r w:rsidRPr="003D65C0">
        <w:rPr>
          <w:rFonts w:cs="Arial"/>
          <w:b/>
          <w:color w:val="FF0000"/>
        </w:rPr>
        <w:t xml:space="preserve"> 118</w:t>
      </w:r>
      <w:r w:rsidRPr="00BB22AB">
        <w:rPr>
          <w:rFonts w:cs="Arial"/>
          <w:b/>
          <w:color w:val="3366FF"/>
        </w:rPr>
        <w:t>.</w:t>
      </w:r>
    </w:p>
    <w:p w:rsidR="00FE6141" w:rsidRDefault="00FE6141" w:rsidP="00FE6141">
      <w:pPr>
        <w:ind w:right="223"/>
        <w:rPr>
          <w:rFonts w:cs="Arial"/>
        </w:rPr>
      </w:pPr>
    </w:p>
    <w:p w:rsidR="00FE6141" w:rsidRPr="005412E9" w:rsidRDefault="00FE6141" w:rsidP="00FE6141">
      <w:pPr>
        <w:pStyle w:val="Titolo2"/>
      </w:pPr>
      <w:bookmarkStart w:id="73" w:name="_Toc310263916"/>
      <w:r>
        <w:t>DISPOSITIVI DI PROTEZIONE INDIVIDUALE (DPI)</w:t>
      </w:r>
      <w:bookmarkEnd w:id="73"/>
    </w:p>
    <w:p w:rsidR="00FE6141" w:rsidRDefault="00FE6141" w:rsidP="00FE6141">
      <w:pPr>
        <w:ind w:right="223"/>
        <w:rPr>
          <w:rFonts w:cs="Arial"/>
        </w:rPr>
      </w:pPr>
    </w:p>
    <w:p w:rsidR="00FE6141" w:rsidRDefault="00FE6141" w:rsidP="00FE6141">
      <w:pPr>
        <w:widowControl w:val="0"/>
        <w:ind w:right="223"/>
        <w:jc w:val="both"/>
        <w:rPr>
          <w:rFonts w:cs="Arial"/>
        </w:rPr>
      </w:pPr>
      <w:r>
        <w:rPr>
          <w:rFonts w:cs="Arial"/>
        </w:rPr>
        <w:t>Saranno utilizzati idonei DPI marcati “CE”, al fine di ridurre i rischi di danni diretti alla salute dei lavoratori derivanti dalle attività effettuate durante l’uso di agenti chimici pericolosi.</w:t>
      </w:r>
    </w:p>
    <w:p w:rsidR="00FE6141" w:rsidRDefault="00FE6141" w:rsidP="00FE6141">
      <w:pPr>
        <w:widowControl w:val="0"/>
        <w:ind w:right="223"/>
        <w:jc w:val="both"/>
        <w:rPr>
          <w:rFonts w:cs="Arial"/>
        </w:rPr>
      </w:pPr>
      <w:r>
        <w:rPr>
          <w:rFonts w:cs="Arial"/>
        </w:rPr>
        <w:t>In particolare i rischi sono legati a:</w:t>
      </w:r>
    </w:p>
    <w:p w:rsidR="00FE6141" w:rsidRDefault="00FE6141" w:rsidP="00FE6141">
      <w:pPr>
        <w:widowControl w:val="0"/>
        <w:ind w:right="223"/>
        <w:jc w:val="both"/>
        <w:rPr>
          <w:rFonts w:cs="Arial"/>
        </w:rPr>
      </w:pPr>
    </w:p>
    <w:p w:rsidR="00FE6141" w:rsidRDefault="00FE6141" w:rsidP="00DE1B0A">
      <w:pPr>
        <w:numPr>
          <w:ilvl w:val="0"/>
          <w:numId w:val="14"/>
        </w:numPr>
        <w:ind w:right="323"/>
        <w:jc w:val="both"/>
        <w:rPr>
          <w:rFonts w:cs="Arial"/>
          <w:b/>
        </w:rPr>
      </w:pPr>
      <w:r w:rsidRPr="004E4FC9">
        <w:rPr>
          <w:rFonts w:cs="Arial"/>
        </w:rPr>
        <w:t>proiezioni di schizzi</w:t>
      </w:r>
      <w:r>
        <w:rPr>
          <w:rFonts w:cs="Arial"/>
        </w:rPr>
        <w:t xml:space="preserve">; </w:t>
      </w:r>
    </w:p>
    <w:p w:rsidR="00FE6141" w:rsidRDefault="00FE6141" w:rsidP="00DE1B0A">
      <w:pPr>
        <w:numPr>
          <w:ilvl w:val="0"/>
          <w:numId w:val="14"/>
        </w:numPr>
        <w:ind w:right="323"/>
        <w:jc w:val="both"/>
        <w:rPr>
          <w:rFonts w:cs="Arial"/>
          <w:b/>
        </w:rPr>
      </w:pPr>
      <w:r>
        <w:rPr>
          <w:rFonts w:cs="Arial"/>
        </w:rPr>
        <w:t xml:space="preserve">inalazione di agenti chimici gassosi o in evaporazione (in particolare presenza di CO ed </w:t>
      </w:r>
      <w:r w:rsidRPr="004E4FC9">
        <w:rPr>
          <w:rFonts w:cs="Arial"/>
        </w:rPr>
        <w:t>o</w:t>
      </w:r>
      <w:r>
        <w:rPr>
          <w:rFonts w:cs="Arial"/>
        </w:rPr>
        <w:t>ssido di azoto in luoghi chiusi), vapori, nebbie</w:t>
      </w:r>
      <w:r w:rsidRPr="004E4FC9">
        <w:rPr>
          <w:rFonts w:cs="Arial"/>
        </w:rPr>
        <w:t xml:space="preserve"> ecc.</w:t>
      </w:r>
      <w:r>
        <w:rPr>
          <w:rFonts w:cs="Arial"/>
        </w:rPr>
        <w:t>;</w:t>
      </w:r>
    </w:p>
    <w:p w:rsidR="00FE6141" w:rsidRPr="00603CD3" w:rsidRDefault="00FE6141" w:rsidP="00DE1B0A">
      <w:pPr>
        <w:numPr>
          <w:ilvl w:val="0"/>
          <w:numId w:val="14"/>
        </w:numPr>
        <w:ind w:right="323"/>
        <w:jc w:val="both"/>
        <w:rPr>
          <w:rFonts w:cs="Arial"/>
          <w:b/>
        </w:rPr>
      </w:pPr>
      <w:r w:rsidRPr="004E4FC9">
        <w:rPr>
          <w:rFonts w:cs="Arial"/>
        </w:rPr>
        <w:t>aggressioni chimiche da acidi o alcali</w:t>
      </w:r>
      <w:r>
        <w:rPr>
          <w:rFonts w:cs="Arial"/>
        </w:rPr>
        <w:t>;</w:t>
      </w:r>
    </w:p>
    <w:p w:rsidR="00FE6141" w:rsidRPr="00D82DF4" w:rsidRDefault="00FE6141" w:rsidP="00DE1B0A">
      <w:pPr>
        <w:numPr>
          <w:ilvl w:val="0"/>
          <w:numId w:val="14"/>
        </w:numPr>
        <w:ind w:right="323"/>
        <w:jc w:val="both"/>
        <w:rPr>
          <w:rFonts w:cs="Arial"/>
          <w:b/>
        </w:rPr>
      </w:pPr>
      <w:r>
        <w:rPr>
          <w:rFonts w:cs="Arial"/>
        </w:rPr>
        <w:t>contatti con agenti chimici troppo caldi</w:t>
      </w:r>
      <w:r w:rsidRPr="004E4FC9">
        <w:rPr>
          <w:rFonts w:cs="Arial"/>
        </w:rPr>
        <w:t xml:space="preserve"> o </w:t>
      </w:r>
      <w:r>
        <w:rPr>
          <w:rFonts w:cs="Arial"/>
        </w:rPr>
        <w:t xml:space="preserve">troppo </w:t>
      </w:r>
      <w:r w:rsidRPr="004E4FC9">
        <w:rPr>
          <w:rFonts w:cs="Arial"/>
        </w:rPr>
        <w:t>fredd</w:t>
      </w:r>
      <w:r>
        <w:rPr>
          <w:rFonts w:cs="Arial"/>
        </w:rPr>
        <w:t>i con rischio di ustioni, congelamento/raffreddamento repentino.</w:t>
      </w:r>
    </w:p>
    <w:p w:rsidR="00FE6141" w:rsidRPr="00D82DF4" w:rsidRDefault="00FE6141" w:rsidP="00FE6141">
      <w:pPr>
        <w:ind w:left="720" w:right="323"/>
        <w:jc w:val="both"/>
        <w:rPr>
          <w:rFonts w:cs="Arial"/>
          <w:b/>
        </w:rPr>
      </w:pPr>
    </w:p>
    <w:p w:rsidR="00FE6141" w:rsidRDefault="004E19BE" w:rsidP="00FE6141">
      <w:pPr>
        <w:ind w:right="223"/>
        <w:jc w:val="both"/>
        <w:rPr>
          <w:rFonts w:cs="Arial"/>
          <w:bCs/>
          <w:noProof/>
        </w:rPr>
      </w:pPr>
      <w:r>
        <w:rPr>
          <w:noProof/>
        </w:rPr>
        <w:drawing>
          <wp:anchor distT="0" distB="0" distL="114300" distR="114300" simplePos="0" relativeHeight="251654656" behindDoc="1" locked="0" layoutInCell="1" allowOverlap="1">
            <wp:simplePos x="0" y="0"/>
            <wp:positionH relativeFrom="column">
              <wp:posOffset>5334000</wp:posOffset>
            </wp:positionH>
            <wp:positionV relativeFrom="paragraph">
              <wp:posOffset>264795</wp:posOffset>
            </wp:positionV>
            <wp:extent cx="825500" cy="467360"/>
            <wp:effectExtent l="0" t="0" r="0" b="8890"/>
            <wp:wrapTight wrapText="bothSides">
              <wp:wrapPolygon edited="0">
                <wp:start x="0" y="0"/>
                <wp:lineTo x="0" y="21130"/>
                <wp:lineTo x="20935" y="21130"/>
                <wp:lineTo x="20935" y="0"/>
                <wp:lineTo x="0" y="0"/>
              </wp:wrapPolygon>
            </wp:wrapTight>
            <wp:docPr id="280" name="Immagine 280" descr="AAICO_occhiali EN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descr="AAICO_occhiali EN 166"/>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825500" cy="467360"/>
                    </a:xfrm>
                    <a:prstGeom prst="rect">
                      <a:avLst/>
                    </a:prstGeom>
                    <a:noFill/>
                    <a:ln>
                      <a:noFill/>
                    </a:ln>
                  </pic:spPr>
                </pic:pic>
              </a:graphicData>
            </a:graphic>
            <wp14:sizeRelH relativeFrom="page">
              <wp14:pctWidth>0</wp14:pctWidth>
            </wp14:sizeRelH>
            <wp14:sizeRelV relativeFrom="page">
              <wp14:pctHeight>0</wp14:pctHeight>
            </wp14:sizeRelV>
          </wp:anchor>
        </w:drawing>
      </w:r>
      <w:r w:rsidR="00FE6141">
        <w:rPr>
          <w:rFonts w:cs="Arial"/>
          <w:bCs/>
          <w:snapToGrid w:val="0"/>
        </w:rPr>
        <w:t xml:space="preserve">In </w:t>
      </w:r>
      <w:r w:rsidR="00FE6141">
        <w:rPr>
          <w:rFonts w:cs="Arial"/>
          <w:bCs/>
          <w:noProof/>
        </w:rPr>
        <w:t>funzione degli agenti chimici utilizzati, occorrerà indossare uno o più dei seguenti DPI marcati “CE” (o quelli indicati in modo specifico dalle procedure e dalle schede di sicurezza). In dettaglio :</w:t>
      </w:r>
    </w:p>
    <w:p w:rsidR="00FE6141" w:rsidRPr="00277973" w:rsidRDefault="00FE6141" w:rsidP="00FE6141">
      <w:pPr>
        <w:ind w:left="360" w:right="123"/>
        <w:jc w:val="both"/>
        <w:rPr>
          <w:rFonts w:cs="Arial"/>
        </w:rPr>
      </w:pPr>
    </w:p>
    <w:p w:rsidR="00FE6141" w:rsidRDefault="00FE6141" w:rsidP="00DE1B0A">
      <w:pPr>
        <w:numPr>
          <w:ilvl w:val="0"/>
          <w:numId w:val="15"/>
        </w:numPr>
        <w:ind w:right="323"/>
        <w:jc w:val="both"/>
        <w:rPr>
          <w:rFonts w:cs="Arial"/>
        </w:rPr>
      </w:pPr>
      <w:r w:rsidRPr="009644F7">
        <w:rPr>
          <w:rFonts w:cs="Arial"/>
          <w:b/>
          <w:color w:val="006600"/>
        </w:rPr>
        <w:t>D.P.I. degli occhi</w:t>
      </w:r>
      <w:r w:rsidRPr="009644F7">
        <w:rPr>
          <w:rFonts w:cs="Arial"/>
          <w:color w:val="006600"/>
        </w:rPr>
        <w:t>:</w:t>
      </w:r>
      <w:r w:rsidRPr="004E4FC9">
        <w:rPr>
          <w:rFonts w:cs="Arial"/>
        </w:rPr>
        <w:t xml:space="preserve"> occhiali, visiere e schermi. </w:t>
      </w:r>
    </w:p>
    <w:p w:rsidR="00FE6141" w:rsidRDefault="00FE6141" w:rsidP="00FE6141">
      <w:pPr>
        <w:ind w:left="360" w:right="323"/>
        <w:jc w:val="both"/>
        <w:rPr>
          <w:rFonts w:cs="Arial"/>
        </w:rPr>
      </w:pPr>
    </w:p>
    <w:p w:rsidR="00FE6141" w:rsidRDefault="00FE6141" w:rsidP="00FE6141">
      <w:pPr>
        <w:jc w:val="center"/>
      </w:pPr>
    </w:p>
    <w:p w:rsidR="00FE6141" w:rsidRDefault="00FE6141" w:rsidP="00DE1B0A">
      <w:pPr>
        <w:numPr>
          <w:ilvl w:val="0"/>
          <w:numId w:val="15"/>
        </w:numPr>
        <w:ind w:right="323"/>
        <w:jc w:val="both"/>
        <w:rPr>
          <w:rFonts w:cs="Arial"/>
        </w:rPr>
      </w:pPr>
      <w:r w:rsidRPr="009644F7">
        <w:rPr>
          <w:rFonts w:cs="Arial"/>
          <w:b/>
          <w:color w:val="006600"/>
        </w:rPr>
        <w:t>D.P.I dell'apparato respiratorio</w:t>
      </w:r>
      <w:r w:rsidRPr="009644F7">
        <w:rPr>
          <w:rFonts w:cs="Arial"/>
          <w:color w:val="006600"/>
        </w:rPr>
        <w:t>:</w:t>
      </w:r>
      <w:r w:rsidRPr="004E4FC9">
        <w:rPr>
          <w:rFonts w:cs="Arial"/>
        </w:rPr>
        <w:t xml:space="preserve"> maschere,</w:t>
      </w:r>
      <w:r>
        <w:rPr>
          <w:rFonts w:cs="Arial"/>
        </w:rPr>
        <w:t xml:space="preserve"> </w:t>
      </w:r>
      <w:r w:rsidRPr="004E4FC9">
        <w:rPr>
          <w:rFonts w:cs="Arial"/>
        </w:rPr>
        <w:t xml:space="preserve">semimaschere, </w:t>
      </w:r>
      <w:r>
        <w:rPr>
          <w:rFonts w:cs="Arial"/>
        </w:rPr>
        <w:t xml:space="preserve">facciali filtranti ed </w:t>
      </w:r>
      <w:r w:rsidRPr="004E4FC9">
        <w:rPr>
          <w:rFonts w:cs="Arial"/>
        </w:rPr>
        <w:t xml:space="preserve">autorespiratori. </w:t>
      </w:r>
    </w:p>
    <w:p w:rsidR="00FE6141" w:rsidRDefault="00FE6141" w:rsidP="00FE6141">
      <w:pPr>
        <w:ind w:right="223"/>
        <w:jc w:val="both"/>
        <w:rPr>
          <w:rFonts w:cs="Arial"/>
        </w:rPr>
      </w:pPr>
      <w:r>
        <w:rPr>
          <w:rFonts w:cs="Arial"/>
        </w:rPr>
        <w:t xml:space="preserve">             </w:t>
      </w:r>
      <w:r w:rsidRPr="004E4FC9">
        <w:rPr>
          <w:rFonts w:cs="Arial"/>
        </w:rPr>
        <w:t>Le maschere sono dive</w:t>
      </w:r>
      <w:r>
        <w:rPr>
          <w:rFonts w:cs="Arial"/>
        </w:rPr>
        <w:t>rse, specifiche per il tipo di agente chimico dal</w:t>
      </w:r>
      <w:r w:rsidRPr="004E4FC9">
        <w:rPr>
          <w:rFonts w:cs="Arial"/>
        </w:rPr>
        <w:t xml:space="preserve"> quale ci si vuole proteggere: </w:t>
      </w:r>
    </w:p>
    <w:p w:rsidR="00FE6141" w:rsidRPr="004E4FC9" w:rsidRDefault="00FE6141" w:rsidP="00FE6141">
      <w:pPr>
        <w:ind w:right="223"/>
        <w:jc w:val="both"/>
        <w:rPr>
          <w:rFonts w:cs="Arial"/>
        </w:rPr>
      </w:pPr>
    </w:p>
    <w:p w:rsidR="00FE6141" w:rsidRPr="005412E9" w:rsidRDefault="00FE6141" w:rsidP="00DE1B0A">
      <w:pPr>
        <w:numPr>
          <w:ilvl w:val="0"/>
          <w:numId w:val="1"/>
        </w:numPr>
        <w:ind w:right="323"/>
        <w:jc w:val="both"/>
        <w:rPr>
          <w:rFonts w:cs="Arial"/>
        </w:rPr>
      </w:pPr>
      <w:r w:rsidRPr="005412E9">
        <w:rPr>
          <w:rFonts w:cs="Arial"/>
        </w:rPr>
        <w:t>mascherine igieniche per polveri innocue o irritanti</w:t>
      </w:r>
      <w:r>
        <w:rPr>
          <w:rFonts w:cs="Arial"/>
        </w:rPr>
        <w:t>,</w:t>
      </w:r>
      <w:r w:rsidRPr="005412E9">
        <w:rPr>
          <w:rFonts w:cs="Arial"/>
        </w:rPr>
        <w:t xml:space="preserve"> per filtrazione di materiale con diamet</w:t>
      </w:r>
      <w:r>
        <w:rPr>
          <w:rFonts w:cs="Arial"/>
        </w:rPr>
        <w:t>ro &gt;=5µ</w:t>
      </w:r>
      <w:r w:rsidRPr="005412E9">
        <w:rPr>
          <w:rFonts w:cs="Arial"/>
        </w:rPr>
        <w:t>;</w:t>
      </w:r>
    </w:p>
    <w:p w:rsidR="00FE6141" w:rsidRPr="005412E9" w:rsidRDefault="00FE6141" w:rsidP="00DE1B0A">
      <w:pPr>
        <w:numPr>
          <w:ilvl w:val="0"/>
          <w:numId w:val="1"/>
        </w:numPr>
        <w:tabs>
          <w:tab w:val="clear" w:pos="1428"/>
          <w:tab w:val="num" w:pos="1068"/>
        </w:tabs>
        <w:ind w:left="1068" w:right="323"/>
        <w:jc w:val="both"/>
        <w:rPr>
          <w:rFonts w:cs="Arial"/>
        </w:rPr>
      </w:pPr>
      <w:r w:rsidRPr="005412E9">
        <w:rPr>
          <w:rFonts w:cs="Arial"/>
        </w:rPr>
        <w:lastRenderedPageBreak/>
        <w:t>FFP1 per la protezione da polveri nocive, aerosol a base acquosa di</w:t>
      </w:r>
      <w:r>
        <w:rPr>
          <w:rFonts w:cs="Arial"/>
        </w:rPr>
        <w:t xml:space="preserve"> materiale particellare (&gt;=0,02µ</w:t>
      </w:r>
      <w:r w:rsidRPr="005412E9">
        <w:rPr>
          <w:rFonts w:cs="Arial"/>
        </w:rPr>
        <w:t>)</w:t>
      </w:r>
      <w:r>
        <w:rPr>
          <w:rFonts w:cs="Arial"/>
        </w:rPr>
        <w:t xml:space="preserve"> oppure quando</w:t>
      </w:r>
      <w:r w:rsidRPr="005412E9">
        <w:rPr>
          <w:rFonts w:cs="Arial"/>
        </w:rPr>
        <w:t xml:space="preserve"> la concentrazione di contaminante è al massimo 4,5 volte il corrispondente TLV (valore limite di soglia);</w:t>
      </w:r>
    </w:p>
    <w:p w:rsidR="00FE6141" w:rsidRPr="005412E9" w:rsidRDefault="00FE6141" w:rsidP="00DE1B0A">
      <w:pPr>
        <w:numPr>
          <w:ilvl w:val="0"/>
          <w:numId w:val="1"/>
        </w:numPr>
        <w:tabs>
          <w:tab w:val="clear" w:pos="1428"/>
          <w:tab w:val="num" w:pos="1068"/>
        </w:tabs>
        <w:ind w:left="1068" w:right="323"/>
        <w:jc w:val="both"/>
        <w:rPr>
          <w:rFonts w:cs="Arial"/>
        </w:rPr>
      </w:pPr>
      <w:r w:rsidRPr="005412E9">
        <w:rPr>
          <w:rFonts w:cs="Arial"/>
        </w:rPr>
        <w:t>FFP1 per la protezione da vapori organici e vapori acidi per concentrazione di contaminante inferiore al rispettivo TLV;</w:t>
      </w:r>
    </w:p>
    <w:p w:rsidR="00FE6141" w:rsidRPr="005412E9" w:rsidRDefault="00FE6141" w:rsidP="00DE1B0A">
      <w:pPr>
        <w:numPr>
          <w:ilvl w:val="0"/>
          <w:numId w:val="1"/>
        </w:numPr>
        <w:tabs>
          <w:tab w:val="clear" w:pos="1428"/>
          <w:tab w:val="num" w:pos="1068"/>
        </w:tabs>
        <w:ind w:left="1068" w:right="323"/>
        <w:jc w:val="both"/>
        <w:rPr>
          <w:rFonts w:cs="Arial"/>
        </w:rPr>
      </w:pPr>
      <w:r w:rsidRPr="005412E9">
        <w:rPr>
          <w:rFonts w:cs="Arial"/>
        </w:rPr>
        <w:t>FFP2 per la protezione da polveri a media tossicità, fibre e a</w:t>
      </w:r>
      <w:r>
        <w:rPr>
          <w:rFonts w:cs="Arial"/>
        </w:rPr>
        <w:t>er</w:t>
      </w:r>
      <w:r w:rsidRPr="005412E9">
        <w:rPr>
          <w:rFonts w:cs="Arial"/>
        </w:rPr>
        <w:t xml:space="preserve">osol a base acquosa di materiale particellare (&gt;=0,02 </w:t>
      </w:r>
      <w:r>
        <w:rPr>
          <w:rFonts w:cs="Arial"/>
        </w:rPr>
        <w:t>µ</w:t>
      </w:r>
      <w:r w:rsidRPr="005412E9">
        <w:rPr>
          <w:rFonts w:cs="Arial"/>
        </w:rPr>
        <w:t>)</w:t>
      </w:r>
      <w:r>
        <w:rPr>
          <w:rFonts w:cs="Arial"/>
        </w:rPr>
        <w:t xml:space="preserve"> e</w:t>
      </w:r>
      <w:r w:rsidRPr="005412E9">
        <w:rPr>
          <w:rFonts w:cs="Arial"/>
        </w:rPr>
        <w:t xml:space="preserve"> fumi metallici per concentrazioni di contaminante fino a 10 volte il valore limite (buona efficienza di filtrazione)</w:t>
      </w:r>
      <w:r>
        <w:rPr>
          <w:rFonts w:cs="Arial"/>
        </w:rPr>
        <w:t>;</w:t>
      </w:r>
    </w:p>
    <w:p w:rsidR="00FE6141" w:rsidRPr="005412E9" w:rsidRDefault="00FE6141" w:rsidP="00DE1B0A">
      <w:pPr>
        <w:numPr>
          <w:ilvl w:val="0"/>
          <w:numId w:val="1"/>
        </w:numPr>
        <w:tabs>
          <w:tab w:val="clear" w:pos="1428"/>
          <w:tab w:val="num" w:pos="1068"/>
        </w:tabs>
        <w:ind w:left="1068" w:right="323"/>
        <w:jc w:val="both"/>
        <w:rPr>
          <w:rFonts w:cs="Arial"/>
        </w:rPr>
      </w:pPr>
      <w:r w:rsidRPr="005412E9">
        <w:rPr>
          <w:rFonts w:cs="Arial"/>
        </w:rPr>
        <w:t xml:space="preserve">FFP3 per la protezione da polveri tossiche, fumi aerosol a base acquosa di materiale particellare tossico con granulometria &gt;=0,02 </w:t>
      </w:r>
      <w:r>
        <w:rPr>
          <w:rFonts w:cs="Arial"/>
        </w:rPr>
        <w:t>µ</w:t>
      </w:r>
      <w:r w:rsidRPr="005412E9">
        <w:rPr>
          <w:rFonts w:cs="Arial"/>
        </w:rPr>
        <w:t xml:space="preserve"> per concentrazioni di contaminante fino a 50 volte il TLV (ottima efficienza di filtrazione);</w:t>
      </w:r>
    </w:p>
    <w:p w:rsidR="00FE6141" w:rsidRDefault="00FE6141" w:rsidP="00DE1B0A">
      <w:pPr>
        <w:numPr>
          <w:ilvl w:val="0"/>
          <w:numId w:val="1"/>
        </w:numPr>
        <w:tabs>
          <w:tab w:val="clear" w:pos="1428"/>
          <w:tab w:val="num" w:pos="1068"/>
        </w:tabs>
        <w:ind w:left="1068" w:right="323"/>
        <w:jc w:val="both"/>
        <w:rPr>
          <w:rFonts w:cs="Arial"/>
        </w:rPr>
      </w:pPr>
      <w:r w:rsidRPr="005412E9">
        <w:rPr>
          <w:rFonts w:cs="Arial"/>
        </w:rPr>
        <w:t>maschere con filtri antigas di classe 1, 2, 3, rispettivamente con piccola, media e grande capacità di assorbimento e con colorazioni distinte dei filtri, in particolare:</w:t>
      </w:r>
    </w:p>
    <w:p w:rsidR="00FE6141" w:rsidRDefault="004E19BE" w:rsidP="00FE6141">
      <w:pPr>
        <w:ind w:left="708" w:right="323"/>
        <w:jc w:val="both"/>
        <w:rPr>
          <w:rFonts w:cs="Arial"/>
        </w:rPr>
      </w:pPr>
      <w:r>
        <w:rPr>
          <w:noProof/>
        </w:rPr>
        <w:drawing>
          <wp:anchor distT="0" distB="0" distL="114300" distR="114300" simplePos="0" relativeHeight="251655680" behindDoc="1" locked="0" layoutInCell="1" allowOverlap="1">
            <wp:simplePos x="0" y="0"/>
            <wp:positionH relativeFrom="column">
              <wp:posOffset>5080000</wp:posOffset>
            </wp:positionH>
            <wp:positionV relativeFrom="paragraph">
              <wp:posOffset>84455</wp:posOffset>
            </wp:positionV>
            <wp:extent cx="1001395" cy="853440"/>
            <wp:effectExtent l="0" t="0" r="8255" b="3810"/>
            <wp:wrapTight wrapText="bothSides">
              <wp:wrapPolygon edited="0">
                <wp:start x="0" y="0"/>
                <wp:lineTo x="0" y="21214"/>
                <wp:lineTo x="21367" y="21214"/>
                <wp:lineTo x="21367" y="0"/>
                <wp:lineTo x="0" y="0"/>
              </wp:wrapPolygon>
            </wp:wrapTight>
            <wp:docPr id="281" name="Immagin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001395" cy="8534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E6141" w:rsidRDefault="004E19BE" w:rsidP="00FE6141">
      <w:pPr>
        <w:ind w:left="1100" w:right="223"/>
        <w:jc w:val="both"/>
        <w:rPr>
          <w:rFonts w:cs="Arial"/>
        </w:rPr>
      </w:pPr>
      <w:r>
        <w:rPr>
          <w:rFonts w:cs="Arial"/>
          <w:noProof/>
        </w:rPr>
        <mc:AlternateContent>
          <mc:Choice Requires="wps">
            <w:drawing>
              <wp:inline distT="0" distB="0" distL="0" distR="0">
                <wp:extent cx="190500" cy="86360"/>
                <wp:effectExtent l="9525" t="9525" r="9525" b="8890"/>
                <wp:docPr id="6" name="Oval 2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86360"/>
                        </a:xfrm>
                        <a:prstGeom prst="ellipse">
                          <a:avLst/>
                        </a:prstGeom>
                        <a:solidFill>
                          <a:srgbClr val="993300"/>
                        </a:solidFill>
                        <a:ln w="9525">
                          <a:solidFill>
                            <a:srgbClr val="000000"/>
                          </a:solidFill>
                          <a:round/>
                          <a:headEnd/>
                          <a:tailEnd/>
                        </a:ln>
                      </wps:spPr>
                      <wps:bodyPr rot="0" vert="horz" wrap="square" lIns="91440" tIns="45720" rIns="91440" bIns="45720" anchor="t" anchorCtr="0" upright="1">
                        <a:noAutofit/>
                      </wps:bodyPr>
                    </wps:wsp>
                  </a:graphicData>
                </a:graphic>
              </wp:inline>
            </w:drawing>
          </mc:Choice>
          <mc:Fallback>
            <w:pict>
              <v:oval id="Oval 278" o:spid="_x0000_s1026" style="width:15pt;height: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" fillcolor="#930">
                <w10:anchorlock/>
              </v:oval>
            </w:pict>
          </mc:Fallback>
        </mc:AlternateContent>
      </w:r>
      <w:r w:rsidR="00FE6141">
        <w:rPr>
          <w:rFonts w:cs="Arial"/>
        </w:rPr>
        <w:t xml:space="preserve">  </w:t>
      </w:r>
      <w:r w:rsidR="00FE6141" w:rsidRPr="005412E9">
        <w:rPr>
          <w:rFonts w:cs="Arial"/>
        </w:rPr>
        <w:t>marrone per gas e vapori organici</w:t>
      </w:r>
    </w:p>
    <w:p w:rsidR="00FE6141" w:rsidRDefault="004E19BE" w:rsidP="00FE6141">
      <w:pPr>
        <w:ind w:left="1100" w:right="223"/>
        <w:jc w:val="both"/>
        <w:rPr>
          <w:rFonts w:cs="Arial"/>
        </w:rPr>
      </w:pPr>
      <w:r>
        <w:rPr>
          <w:rFonts w:cs="Arial"/>
          <w:noProof/>
          <w:color w:val="C0C0C0"/>
        </w:rPr>
        <mc:AlternateContent>
          <mc:Choice Requires="wps">
            <w:drawing>
              <wp:inline distT="0" distB="0" distL="0" distR="0">
                <wp:extent cx="190500" cy="86360"/>
                <wp:effectExtent l="9525" t="9525" r="9525" b="8890"/>
                <wp:docPr id="5" name="Oval 2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86360"/>
                        </a:xfrm>
                        <a:prstGeom prst="ellipse">
                          <a:avLst/>
                        </a:prstGeom>
                        <a:solidFill>
                          <a:srgbClr val="C0C0C0"/>
                        </a:solidFill>
                        <a:ln w="9525">
                          <a:solidFill>
                            <a:srgbClr val="000000"/>
                          </a:solidFill>
                          <a:round/>
                          <a:headEnd/>
                          <a:tailEnd/>
                        </a:ln>
                      </wps:spPr>
                      <wps:bodyPr rot="0" vert="horz" wrap="square" lIns="91440" tIns="45720" rIns="91440" bIns="45720" anchor="t" anchorCtr="0" upright="1">
                        <a:noAutofit/>
                      </wps:bodyPr>
                    </wps:wsp>
                  </a:graphicData>
                </a:graphic>
              </wp:inline>
            </w:drawing>
          </mc:Choice>
          <mc:Fallback>
            <w:pict>
              <v:oval id="Oval 277" o:spid="_x0000_s1026" style="width:15pt;height: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" fillcolor="silver">
                <w10:anchorlock/>
              </v:oval>
            </w:pict>
          </mc:Fallback>
        </mc:AlternateContent>
      </w:r>
      <w:r w:rsidR="00FE6141">
        <w:rPr>
          <w:rFonts w:cs="Arial"/>
        </w:rPr>
        <w:t xml:space="preserve">  grigio</w:t>
      </w:r>
      <w:r w:rsidR="00FE6141" w:rsidRPr="005412E9">
        <w:rPr>
          <w:rFonts w:cs="Arial"/>
        </w:rPr>
        <w:t xml:space="preserve"> per gas e vapori inorganici</w:t>
      </w:r>
    </w:p>
    <w:p w:rsidR="00FE6141" w:rsidRPr="005412E9" w:rsidRDefault="004E19BE" w:rsidP="00FE6141">
      <w:pPr>
        <w:ind w:left="1100" w:right="223"/>
        <w:jc w:val="both"/>
        <w:rPr>
          <w:rFonts w:cs="Arial"/>
        </w:rPr>
      </w:pPr>
      <w:r>
        <w:rPr>
          <w:rFonts w:cs="Arial"/>
          <w:noProof/>
        </w:rPr>
        <mc:AlternateContent>
          <mc:Choice Requires="wps">
            <w:drawing>
              <wp:inline distT="0" distB="0" distL="0" distR="0">
                <wp:extent cx="190500" cy="86360"/>
                <wp:effectExtent l="9525" t="9525" r="9525" b="8890"/>
                <wp:docPr id="4" name="Oval 2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86360"/>
                        </a:xfrm>
                        <a:prstGeom prst="ellipse">
                          <a:avLst/>
                        </a:prstGeom>
                        <a:solidFill>
                          <a:srgbClr val="FFFF00"/>
                        </a:solidFill>
                        <a:ln w="9525">
                          <a:solidFill>
                            <a:srgbClr val="000000"/>
                          </a:solidFill>
                          <a:round/>
                          <a:headEnd/>
                          <a:tailEnd/>
                        </a:ln>
                      </wps:spPr>
                      <wps:bodyPr rot="0" vert="horz" wrap="square" lIns="91440" tIns="45720" rIns="91440" bIns="45720" anchor="t" anchorCtr="0" upright="1">
                        <a:noAutofit/>
                      </wps:bodyPr>
                    </wps:wsp>
                  </a:graphicData>
                </a:graphic>
              </wp:inline>
            </w:drawing>
          </mc:Choice>
          <mc:Fallback>
            <w:pict>
              <v:oval id="Oval 276" o:spid="_x0000_s1026" style="width:15pt;height: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" fillcolor="yellow">
                <w10:anchorlock/>
              </v:oval>
            </w:pict>
          </mc:Fallback>
        </mc:AlternateContent>
      </w:r>
      <w:r w:rsidR="00FE6141">
        <w:rPr>
          <w:rFonts w:cs="Arial"/>
        </w:rPr>
        <w:t xml:space="preserve">  </w:t>
      </w:r>
      <w:r w:rsidR="00FE6141" w:rsidRPr="005412E9">
        <w:rPr>
          <w:rFonts w:cs="Arial"/>
        </w:rPr>
        <w:t>giallo per anidride solforosa, altri gas e vapori acidi</w:t>
      </w:r>
    </w:p>
    <w:p w:rsidR="00FE6141" w:rsidRPr="005412E9" w:rsidRDefault="004E19BE" w:rsidP="00FE6141">
      <w:pPr>
        <w:ind w:left="1100" w:right="223"/>
        <w:jc w:val="both"/>
        <w:rPr>
          <w:rFonts w:cs="Arial"/>
        </w:rPr>
      </w:pPr>
      <w:r>
        <w:rPr>
          <w:rFonts w:cs="Arial"/>
          <w:noProof/>
        </w:rPr>
        <mc:AlternateContent>
          <mc:Choice Requires="wps">
            <w:drawing>
              <wp:inline distT="0" distB="0" distL="0" distR="0">
                <wp:extent cx="190500" cy="86360"/>
                <wp:effectExtent l="9525" t="9525" r="9525" b="8890"/>
                <wp:docPr id="3" name="Oval 2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86360"/>
                        </a:xfrm>
                        <a:prstGeom prst="ellipse">
                          <a:avLst/>
                        </a:prstGeom>
                        <a:solidFill>
                          <a:srgbClr val="00FF00"/>
                        </a:solidFill>
                        <a:ln w="9525">
                          <a:solidFill>
                            <a:srgbClr val="000000"/>
                          </a:solidFill>
                          <a:round/>
                          <a:headEnd/>
                          <a:tailEnd/>
                        </a:ln>
                      </wps:spPr>
                      <wps:bodyPr rot="0" vert="horz" wrap="square" lIns="91440" tIns="45720" rIns="91440" bIns="45720" anchor="t" anchorCtr="0" upright="1">
                        <a:noAutofit/>
                      </wps:bodyPr>
                    </wps:wsp>
                  </a:graphicData>
                </a:graphic>
              </wp:inline>
            </w:drawing>
          </mc:Choice>
          <mc:Fallback>
            <w:pict>
              <v:oval id="Oval 275" o:spid="_x0000_s1026" style="width:15pt;height: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" fillcolor="lime">
                <w10:anchorlock/>
              </v:oval>
            </w:pict>
          </mc:Fallback>
        </mc:AlternateContent>
      </w:r>
      <w:r w:rsidR="00FE6141">
        <w:rPr>
          <w:rFonts w:cs="Arial"/>
        </w:rPr>
        <w:t xml:space="preserve">  </w:t>
      </w:r>
      <w:r w:rsidR="00FE6141" w:rsidRPr="005412E9">
        <w:rPr>
          <w:rFonts w:cs="Arial"/>
        </w:rPr>
        <w:t>verde per ammoniaca e suoi derivati organici</w:t>
      </w:r>
    </w:p>
    <w:p w:rsidR="00FE6141" w:rsidRPr="005412E9" w:rsidRDefault="004E19BE" w:rsidP="00FE6141">
      <w:pPr>
        <w:ind w:left="1100" w:right="223"/>
        <w:jc w:val="both"/>
        <w:rPr>
          <w:rFonts w:cs="Arial"/>
        </w:rPr>
      </w:pPr>
      <w:r>
        <w:rPr>
          <w:rFonts w:cs="Arial"/>
          <w:noProof/>
        </w:rPr>
        <mc:AlternateContent>
          <mc:Choice Requires="wps">
            <w:drawing>
              <wp:inline distT="0" distB="0" distL="0" distR="0">
                <wp:extent cx="190500" cy="86360"/>
                <wp:effectExtent l="9525" t="9525" r="9525" b="8890"/>
                <wp:docPr id="2" name="Oval 2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86360"/>
                        </a:xfrm>
                        <a:prstGeom prst="ellipse">
                          <a:avLst/>
                        </a:prstGeom>
                        <a:solidFill>
                          <a:srgbClr val="3366FF"/>
                        </a:solidFill>
                        <a:ln w="9525">
                          <a:solidFill>
                            <a:srgbClr val="000000"/>
                          </a:solidFill>
                          <a:round/>
                          <a:headEnd/>
                          <a:tailEnd/>
                        </a:ln>
                      </wps:spPr>
                      <wps:bodyPr rot="0" vert="horz" wrap="square" lIns="91440" tIns="45720" rIns="91440" bIns="45720" anchor="t" anchorCtr="0" upright="1">
                        <a:noAutofit/>
                      </wps:bodyPr>
                    </wps:wsp>
                  </a:graphicData>
                </a:graphic>
              </wp:inline>
            </w:drawing>
          </mc:Choice>
          <mc:Fallback>
            <w:pict>
              <v:oval id="Oval 274" o:spid="_x0000_s1026" style="width:15pt;height: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" fillcolor="#36f">
                <w10:anchorlock/>
              </v:oval>
            </w:pict>
          </mc:Fallback>
        </mc:AlternateContent>
      </w:r>
      <w:r w:rsidR="00FE6141">
        <w:rPr>
          <w:rFonts w:cs="Arial"/>
        </w:rPr>
        <w:t xml:space="preserve">  </w:t>
      </w:r>
      <w:r w:rsidR="00FE6141" w:rsidRPr="005412E9">
        <w:rPr>
          <w:rFonts w:cs="Arial"/>
        </w:rPr>
        <w:t>blu/bianco per ossidi di azoto</w:t>
      </w:r>
    </w:p>
    <w:p w:rsidR="00FE6141" w:rsidRPr="005412E9" w:rsidRDefault="004E19BE" w:rsidP="00FE6141">
      <w:pPr>
        <w:ind w:left="1100" w:right="223"/>
        <w:jc w:val="both"/>
        <w:rPr>
          <w:rFonts w:cs="Arial"/>
        </w:rPr>
      </w:pPr>
      <w:r>
        <w:rPr>
          <w:rFonts w:cs="Arial"/>
          <w:noProof/>
        </w:rPr>
        <mc:AlternateContent>
          <mc:Choice Requires="wps">
            <w:drawing>
              <wp:inline distT="0" distB="0" distL="0" distR="0">
                <wp:extent cx="190500" cy="86360"/>
                <wp:effectExtent l="9525" t="9525" r="9525" b="8890"/>
                <wp:docPr id="1" name="Oval 2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86360"/>
                        </a:xfrm>
                        <a:prstGeom prst="ellipse">
                          <a:avLst/>
                        </a:prstGeom>
                        <a:solidFill>
                          <a:srgbClr val="FF0000"/>
                        </a:solidFill>
                        <a:ln w="9525">
                          <a:solidFill>
                            <a:srgbClr val="000000"/>
                          </a:solidFill>
                          <a:round/>
                          <a:headEnd/>
                          <a:tailEnd/>
                        </a:ln>
                      </wps:spPr>
                      <wps:bodyPr rot="0" vert="horz" wrap="square" lIns="91440" tIns="45720" rIns="91440" bIns="45720" anchor="t" anchorCtr="0" upright="1">
                        <a:noAutofit/>
                      </wps:bodyPr>
                    </wps:wsp>
                  </a:graphicData>
                </a:graphic>
              </wp:inline>
            </w:drawing>
          </mc:Choice>
          <mc:Fallback>
            <w:pict>
              <v:oval id="Oval 273" o:spid="_x0000_s1026" style="width:15pt;height: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" fillcolor="red">
                <w10:anchorlock/>
              </v:oval>
            </w:pict>
          </mc:Fallback>
        </mc:AlternateContent>
      </w:r>
      <w:r w:rsidR="00FE6141">
        <w:rPr>
          <w:rFonts w:cs="Arial"/>
        </w:rPr>
        <w:t xml:space="preserve">  </w:t>
      </w:r>
      <w:r w:rsidR="00FE6141" w:rsidRPr="005412E9">
        <w:rPr>
          <w:rFonts w:cs="Arial"/>
        </w:rPr>
        <w:t>rosso/bianco per mercurio</w:t>
      </w:r>
    </w:p>
    <w:p w:rsidR="00FE6141" w:rsidRDefault="004E19BE" w:rsidP="00FE6141">
      <w:pPr>
        <w:jc w:val="center"/>
        <w:rPr>
          <w:rFonts w:cs="Arial"/>
        </w:rPr>
      </w:pPr>
      <w:r>
        <w:rPr>
          <w:noProof/>
        </w:rPr>
        <w:drawing>
          <wp:anchor distT="0" distB="0" distL="114300" distR="114300" simplePos="0" relativeHeight="251656704" behindDoc="1" locked="0" layoutInCell="1" allowOverlap="1">
            <wp:simplePos x="0" y="0"/>
            <wp:positionH relativeFrom="column">
              <wp:posOffset>5207000</wp:posOffset>
            </wp:positionH>
            <wp:positionV relativeFrom="paragraph">
              <wp:posOffset>17145</wp:posOffset>
            </wp:positionV>
            <wp:extent cx="913765" cy="775970"/>
            <wp:effectExtent l="0" t="0" r="635" b="5080"/>
            <wp:wrapTight wrapText="bothSides">
              <wp:wrapPolygon edited="0">
                <wp:start x="0" y="0"/>
                <wp:lineTo x="0" y="21211"/>
                <wp:lineTo x="21165" y="21211"/>
                <wp:lineTo x="21165" y="0"/>
                <wp:lineTo x="0" y="0"/>
              </wp:wrapPolygon>
            </wp:wrapTight>
            <wp:docPr id="282" name="Immagin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913765" cy="775970"/>
                    </a:xfrm>
                    <a:prstGeom prst="rect">
                      <a:avLst/>
                    </a:prstGeom>
                    <a:noFill/>
                    <a:ln>
                      <a:noFill/>
                    </a:ln>
                  </pic:spPr>
                </pic:pic>
              </a:graphicData>
            </a:graphic>
            <wp14:sizeRelH relativeFrom="page">
              <wp14:pctWidth>0</wp14:pctWidth>
            </wp14:sizeRelH>
            <wp14:sizeRelV relativeFrom="page">
              <wp14:pctHeight>0</wp14:pctHeight>
            </wp14:sizeRelV>
          </wp:anchor>
        </w:drawing>
      </w:r>
      <w:r w:rsidR="00FE6141">
        <w:rPr>
          <w:rFonts w:cs="Arial"/>
        </w:rPr>
        <w:tab/>
      </w:r>
    </w:p>
    <w:p w:rsidR="00FE6141" w:rsidRPr="005412E9" w:rsidRDefault="00FE6141" w:rsidP="00FE6141">
      <w:pPr>
        <w:jc w:val="center"/>
        <w:rPr>
          <w:rFonts w:cs="Arial"/>
        </w:rPr>
      </w:pPr>
    </w:p>
    <w:p w:rsidR="00FE6141" w:rsidRPr="004E4FC9" w:rsidRDefault="00FE6141" w:rsidP="00DE1B0A">
      <w:pPr>
        <w:numPr>
          <w:ilvl w:val="0"/>
          <w:numId w:val="16"/>
        </w:numPr>
        <w:ind w:right="323"/>
        <w:jc w:val="both"/>
        <w:rPr>
          <w:rFonts w:cs="Arial"/>
        </w:rPr>
      </w:pPr>
      <w:r w:rsidRPr="009644F7">
        <w:rPr>
          <w:rFonts w:cs="Arial"/>
          <w:b/>
          <w:color w:val="006600"/>
        </w:rPr>
        <w:t>D.P.I. delle mani:</w:t>
      </w:r>
      <w:r>
        <w:rPr>
          <w:rFonts w:cs="Arial"/>
        </w:rPr>
        <w:t xml:space="preserve"> guanti. L</w:t>
      </w:r>
      <w:r w:rsidRPr="004E4FC9">
        <w:rPr>
          <w:rFonts w:cs="Arial"/>
        </w:rPr>
        <w:t>a scelta deve essere fatta in base a ciò che potrebbe aggredire le mani</w:t>
      </w:r>
      <w:r>
        <w:rPr>
          <w:rFonts w:cs="Arial"/>
        </w:rPr>
        <w:t>, infatti</w:t>
      </w:r>
      <w:r w:rsidRPr="004E4FC9">
        <w:rPr>
          <w:rFonts w:cs="Arial"/>
        </w:rPr>
        <w:t xml:space="preserve"> esistono guanti specifici contro le aggressioni chimiche da acidi o alcali</w:t>
      </w:r>
      <w:r>
        <w:rPr>
          <w:rFonts w:cs="Arial"/>
        </w:rPr>
        <w:t xml:space="preserve"> </w:t>
      </w:r>
      <w:r w:rsidRPr="004E4FC9">
        <w:rPr>
          <w:rFonts w:cs="Arial"/>
        </w:rPr>
        <w:t>e guanti per possibili contatti con sostanze calde o fredde</w:t>
      </w:r>
      <w:r w:rsidRPr="004E4FC9">
        <w:rPr>
          <w:rFonts w:cs="Arial"/>
          <w:b/>
          <w:bCs/>
          <w:color w:val="3366FF"/>
        </w:rPr>
        <w:t>.</w:t>
      </w:r>
      <w:r w:rsidRPr="004E4FC9">
        <w:rPr>
          <w:rFonts w:cs="Arial"/>
          <w:color w:val="000000"/>
        </w:rPr>
        <w:t xml:space="preserve"> </w:t>
      </w:r>
    </w:p>
    <w:p w:rsidR="00FE6141" w:rsidRDefault="004E19BE" w:rsidP="00FE6141">
      <w:pPr>
        <w:ind w:right="223"/>
        <w:jc w:val="center"/>
        <w:rPr>
          <w:rFonts w:cs="Arial"/>
        </w:rPr>
      </w:pPr>
      <w:r>
        <w:rPr>
          <w:noProof/>
        </w:rPr>
        <w:drawing>
          <wp:anchor distT="0" distB="0" distL="114300" distR="114300" simplePos="0" relativeHeight="251657728" behindDoc="1" locked="0" layoutInCell="1" allowOverlap="1">
            <wp:simplePos x="0" y="0"/>
            <wp:positionH relativeFrom="column">
              <wp:posOffset>5143500</wp:posOffset>
            </wp:positionH>
            <wp:positionV relativeFrom="paragraph">
              <wp:posOffset>98425</wp:posOffset>
            </wp:positionV>
            <wp:extent cx="889000" cy="861060"/>
            <wp:effectExtent l="0" t="0" r="6350" b="0"/>
            <wp:wrapTight wrapText="bothSides">
              <wp:wrapPolygon edited="0">
                <wp:start x="0" y="0"/>
                <wp:lineTo x="0" y="21027"/>
                <wp:lineTo x="21291" y="21027"/>
                <wp:lineTo x="21291" y="0"/>
                <wp:lineTo x="0" y="0"/>
              </wp:wrapPolygon>
            </wp:wrapTight>
            <wp:docPr id="283" name="Immagin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889000" cy="8610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E6141" w:rsidRPr="005E60B9" w:rsidRDefault="00FE6141" w:rsidP="00FE6141">
      <w:pPr>
        <w:jc w:val="both"/>
        <w:rPr>
          <w:rFonts w:cs="Arial"/>
          <w:b/>
          <w:color w:val="3366FF"/>
        </w:rPr>
      </w:pPr>
    </w:p>
    <w:p w:rsidR="00FE6141" w:rsidRDefault="00FE6141" w:rsidP="00DE1B0A">
      <w:pPr>
        <w:numPr>
          <w:ilvl w:val="0"/>
          <w:numId w:val="16"/>
        </w:numPr>
        <w:ind w:right="323"/>
        <w:jc w:val="both"/>
        <w:rPr>
          <w:rFonts w:cs="Arial"/>
        </w:rPr>
      </w:pPr>
      <w:r w:rsidRPr="009644F7">
        <w:rPr>
          <w:rFonts w:cs="Arial"/>
          <w:b/>
          <w:color w:val="006600"/>
        </w:rPr>
        <w:t>Indumenti di protezione:</w:t>
      </w:r>
      <w:r w:rsidRPr="004E4FC9">
        <w:rPr>
          <w:rFonts w:cs="Arial"/>
        </w:rPr>
        <w:t xml:space="preserve"> capi di abbigliamento particolari che tute</w:t>
      </w:r>
      <w:r>
        <w:rPr>
          <w:rFonts w:cs="Arial"/>
        </w:rPr>
        <w:t>lano</w:t>
      </w:r>
      <w:r w:rsidRPr="004E4FC9">
        <w:rPr>
          <w:rFonts w:cs="Arial"/>
        </w:rPr>
        <w:t xml:space="preserve"> il corpo intero da aggressioni </w:t>
      </w:r>
      <w:r>
        <w:rPr>
          <w:rFonts w:cs="Arial"/>
        </w:rPr>
        <w:t>chimiche.</w:t>
      </w:r>
    </w:p>
    <w:p w:rsidR="00FE6141" w:rsidRPr="004E4FC9" w:rsidRDefault="00FE6141" w:rsidP="00FE6141">
      <w:pPr>
        <w:ind w:left="360" w:right="223"/>
        <w:jc w:val="both"/>
        <w:rPr>
          <w:rFonts w:cs="Arial"/>
        </w:rPr>
      </w:pPr>
    </w:p>
    <w:p w:rsidR="00FE6141" w:rsidRDefault="00FE6141" w:rsidP="00FE6141">
      <w:pPr>
        <w:ind w:right="223"/>
        <w:jc w:val="center"/>
      </w:pPr>
    </w:p>
    <w:p w:rsidR="00FE6141" w:rsidRDefault="00FE6141" w:rsidP="00FE6141">
      <w:pPr>
        <w:ind w:right="223"/>
        <w:jc w:val="center"/>
      </w:pPr>
    </w:p>
    <w:p w:rsidR="00FE6141" w:rsidRDefault="00FE6141" w:rsidP="00FE6141">
      <w:pPr>
        <w:ind w:right="223"/>
        <w:jc w:val="center"/>
        <w:rPr>
          <w:rFonts w:cs="Arial"/>
        </w:rPr>
      </w:pPr>
    </w:p>
    <w:p w:rsidR="00FE6141" w:rsidRPr="005412E9" w:rsidRDefault="00FE6141" w:rsidP="00FE6141">
      <w:pPr>
        <w:pStyle w:val="Titolo2"/>
      </w:pPr>
      <w:bookmarkStart w:id="74" w:name="_Toc310263917"/>
      <w:r>
        <w:t>MISURE DI PREVENZIONE E ISTRUZIONI PER GLI ADDETTI</w:t>
      </w:r>
      <w:bookmarkEnd w:id="74"/>
    </w:p>
    <w:p w:rsidR="00FE6141" w:rsidRDefault="00FE6141" w:rsidP="00FE6141"/>
    <w:p w:rsidR="00FE6141" w:rsidRPr="00CE7F91" w:rsidRDefault="00FE6141" w:rsidP="00FE6141">
      <w:pPr>
        <w:ind w:left="360"/>
        <w:rPr>
          <w:b/>
          <w:color w:val="006600"/>
        </w:rPr>
      </w:pPr>
      <w:bookmarkStart w:id="75" w:name="_Toc66781935"/>
      <w:r w:rsidRPr="00CE7F91">
        <w:rPr>
          <w:b/>
          <w:color w:val="006600"/>
        </w:rPr>
        <w:t>Prima dell’attività</w:t>
      </w:r>
      <w:bookmarkEnd w:id="75"/>
    </w:p>
    <w:p w:rsidR="00FE6141" w:rsidRDefault="00FE6141" w:rsidP="00FE6141">
      <w:pPr>
        <w:ind w:left="300"/>
        <w:rPr>
          <w:rFonts w:cs="Arial"/>
          <w:snapToGrid w:val="0"/>
          <w:sz w:val="18"/>
        </w:rPr>
      </w:pPr>
    </w:p>
    <w:p w:rsidR="00FE6141" w:rsidRDefault="00FE6141" w:rsidP="00DE1B0A">
      <w:pPr>
        <w:numPr>
          <w:ilvl w:val="0"/>
          <w:numId w:val="16"/>
        </w:numPr>
        <w:jc w:val="both"/>
        <w:rPr>
          <w:rFonts w:cs="Arial"/>
          <w:snapToGrid w:val="0"/>
        </w:rPr>
      </w:pPr>
      <w:r>
        <w:rPr>
          <w:rFonts w:cs="Arial"/>
          <w:snapToGrid w:val="0"/>
        </w:rPr>
        <w:t>tutte le lavorazioni devono essere precedute da una valutazione tesa ad evitare l’impiego di agenti chimici pericolosi e a sostituire ciò che è pericoloso con ciò che non lo è o lo è meno;</w:t>
      </w:r>
    </w:p>
    <w:p w:rsidR="00FE6141" w:rsidRDefault="00FE6141" w:rsidP="00DE1B0A">
      <w:pPr>
        <w:numPr>
          <w:ilvl w:val="0"/>
          <w:numId w:val="16"/>
        </w:numPr>
        <w:jc w:val="both"/>
        <w:rPr>
          <w:rFonts w:cs="Arial"/>
          <w:snapToGrid w:val="0"/>
        </w:rPr>
      </w:pPr>
      <w:r>
        <w:rPr>
          <w:rFonts w:cs="Arial"/>
          <w:snapToGrid w:val="0"/>
        </w:rPr>
        <w:t>prima dell’impiego dell’agente chimico specifico occorre consultare l’etichettatura e le istruzioni per l’uso contenute nella scheda di sicurezza al fine di applicare le misure più opportune;</w:t>
      </w:r>
    </w:p>
    <w:p w:rsidR="00FE6141" w:rsidRDefault="00FE6141" w:rsidP="00DE1B0A">
      <w:pPr>
        <w:numPr>
          <w:ilvl w:val="0"/>
          <w:numId w:val="16"/>
        </w:numPr>
        <w:jc w:val="both"/>
        <w:rPr>
          <w:rFonts w:cs="Arial"/>
          <w:snapToGrid w:val="0"/>
        </w:rPr>
      </w:pPr>
      <w:r>
        <w:rPr>
          <w:rFonts w:cs="Arial"/>
          <w:snapToGrid w:val="0"/>
        </w:rPr>
        <w:t>la quantità dell’agente chimico da impiegare deve essere ridotta al minimo richiesto dalla lavorazione;</w:t>
      </w:r>
    </w:p>
    <w:p w:rsidR="00FE6141" w:rsidRDefault="00FE6141" w:rsidP="00DE1B0A">
      <w:pPr>
        <w:numPr>
          <w:ilvl w:val="0"/>
          <w:numId w:val="16"/>
        </w:numPr>
        <w:jc w:val="both"/>
        <w:rPr>
          <w:rFonts w:cs="Arial"/>
          <w:snapToGrid w:val="0"/>
        </w:rPr>
      </w:pPr>
      <w:r>
        <w:rPr>
          <w:rFonts w:cs="Arial"/>
          <w:snapToGrid w:val="0"/>
        </w:rPr>
        <w:t>tutti i lavoratori addetti o comunque presenti devono essere adeguatamente informati e formati sulle modalità di deposito e di impiego degli agenti chimici, sui rischi per la salute connessi, sulle attività di prevenzione da porre in essere e sulle procedure anche di pronto soccorso da adottare in caso di emergenza.</w:t>
      </w:r>
    </w:p>
    <w:p w:rsidR="00FE6141" w:rsidRPr="003246E7" w:rsidRDefault="00FE6141" w:rsidP="00FE6141">
      <w:pPr>
        <w:rPr>
          <w:rFonts w:cs="Arial"/>
          <w:snapToGrid w:val="0"/>
          <w:sz w:val="18"/>
        </w:rPr>
      </w:pPr>
    </w:p>
    <w:p w:rsidR="00FE6141" w:rsidRPr="00CE7F91" w:rsidRDefault="00FE6141" w:rsidP="00FE6141">
      <w:pPr>
        <w:ind w:left="360"/>
        <w:rPr>
          <w:b/>
          <w:color w:val="006600"/>
        </w:rPr>
      </w:pPr>
      <w:bookmarkStart w:id="76" w:name="_Toc66781936"/>
      <w:r w:rsidRPr="00CE7F91">
        <w:rPr>
          <w:b/>
          <w:color w:val="006600"/>
        </w:rPr>
        <w:t>Durante l’attività</w:t>
      </w:r>
      <w:bookmarkEnd w:id="76"/>
    </w:p>
    <w:p w:rsidR="00FE6141" w:rsidRDefault="00FE6141" w:rsidP="00FE6141">
      <w:pPr>
        <w:ind w:left="300"/>
        <w:rPr>
          <w:rFonts w:cs="Arial"/>
          <w:snapToGrid w:val="0"/>
          <w:sz w:val="18"/>
        </w:rPr>
      </w:pPr>
    </w:p>
    <w:p w:rsidR="00FE6141" w:rsidRDefault="00FE6141" w:rsidP="00DE1B0A">
      <w:pPr>
        <w:numPr>
          <w:ilvl w:val="0"/>
          <w:numId w:val="17"/>
        </w:numPr>
        <w:tabs>
          <w:tab w:val="clear" w:pos="1428"/>
          <w:tab w:val="num" w:pos="720"/>
        </w:tabs>
        <w:ind w:left="720"/>
        <w:jc w:val="both"/>
        <w:rPr>
          <w:rFonts w:cs="Arial"/>
          <w:snapToGrid w:val="0"/>
        </w:rPr>
      </w:pPr>
      <w:r>
        <w:rPr>
          <w:rFonts w:cs="Arial"/>
          <w:snapToGrid w:val="0"/>
        </w:rPr>
        <w:t>è fatto assoluto divieto di fumare, mangiare o bere sul posto di lavoro;</w:t>
      </w:r>
    </w:p>
    <w:p w:rsidR="00FE6141" w:rsidRDefault="00FE6141" w:rsidP="00DE1B0A">
      <w:pPr>
        <w:numPr>
          <w:ilvl w:val="0"/>
          <w:numId w:val="17"/>
        </w:numPr>
        <w:tabs>
          <w:tab w:val="clear" w:pos="1428"/>
          <w:tab w:val="num" w:pos="720"/>
        </w:tabs>
        <w:ind w:left="720"/>
        <w:jc w:val="both"/>
        <w:rPr>
          <w:rFonts w:cs="Arial"/>
          <w:snapToGrid w:val="0"/>
        </w:rPr>
      </w:pPr>
      <w:r>
        <w:rPr>
          <w:rFonts w:cs="Arial"/>
          <w:snapToGrid w:val="0"/>
        </w:rPr>
        <w:t>è indispensabile indossare i D.P.I. idonei (guanti, maschere per la protezione delle vie respiratorie, tute etc.) da adottarsi in funzioni degli specifici agenti chimici presenti.</w:t>
      </w:r>
    </w:p>
    <w:p w:rsidR="00FE6141" w:rsidRPr="005E60B9" w:rsidRDefault="00FE6141" w:rsidP="00FE6141">
      <w:pPr>
        <w:ind w:left="-348"/>
        <w:rPr>
          <w:b/>
          <w:color w:val="3366FF"/>
        </w:rPr>
      </w:pPr>
    </w:p>
    <w:p w:rsidR="00FE6141" w:rsidRPr="00CE7F91" w:rsidRDefault="00FE6141" w:rsidP="00FE6141">
      <w:pPr>
        <w:ind w:left="360"/>
        <w:rPr>
          <w:b/>
          <w:color w:val="006600"/>
        </w:rPr>
      </w:pPr>
      <w:bookmarkStart w:id="77" w:name="_Toc66781937"/>
      <w:r w:rsidRPr="00CE7F91">
        <w:rPr>
          <w:b/>
          <w:color w:val="006600"/>
        </w:rPr>
        <w:t>Dopo l’attività</w:t>
      </w:r>
      <w:bookmarkEnd w:id="77"/>
    </w:p>
    <w:p w:rsidR="00FE6141" w:rsidRDefault="00FE6141" w:rsidP="00FE6141">
      <w:pPr>
        <w:ind w:left="300"/>
        <w:jc w:val="both"/>
        <w:rPr>
          <w:rFonts w:cs="Arial"/>
          <w:snapToGrid w:val="0"/>
          <w:sz w:val="18"/>
        </w:rPr>
      </w:pPr>
    </w:p>
    <w:p w:rsidR="00FE6141" w:rsidRDefault="00FE6141" w:rsidP="00DE1B0A">
      <w:pPr>
        <w:numPr>
          <w:ilvl w:val="0"/>
          <w:numId w:val="18"/>
        </w:numPr>
        <w:jc w:val="both"/>
        <w:rPr>
          <w:rFonts w:cs="Arial"/>
          <w:snapToGrid w:val="0"/>
        </w:rPr>
      </w:pPr>
      <w:r>
        <w:rPr>
          <w:rFonts w:cs="Arial"/>
          <w:snapToGrid w:val="0"/>
        </w:rPr>
        <w:t>tutti gli esposti devono seguire una scrupolosa igiene personale che deve comprendere anche il lavaggio delle mani, dei guanti e degli altri indumenti indossati;</w:t>
      </w:r>
    </w:p>
    <w:p w:rsidR="00FE6141" w:rsidRDefault="00FE6141" w:rsidP="00DE1B0A">
      <w:pPr>
        <w:numPr>
          <w:ilvl w:val="0"/>
          <w:numId w:val="18"/>
        </w:numPr>
        <w:jc w:val="both"/>
        <w:rPr>
          <w:rFonts w:cs="Arial"/>
          <w:snapToGrid w:val="0"/>
        </w:rPr>
      </w:pPr>
      <w:r>
        <w:rPr>
          <w:rFonts w:cs="Arial"/>
          <w:snapToGrid w:val="0"/>
        </w:rPr>
        <w:lastRenderedPageBreak/>
        <w:t>deve essere prestata una particolare attenzione alle modalità di smaltimento degli eventuali residui della lavorazione (es. contenitori usati).</w:t>
      </w:r>
    </w:p>
    <w:p w:rsidR="00FE6141" w:rsidRDefault="00FE6141" w:rsidP="00FE6141">
      <w:pPr>
        <w:jc w:val="both"/>
        <w:rPr>
          <w:rFonts w:cs="Arial"/>
          <w:snapToGrid w:val="0"/>
        </w:rPr>
      </w:pPr>
    </w:p>
    <w:p w:rsidR="00FE6141" w:rsidRDefault="00FE6141" w:rsidP="00FE6141">
      <w:pPr>
        <w:ind w:right="223"/>
        <w:rPr>
          <w:rFonts w:cs="Arial"/>
        </w:rPr>
      </w:pPr>
    </w:p>
    <w:p w:rsidR="00FE6141" w:rsidRPr="00424A9A" w:rsidRDefault="00FE6141" w:rsidP="00FE6141">
      <w:pPr>
        <w:pStyle w:val="Titolo2"/>
      </w:pPr>
      <w:bookmarkStart w:id="78" w:name="_Toc66781938"/>
      <w:bookmarkStart w:id="79" w:name="_Toc310263918"/>
      <w:r w:rsidRPr="00424A9A">
        <w:t>PRONTO SOCCORSO E MISURE DI EMERGENZA</w:t>
      </w:r>
      <w:bookmarkEnd w:id="78"/>
      <w:bookmarkEnd w:id="79"/>
    </w:p>
    <w:p w:rsidR="00FE6141" w:rsidRDefault="00FE6141" w:rsidP="00FE6141">
      <w:pPr>
        <w:ind w:left="300" w:right="23"/>
        <w:jc w:val="both"/>
        <w:rPr>
          <w:rFonts w:cs="Arial"/>
          <w:b/>
          <w:snapToGrid w:val="0"/>
          <w:sz w:val="18"/>
        </w:rPr>
      </w:pPr>
    </w:p>
    <w:p w:rsidR="00FE6141" w:rsidRDefault="00FE6141" w:rsidP="00FE6141">
      <w:pPr>
        <w:ind w:right="23"/>
        <w:jc w:val="both"/>
        <w:rPr>
          <w:rFonts w:cs="Arial"/>
          <w:color w:val="000000"/>
          <w:szCs w:val="20"/>
        </w:rPr>
      </w:pPr>
      <w:r>
        <w:rPr>
          <w:rFonts w:cs="Arial"/>
          <w:snapToGrid w:val="0"/>
        </w:rPr>
        <w:t xml:space="preserve">Come disposto dall’Articolo 226 del D.Lgs. 81/08, </w:t>
      </w:r>
      <w:r>
        <w:rPr>
          <w:rFonts w:cs="Arial"/>
          <w:color w:val="000000"/>
          <w:szCs w:val="20"/>
        </w:rPr>
        <w:t>f</w:t>
      </w:r>
      <w:r w:rsidRPr="00D9495A">
        <w:rPr>
          <w:rFonts w:cs="Arial"/>
          <w:color w:val="000000"/>
          <w:szCs w:val="20"/>
        </w:rPr>
        <w:t>erme restando le disposizioni di cui agli articoli 43 e 44, nonch</w:t>
      </w:r>
      <w:r w:rsidR="00572BA7">
        <w:rPr>
          <w:rFonts w:cs="Arial"/>
          <w:color w:val="000000"/>
          <w:szCs w:val="20"/>
        </w:rPr>
        <w:t>é</w:t>
      </w:r>
      <w:r w:rsidRPr="00D9495A">
        <w:rPr>
          <w:rFonts w:cs="Arial"/>
          <w:color w:val="000000"/>
          <w:szCs w:val="20"/>
        </w:rPr>
        <w:t xml:space="preserve"> quelle previste dal decreto del Ministro dell’interno in data 10 marzo 1998, pubblicato nel S.O alla Gazzetta Ufficiale n. 81 del 7 aprile 1998, il datore di lavoro, al fine di proteggere la salute e la sicurezza dei lavoratori dalle conseguenze di incidenti o di emergenze derivanti dalla presenza di agenti chimici pericolosi sul luogo di lavoro, predispone procedure di intervento adeguate da attuarsi al verificarsi di tali eventi. </w:t>
      </w:r>
    </w:p>
    <w:p w:rsidR="00FE6141" w:rsidRDefault="00FE6141" w:rsidP="00FE6141">
      <w:pPr>
        <w:ind w:right="23"/>
        <w:jc w:val="both"/>
        <w:rPr>
          <w:rFonts w:cs="Arial"/>
          <w:color w:val="000000"/>
          <w:szCs w:val="20"/>
        </w:rPr>
      </w:pPr>
    </w:p>
    <w:p w:rsidR="00FE6141" w:rsidRDefault="00FE6141" w:rsidP="00FE6141">
      <w:pPr>
        <w:ind w:right="23"/>
        <w:jc w:val="both"/>
        <w:rPr>
          <w:rFonts w:cs="Arial"/>
          <w:snapToGrid w:val="0"/>
        </w:rPr>
      </w:pPr>
      <w:r>
        <w:rPr>
          <w:rFonts w:cs="Arial"/>
          <w:color w:val="000000"/>
          <w:szCs w:val="20"/>
        </w:rPr>
        <w:t>A tal fine vengono qui di seguito identificate le prime misure di pronto soccorso e di emergenza:</w:t>
      </w:r>
    </w:p>
    <w:p w:rsidR="00FE6141" w:rsidRDefault="00FE6141" w:rsidP="00FE6141">
      <w:pPr>
        <w:ind w:right="23"/>
        <w:jc w:val="both"/>
        <w:rPr>
          <w:rFonts w:cs="Arial"/>
          <w:snapToGrid w:val="0"/>
        </w:rPr>
      </w:pPr>
    </w:p>
    <w:p w:rsidR="00FE6141" w:rsidRPr="00AA66E8" w:rsidRDefault="00FE6141" w:rsidP="00FE6141">
      <w:pPr>
        <w:ind w:right="23"/>
        <w:jc w:val="both"/>
        <w:rPr>
          <w:rFonts w:cs="Arial"/>
          <w:snapToGrid w:val="0"/>
        </w:rPr>
      </w:pPr>
      <w:r w:rsidRPr="00AA66E8">
        <w:rPr>
          <w:rFonts w:cs="Arial"/>
          <w:snapToGrid w:val="0"/>
        </w:rPr>
        <w:t>Al verificarsi di situazioni di allergie, intossicazioni e</w:t>
      </w:r>
      <w:r>
        <w:rPr>
          <w:rFonts w:cs="Arial"/>
          <w:snapToGrid w:val="0"/>
        </w:rPr>
        <w:t>/o</w:t>
      </w:r>
      <w:r w:rsidRPr="00AA66E8">
        <w:rPr>
          <w:rFonts w:cs="Arial"/>
          <w:snapToGrid w:val="0"/>
        </w:rPr>
        <w:t xml:space="preserve"> affezioni riconducibili all’utilizzo di agenti chimici è necessario  condurre l’interessato al più vicino centro di Pronto Soccorso</w:t>
      </w:r>
      <w:r>
        <w:rPr>
          <w:rFonts w:cs="Arial"/>
          <w:snapToGrid w:val="0"/>
        </w:rPr>
        <w:t>.</w:t>
      </w:r>
    </w:p>
    <w:p w:rsidR="00FE6141" w:rsidRPr="00991B4C" w:rsidRDefault="00FE6141" w:rsidP="00FE6141">
      <w:pPr>
        <w:ind w:right="23"/>
        <w:jc w:val="both"/>
        <w:rPr>
          <w:rFonts w:cs="Arial"/>
        </w:rPr>
      </w:pPr>
      <w:r>
        <w:rPr>
          <w:rFonts w:cs="Arial"/>
        </w:rPr>
        <w:t>È buona norma ricordare che l</w:t>
      </w:r>
      <w:r w:rsidRPr="00991B4C">
        <w:rPr>
          <w:rFonts w:cs="Arial"/>
        </w:rPr>
        <w:t>a gravità dell’</w:t>
      </w:r>
      <w:r>
        <w:rPr>
          <w:rFonts w:cs="Arial"/>
        </w:rPr>
        <w:t xml:space="preserve">intossicazione </w:t>
      </w:r>
      <w:r w:rsidRPr="00991B4C">
        <w:rPr>
          <w:rFonts w:cs="Arial"/>
        </w:rPr>
        <w:t xml:space="preserve">o lesione </w:t>
      </w:r>
      <w:r>
        <w:rPr>
          <w:rFonts w:cs="Arial"/>
        </w:rPr>
        <w:t xml:space="preserve">è funzione della distribuzione, </w:t>
      </w:r>
      <w:r w:rsidRPr="00991B4C">
        <w:rPr>
          <w:rFonts w:cs="Arial"/>
        </w:rPr>
        <w:t>della concentrazione e del meccanismo di azione dell’agente tossico nei tessuti e negli organi del corpo umano. Qualora avvenga un incidente con agenti pericolosi è necessario, se possibile, reperire nel minor tempo possibile la scheda di sicurezza dove poter consultare</w:t>
      </w:r>
      <w:r>
        <w:rPr>
          <w:rFonts w:cs="Arial"/>
        </w:rPr>
        <w:t xml:space="preserve"> le avvertenze tossicologiche, </w:t>
      </w:r>
      <w:r w:rsidRPr="00991B4C">
        <w:rPr>
          <w:rFonts w:cs="Arial"/>
        </w:rPr>
        <w:t>da conservare a disposizione del personale sanitario.</w:t>
      </w:r>
    </w:p>
    <w:p w:rsidR="00FE6141" w:rsidRDefault="00FE6141" w:rsidP="00FE6141">
      <w:pPr>
        <w:ind w:right="23"/>
        <w:jc w:val="both"/>
        <w:rPr>
          <w:rFonts w:cs="Arial"/>
        </w:rPr>
      </w:pPr>
      <w:r>
        <w:rPr>
          <w:rFonts w:cs="Arial"/>
        </w:rPr>
        <w:t>Di seguito sono riportate alcune misure di primo soccorso per contatto accidentale da agenti chimici:</w:t>
      </w:r>
    </w:p>
    <w:p w:rsidR="00FE6141" w:rsidRPr="00991B4C" w:rsidRDefault="00FE6141" w:rsidP="00FE6141">
      <w:pPr>
        <w:ind w:right="23"/>
        <w:jc w:val="both"/>
        <w:rPr>
          <w:rFonts w:cs="Arial"/>
        </w:rPr>
      </w:pPr>
    </w:p>
    <w:p w:rsidR="00FE6141" w:rsidRPr="00CE7F91" w:rsidRDefault="00FE6141" w:rsidP="00FE6141">
      <w:pPr>
        <w:ind w:right="23"/>
        <w:jc w:val="both"/>
        <w:rPr>
          <w:rFonts w:cs="Arial"/>
          <w:b/>
          <w:color w:val="006600"/>
        </w:rPr>
      </w:pPr>
      <w:r w:rsidRPr="00CE7F91">
        <w:rPr>
          <w:rFonts w:cs="Arial"/>
          <w:b/>
          <w:color w:val="006600"/>
        </w:rPr>
        <w:t>Ingestione</w:t>
      </w:r>
    </w:p>
    <w:p w:rsidR="00FE6141" w:rsidRPr="00991B4C" w:rsidRDefault="00FE6141" w:rsidP="00FE6141">
      <w:pPr>
        <w:ind w:right="23"/>
        <w:jc w:val="both"/>
        <w:rPr>
          <w:rFonts w:cs="Arial"/>
        </w:rPr>
      </w:pPr>
      <w:r w:rsidRPr="00991B4C">
        <w:rPr>
          <w:rFonts w:cs="Arial"/>
        </w:rPr>
        <w:t xml:space="preserve">In caso di ingestione accidentale non provocare il vomito, ma non ostacolarlo se spontaneo. </w:t>
      </w:r>
    </w:p>
    <w:p w:rsidR="00FE6141" w:rsidRPr="00991B4C" w:rsidRDefault="00FE6141" w:rsidP="00FE6141">
      <w:pPr>
        <w:ind w:right="23"/>
        <w:jc w:val="both"/>
        <w:rPr>
          <w:rFonts w:cs="Arial"/>
        </w:rPr>
      </w:pPr>
      <w:r w:rsidRPr="00991B4C">
        <w:rPr>
          <w:rFonts w:cs="Arial"/>
        </w:rPr>
        <w:t xml:space="preserve">Un’indicazione sulla natura della sostanza ingerita può essere dedotta dalle condizioni dell’infortunato: nel caso di ingestione da caustici o corrosivi saranno presenti lesioni e necrosi nella bocca e nelle gola, in caso di solventi non acquosi sarà presente un odore etereo o aromatico nell’alito. </w:t>
      </w:r>
    </w:p>
    <w:p w:rsidR="00FE6141" w:rsidRPr="00991B4C" w:rsidRDefault="00FE6141" w:rsidP="00FE6141">
      <w:pPr>
        <w:ind w:right="23"/>
        <w:jc w:val="both"/>
        <w:rPr>
          <w:rFonts w:cs="Arial"/>
        </w:rPr>
      </w:pPr>
      <w:r w:rsidRPr="00991B4C">
        <w:rPr>
          <w:rFonts w:cs="Arial"/>
        </w:rPr>
        <w:t xml:space="preserve">In caso di bruciore o dolore intenso a bocca e gola, far bere se possibile 1 o 2 albumi d’uovo con un bicchiere di acqua. </w:t>
      </w:r>
    </w:p>
    <w:p w:rsidR="00FE6141" w:rsidRPr="00991B4C" w:rsidRDefault="00FE6141" w:rsidP="00FE6141">
      <w:pPr>
        <w:ind w:right="23"/>
        <w:jc w:val="both"/>
        <w:rPr>
          <w:rFonts w:cs="Arial"/>
        </w:rPr>
      </w:pPr>
      <w:r w:rsidRPr="00991B4C">
        <w:rPr>
          <w:rFonts w:cs="Arial"/>
        </w:rPr>
        <w:t>Non somministrare in nessun caso bicarbonato perché sviluppando CO</w:t>
      </w:r>
      <w:r w:rsidRPr="008D3849">
        <w:rPr>
          <w:rFonts w:cs="Arial"/>
          <w:vertAlign w:val="subscript"/>
        </w:rPr>
        <w:t>2</w:t>
      </w:r>
      <w:r w:rsidRPr="00991B4C">
        <w:rPr>
          <w:rFonts w:cs="Arial"/>
        </w:rPr>
        <w:t xml:space="preserve"> dilaterebbe la mucosa gastrica già lesionata. </w:t>
      </w:r>
    </w:p>
    <w:p w:rsidR="00FE6141" w:rsidRDefault="00FE6141" w:rsidP="00FE6141">
      <w:pPr>
        <w:ind w:right="23"/>
        <w:jc w:val="both"/>
        <w:rPr>
          <w:rFonts w:cs="Arial"/>
        </w:rPr>
      </w:pPr>
      <w:r w:rsidRPr="00991B4C">
        <w:rPr>
          <w:rFonts w:cs="Arial"/>
        </w:rPr>
        <w:t>Contattare quanto prima il centro antiveleni più vicino.</w:t>
      </w:r>
    </w:p>
    <w:p w:rsidR="00FE6141" w:rsidRPr="00991B4C" w:rsidRDefault="00FE6141" w:rsidP="00FE6141">
      <w:pPr>
        <w:ind w:right="23"/>
        <w:jc w:val="both"/>
        <w:rPr>
          <w:rFonts w:cs="Arial"/>
        </w:rPr>
      </w:pPr>
    </w:p>
    <w:p w:rsidR="00FE6141" w:rsidRPr="00CE7F91" w:rsidRDefault="00FE6141" w:rsidP="00FE6141">
      <w:pPr>
        <w:ind w:right="23"/>
        <w:jc w:val="both"/>
        <w:rPr>
          <w:rFonts w:cs="Arial"/>
          <w:b/>
          <w:color w:val="006600"/>
        </w:rPr>
      </w:pPr>
      <w:r w:rsidRPr="00CE7F91">
        <w:rPr>
          <w:rFonts w:cs="Arial"/>
          <w:b/>
          <w:color w:val="006600"/>
        </w:rPr>
        <w:t>Contatto cutaneo</w:t>
      </w:r>
    </w:p>
    <w:p w:rsidR="00FE6141" w:rsidRPr="00991B4C" w:rsidRDefault="00FE6141" w:rsidP="00FE6141">
      <w:pPr>
        <w:ind w:right="23"/>
        <w:jc w:val="both"/>
        <w:rPr>
          <w:rFonts w:cs="Arial"/>
        </w:rPr>
      </w:pPr>
      <w:r>
        <w:rPr>
          <w:rFonts w:cs="Arial"/>
        </w:rPr>
        <w:t>In caso di ustioni con agenti</w:t>
      </w:r>
      <w:r w:rsidRPr="00991B4C">
        <w:rPr>
          <w:rFonts w:cs="Arial"/>
        </w:rPr>
        <w:t xml:space="preserve"> chimic</w:t>
      </w:r>
      <w:r>
        <w:rPr>
          <w:rFonts w:cs="Arial"/>
        </w:rPr>
        <w:t>i,</w:t>
      </w:r>
      <w:r w:rsidRPr="00991B4C">
        <w:rPr>
          <w:rFonts w:cs="Arial"/>
        </w:rPr>
        <w:t xml:space="preserve"> la gravità dell’ustione dipende dalla concentrazione della sostanza e dal tempo di contatto con la cute. </w:t>
      </w:r>
    </w:p>
    <w:p w:rsidR="00FE6141" w:rsidRPr="00991B4C" w:rsidRDefault="00FE6141" w:rsidP="00FE6141">
      <w:pPr>
        <w:ind w:right="23"/>
        <w:jc w:val="both"/>
        <w:rPr>
          <w:rFonts w:cs="Arial"/>
        </w:rPr>
      </w:pPr>
      <w:r w:rsidRPr="00991B4C">
        <w:rPr>
          <w:rFonts w:cs="Arial"/>
        </w:rPr>
        <w:t xml:space="preserve">Diluire più velocemente possibile la sostanza lavando abbondantemente con acqua o con soluzione fisiologica. </w:t>
      </w:r>
    </w:p>
    <w:p w:rsidR="00FE6141" w:rsidRPr="00991B4C" w:rsidRDefault="00FE6141" w:rsidP="00FE6141">
      <w:pPr>
        <w:ind w:right="23"/>
        <w:jc w:val="both"/>
        <w:rPr>
          <w:rFonts w:cs="Arial"/>
        </w:rPr>
      </w:pPr>
      <w:r w:rsidRPr="00991B4C">
        <w:rPr>
          <w:rFonts w:cs="Arial"/>
        </w:rPr>
        <w:t>Rimuovere i vestiti della zona colpita.</w:t>
      </w:r>
    </w:p>
    <w:p w:rsidR="00FE6141" w:rsidRPr="00991B4C" w:rsidRDefault="00FE6141" w:rsidP="00FE6141">
      <w:pPr>
        <w:ind w:right="23"/>
        <w:jc w:val="both"/>
        <w:rPr>
          <w:rFonts w:cs="Arial"/>
        </w:rPr>
      </w:pPr>
      <w:r w:rsidRPr="00991B4C">
        <w:rPr>
          <w:rFonts w:cs="Arial"/>
        </w:rPr>
        <w:t>Continuare il lavaggio con acqua durante il trasporto dell’accidentato.</w:t>
      </w:r>
    </w:p>
    <w:p w:rsidR="00FE6141" w:rsidRPr="00991B4C" w:rsidRDefault="00FE6141" w:rsidP="00FE6141">
      <w:pPr>
        <w:ind w:right="23"/>
        <w:jc w:val="both"/>
        <w:rPr>
          <w:rFonts w:cs="Arial"/>
        </w:rPr>
      </w:pPr>
      <w:r w:rsidRPr="00991B4C">
        <w:rPr>
          <w:rFonts w:cs="Arial"/>
        </w:rPr>
        <w:t>Determinare quale sostanza ha determinato l’ustione.</w:t>
      </w:r>
    </w:p>
    <w:p w:rsidR="00FE6141" w:rsidRPr="00991B4C" w:rsidRDefault="00FE6141" w:rsidP="00FE6141">
      <w:pPr>
        <w:ind w:right="23"/>
        <w:jc w:val="both"/>
        <w:rPr>
          <w:rFonts w:cs="Arial"/>
        </w:rPr>
      </w:pPr>
      <w:r w:rsidRPr="00991B4C">
        <w:rPr>
          <w:rFonts w:cs="Arial"/>
        </w:rPr>
        <w:t xml:space="preserve">In caso di causticazione lavare con acqua corrente per 10-15 minuti. </w:t>
      </w:r>
    </w:p>
    <w:p w:rsidR="00FE6141" w:rsidRPr="00991B4C" w:rsidRDefault="00FE6141" w:rsidP="00FE6141">
      <w:pPr>
        <w:ind w:right="23"/>
        <w:jc w:val="both"/>
        <w:rPr>
          <w:rFonts w:cs="Arial"/>
        </w:rPr>
      </w:pPr>
      <w:r w:rsidRPr="00991B4C">
        <w:rPr>
          <w:rFonts w:cs="Arial"/>
        </w:rPr>
        <w:t xml:space="preserve">In caso di causticazione da acido applicare soluzione di bicarbonato di sodio. </w:t>
      </w:r>
    </w:p>
    <w:p w:rsidR="00FE6141" w:rsidRPr="00991B4C" w:rsidRDefault="00FE6141" w:rsidP="00FE6141">
      <w:pPr>
        <w:ind w:right="23"/>
        <w:jc w:val="both"/>
        <w:rPr>
          <w:rFonts w:cs="Arial"/>
        </w:rPr>
      </w:pPr>
      <w:r w:rsidRPr="00991B4C">
        <w:rPr>
          <w:rFonts w:cs="Arial"/>
        </w:rPr>
        <w:t xml:space="preserve">In caso di causticazione da alcali applicare aceto. </w:t>
      </w:r>
    </w:p>
    <w:p w:rsidR="00FE6141" w:rsidRDefault="00FE6141" w:rsidP="00FE6141">
      <w:pPr>
        <w:ind w:right="23"/>
        <w:jc w:val="both"/>
        <w:rPr>
          <w:rFonts w:cs="Arial"/>
        </w:rPr>
      </w:pPr>
      <w:r w:rsidRPr="00991B4C">
        <w:rPr>
          <w:rFonts w:cs="Arial"/>
        </w:rPr>
        <w:t xml:space="preserve">Non lavare mai un’ustione da fosforo, perché può determinare una perdita di tessuto, ma tamponare delicatamente con acqua. </w:t>
      </w:r>
    </w:p>
    <w:p w:rsidR="00FE6141" w:rsidRPr="00991B4C" w:rsidRDefault="00FE6141" w:rsidP="00FE6141">
      <w:pPr>
        <w:ind w:right="23"/>
        <w:jc w:val="both"/>
        <w:rPr>
          <w:rFonts w:cs="Arial"/>
        </w:rPr>
      </w:pPr>
    </w:p>
    <w:p w:rsidR="00FE6141" w:rsidRPr="00CE7F91" w:rsidRDefault="00FE6141" w:rsidP="00FE6141">
      <w:pPr>
        <w:ind w:right="23"/>
        <w:jc w:val="both"/>
        <w:rPr>
          <w:rFonts w:cs="Arial"/>
          <w:b/>
          <w:color w:val="006600"/>
        </w:rPr>
      </w:pPr>
      <w:r w:rsidRPr="00CE7F91">
        <w:rPr>
          <w:rFonts w:cs="Arial"/>
          <w:b/>
          <w:color w:val="006600"/>
        </w:rPr>
        <w:t>Inalazione</w:t>
      </w:r>
    </w:p>
    <w:p w:rsidR="00FE6141" w:rsidRPr="00991B4C" w:rsidRDefault="00FE6141" w:rsidP="00FE6141">
      <w:pPr>
        <w:ind w:right="23"/>
        <w:jc w:val="both"/>
        <w:rPr>
          <w:rFonts w:cs="Arial"/>
        </w:rPr>
      </w:pPr>
      <w:r w:rsidRPr="00991B4C">
        <w:rPr>
          <w:rFonts w:cs="Arial"/>
        </w:rPr>
        <w:t xml:space="preserve">Allontanare l’infortunato dalla zona contaminata e condurlo all’aria aperta o in zona aerata. </w:t>
      </w:r>
    </w:p>
    <w:p w:rsidR="00FE6141" w:rsidRPr="00991B4C" w:rsidRDefault="00FE6141" w:rsidP="00FE6141">
      <w:pPr>
        <w:ind w:right="23"/>
        <w:jc w:val="both"/>
        <w:rPr>
          <w:rFonts w:cs="Arial"/>
        </w:rPr>
      </w:pPr>
      <w:r w:rsidRPr="00991B4C">
        <w:rPr>
          <w:rFonts w:cs="Arial"/>
        </w:rPr>
        <w:t xml:space="preserve">In caso di asfissia, praticare la respirazione artificiale. </w:t>
      </w:r>
    </w:p>
    <w:p w:rsidR="00FE6141" w:rsidRDefault="00FE6141" w:rsidP="00FE6141">
      <w:pPr>
        <w:autoSpaceDE w:val="0"/>
        <w:autoSpaceDN w:val="0"/>
        <w:adjustRightInd w:val="0"/>
        <w:ind w:right="23"/>
        <w:jc w:val="both"/>
        <w:rPr>
          <w:rFonts w:cs="Arial"/>
        </w:rPr>
      </w:pPr>
      <w:r w:rsidRPr="00991B4C">
        <w:rPr>
          <w:rFonts w:cs="Arial"/>
        </w:rPr>
        <w:t>Non somministrare aria o ossigeno da contenitori a pressione.</w:t>
      </w:r>
    </w:p>
    <w:p w:rsidR="00FE6141" w:rsidRDefault="00FE6141" w:rsidP="00FE6141">
      <w:pPr>
        <w:autoSpaceDE w:val="0"/>
        <w:autoSpaceDN w:val="0"/>
        <w:adjustRightInd w:val="0"/>
        <w:ind w:right="23"/>
        <w:jc w:val="both"/>
        <w:rPr>
          <w:rFonts w:cs="Arial"/>
        </w:rPr>
      </w:pPr>
      <w:r w:rsidRPr="00991B4C">
        <w:rPr>
          <w:rFonts w:cs="Arial"/>
        </w:rPr>
        <w:t xml:space="preserve">Contattare quanto prima il centro antiveleni più vicino. </w:t>
      </w:r>
    </w:p>
    <w:p w:rsidR="00FE6141" w:rsidRDefault="00FE6141" w:rsidP="00FE6141">
      <w:pPr>
        <w:autoSpaceDE w:val="0"/>
        <w:autoSpaceDN w:val="0"/>
        <w:adjustRightInd w:val="0"/>
        <w:ind w:right="23"/>
        <w:jc w:val="both"/>
        <w:rPr>
          <w:rFonts w:cs="Arial"/>
        </w:rPr>
      </w:pPr>
      <w:r>
        <w:rPr>
          <w:rFonts w:cs="Arial"/>
        </w:rPr>
        <w:br w:type="page"/>
      </w:r>
    </w:p>
    <w:p w:rsidR="00FE6141" w:rsidRPr="002141F9" w:rsidRDefault="00FE6141" w:rsidP="00FE6141">
      <w:pPr>
        <w:pStyle w:val="Titolo2"/>
      </w:pPr>
      <w:bookmarkStart w:id="80" w:name="_Toc310263919"/>
      <w:r>
        <w:lastRenderedPageBreak/>
        <w:t>SEGNALI DI AVVERTIMENTO</w:t>
      </w:r>
      <w:bookmarkEnd w:id="80"/>
    </w:p>
    <w:p w:rsidR="00FE6141" w:rsidRPr="0064341F" w:rsidRDefault="00FE6141" w:rsidP="00FE6141"/>
    <w:p w:rsidR="00FE6141" w:rsidRDefault="00FE6141" w:rsidP="00FE6141">
      <w:pPr>
        <w:ind w:right="323"/>
        <w:jc w:val="both"/>
        <w:rPr>
          <w:rFonts w:cs="Arial"/>
        </w:rPr>
      </w:pPr>
      <w:r>
        <w:rPr>
          <w:rFonts w:cs="Arial"/>
        </w:rPr>
        <w:t>P</w:t>
      </w:r>
      <w:r w:rsidRPr="002002BA">
        <w:rPr>
          <w:rFonts w:cs="Arial"/>
        </w:rPr>
        <w:t>er completare le misure di prevenzione e protezione e per rispettare e tutelare gli standard di sicurezza nei luoghi di lavoro è opportuno usare segnali di</w:t>
      </w:r>
      <w:r>
        <w:rPr>
          <w:rFonts w:cs="Arial"/>
        </w:rPr>
        <w:t xml:space="preserve"> avvertimento e di sicurezza.</w:t>
      </w:r>
    </w:p>
    <w:p w:rsidR="00FE6141" w:rsidRPr="002002BA" w:rsidRDefault="00FE6141" w:rsidP="00FE6141">
      <w:pPr>
        <w:ind w:right="323"/>
        <w:jc w:val="both"/>
        <w:rPr>
          <w:rFonts w:cs="Arial"/>
        </w:rPr>
      </w:pPr>
      <w:r>
        <w:rPr>
          <w:rFonts w:cs="Arial"/>
        </w:rPr>
        <w:t>Q</w:t>
      </w:r>
      <w:r w:rsidRPr="002002BA">
        <w:rPr>
          <w:rFonts w:cs="Arial"/>
        </w:rPr>
        <w:t>uando vi sono lavorazioni od uso di prodotti pericolosi (infiammabili, esplodenti, corrosivi, asfissi</w:t>
      </w:r>
      <w:r>
        <w:rPr>
          <w:rFonts w:cs="Arial"/>
        </w:rPr>
        <w:t>anti, irritanti, tossici, ecc.) è buona norma esporre</w:t>
      </w:r>
      <w:r w:rsidRPr="002002BA">
        <w:rPr>
          <w:rFonts w:cs="Arial"/>
        </w:rPr>
        <w:t xml:space="preserve"> in modo molto chiaro</w:t>
      </w:r>
      <w:r>
        <w:rPr>
          <w:rFonts w:cs="Arial"/>
        </w:rPr>
        <w:t xml:space="preserve"> segnali che avvertono della presenza di pericolo chimico-fisico.</w:t>
      </w:r>
    </w:p>
    <w:p w:rsidR="00FE6141" w:rsidRPr="002002BA" w:rsidRDefault="00FE6141" w:rsidP="00FE6141">
      <w:pPr>
        <w:ind w:right="323"/>
        <w:jc w:val="both"/>
        <w:rPr>
          <w:rFonts w:cs="Arial"/>
        </w:rPr>
      </w:pPr>
      <w:r>
        <w:rPr>
          <w:rFonts w:cs="Arial"/>
        </w:rPr>
        <w:t xml:space="preserve">Di seguito sono riportati alcuni segnali di avvertimento: </w:t>
      </w:r>
    </w:p>
    <w:p w:rsidR="00FE6141" w:rsidRDefault="00FE6141" w:rsidP="00FE6141">
      <w:pPr>
        <w:ind w:right="223"/>
        <w:jc w:val="center"/>
        <w:rPr>
          <w:rFonts w:cs="Arial"/>
        </w:rPr>
      </w:pPr>
    </w:p>
    <w:p w:rsidR="00FE6141" w:rsidRPr="002141F9" w:rsidRDefault="004E19BE" w:rsidP="00FE6141">
      <w:pPr>
        <w:jc w:val="center"/>
        <w:rPr>
          <w:rFonts w:cs="Arial"/>
        </w:rPr>
      </w:pPr>
      <w:r>
        <w:rPr>
          <w:rFonts w:cs="Arial"/>
          <w:noProof/>
        </w:rPr>
        <w:drawing>
          <wp:inline distT="0" distB="0" distL="0" distR="0">
            <wp:extent cx="1431925" cy="1233805"/>
            <wp:effectExtent l="0" t="0" r="0" b="4445"/>
            <wp:docPr id="32" name="Immagine 32" descr="Sostanze veleno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Sostanze velenose"/>
                    <pic:cNvPicPr>
                      <a:picLocks noChangeAspect="1" noChangeArrowheads="1"/>
                    </pic:cNvPicPr>
                  </pic:nvPicPr>
                  <pic:blipFill>
                    <a:blip r:embed="rId38" r:link="rId39">
                      <a:extLst>
                        <a:ext uri="{28A0092B-C50C-407E-A947-70E740481C1C}">
                          <a14:useLocalDpi xmlns:a14="http://schemas.microsoft.com/office/drawing/2010/main" val="0"/>
                        </a:ext>
                      </a:extLst>
                    </a:blip>
                    <a:srcRect/>
                    <a:stretch>
                      <a:fillRect/>
                    </a:stretch>
                  </pic:blipFill>
                  <pic:spPr bwMode="auto">
                    <a:xfrm>
                      <a:off x="0" y="0"/>
                      <a:ext cx="1431925" cy="1233805"/>
                    </a:xfrm>
                    <a:prstGeom prst="rect">
                      <a:avLst/>
                    </a:prstGeom>
                    <a:noFill/>
                    <a:ln>
                      <a:noFill/>
                    </a:ln>
                  </pic:spPr>
                </pic:pic>
              </a:graphicData>
            </a:graphic>
          </wp:inline>
        </w:drawing>
      </w:r>
      <w:r w:rsidR="00FE6141" w:rsidRPr="002141F9">
        <w:rPr>
          <w:rFonts w:cs="Arial"/>
        </w:rPr>
        <w:t xml:space="preserve">                   </w:t>
      </w:r>
      <w:r>
        <w:rPr>
          <w:rFonts w:cs="Arial"/>
          <w:noProof/>
        </w:rPr>
        <w:drawing>
          <wp:inline distT="0" distB="0" distL="0" distR="0">
            <wp:extent cx="1431925" cy="1233805"/>
            <wp:effectExtent l="0" t="0" r="0" b="4445"/>
            <wp:docPr id="33" name="Immagine 33" descr="Materiale infiammabile o alta temperatura (vedi not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Materiale infiammabile o alta temperatura (vedi nota 1)"/>
                    <pic:cNvPicPr>
                      <a:picLocks noChangeAspect="1" noChangeArrowheads="1"/>
                    </pic:cNvPicPr>
                  </pic:nvPicPr>
                  <pic:blipFill>
                    <a:blip r:embed="rId40" r:link="rId41">
                      <a:extLst>
                        <a:ext uri="{28A0092B-C50C-407E-A947-70E740481C1C}">
                          <a14:useLocalDpi xmlns:a14="http://schemas.microsoft.com/office/drawing/2010/main" val="0"/>
                        </a:ext>
                      </a:extLst>
                    </a:blip>
                    <a:srcRect/>
                    <a:stretch>
                      <a:fillRect/>
                    </a:stretch>
                  </pic:blipFill>
                  <pic:spPr bwMode="auto">
                    <a:xfrm>
                      <a:off x="0" y="0"/>
                      <a:ext cx="1431925" cy="1233805"/>
                    </a:xfrm>
                    <a:prstGeom prst="rect">
                      <a:avLst/>
                    </a:prstGeom>
                    <a:noFill/>
                    <a:ln>
                      <a:noFill/>
                    </a:ln>
                  </pic:spPr>
                </pic:pic>
              </a:graphicData>
            </a:graphic>
          </wp:inline>
        </w:drawing>
      </w:r>
      <w:r w:rsidR="00FE6141" w:rsidRPr="002141F9">
        <w:rPr>
          <w:rFonts w:cs="Arial"/>
        </w:rPr>
        <w:t xml:space="preserve">    </w:t>
      </w:r>
      <w:r w:rsidR="00FE6141">
        <w:rPr>
          <w:rFonts w:cs="Arial"/>
        </w:rPr>
        <w:t xml:space="preserve">   </w:t>
      </w:r>
      <w:r w:rsidR="00FE6141" w:rsidRPr="002141F9">
        <w:rPr>
          <w:rFonts w:cs="Arial"/>
        </w:rPr>
        <w:t xml:space="preserve">         </w:t>
      </w:r>
      <w:r>
        <w:rPr>
          <w:rFonts w:cs="Arial"/>
          <w:noProof/>
        </w:rPr>
        <w:drawing>
          <wp:inline distT="0" distB="0" distL="0" distR="0">
            <wp:extent cx="1431925" cy="1233805"/>
            <wp:effectExtent l="0" t="0" r="0" b="4445"/>
            <wp:docPr id="34" name="Immagine 34" descr="Materiale combur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Materiale comburente"/>
                    <pic:cNvPicPr>
                      <a:picLocks noChangeAspect="1" noChangeArrowheads="1"/>
                    </pic:cNvPicPr>
                  </pic:nvPicPr>
                  <pic:blipFill>
                    <a:blip r:embed="rId42" r:link="rId43">
                      <a:extLst>
                        <a:ext uri="{28A0092B-C50C-407E-A947-70E740481C1C}">
                          <a14:useLocalDpi xmlns:a14="http://schemas.microsoft.com/office/drawing/2010/main" val="0"/>
                        </a:ext>
                      </a:extLst>
                    </a:blip>
                    <a:srcRect/>
                    <a:stretch>
                      <a:fillRect/>
                    </a:stretch>
                  </pic:blipFill>
                  <pic:spPr bwMode="auto">
                    <a:xfrm>
                      <a:off x="0" y="0"/>
                      <a:ext cx="1431925" cy="1233805"/>
                    </a:xfrm>
                    <a:prstGeom prst="rect">
                      <a:avLst/>
                    </a:prstGeom>
                    <a:noFill/>
                    <a:ln>
                      <a:noFill/>
                    </a:ln>
                  </pic:spPr>
                </pic:pic>
              </a:graphicData>
            </a:graphic>
          </wp:inline>
        </w:drawing>
      </w:r>
    </w:p>
    <w:p w:rsidR="00FE6141" w:rsidRDefault="00FE6141" w:rsidP="00FE6141">
      <w:pPr>
        <w:jc w:val="center"/>
        <w:rPr>
          <w:rFonts w:cs="Arial"/>
          <w:color w:val="3366FF"/>
        </w:rPr>
      </w:pPr>
      <w:r>
        <w:rPr>
          <w:rFonts w:cs="Arial"/>
          <w:color w:val="3366FF"/>
        </w:rPr>
        <w:t xml:space="preserve">  </w:t>
      </w:r>
      <w:r w:rsidR="00691FAB">
        <w:rPr>
          <w:rFonts w:cs="Arial"/>
          <w:color w:val="3366FF"/>
        </w:rPr>
        <w:t xml:space="preserve"> </w:t>
      </w:r>
      <w:r w:rsidRPr="00CE7F91">
        <w:rPr>
          <w:rFonts w:cs="Arial"/>
          <w:color w:val="006600"/>
        </w:rPr>
        <w:t>sostanze velenose</w:t>
      </w:r>
      <w:r w:rsidRPr="002141F9">
        <w:rPr>
          <w:rFonts w:cs="Arial"/>
        </w:rPr>
        <w:t xml:space="preserve">                      </w:t>
      </w:r>
      <w:r w:rsidR="00691FAB">
        <w:rPr>
          <w:rFonts w:cs="Arial"/>
        </w:rPr>
        <w:t xml:space="preserve">     </w:t>
      </w:r>
      <w:r w:rsidRPr="00CE7F91">
        <w:rPr>
          <w:rFonts w:cs="Arial"/>
          <w:color w:val="006600"/>
        </w:rPr>
        <w:t>materiale infiammabile</w:t>
      </w:r>
      <w:r w:rsidR="00691FAB">
        <w:rPr>
          <w:rFonts w:cs="Arial"/>
        </w:rPr>
        <w:t xml:space="preserve">                   </w:t>
      </w:r>
      <w:r w:rsidRPr="002141F9">
        <w:rPr>
          <w:rFonts w:cs="Arial"/>
        </w:rPr>
        <w:t xml:space="preserve"> </w:t>
      </w:r>
      <w:r w:rsidRPr="00CE7F91">
        <w:rPr>
          <w:rFonts w:cs="Arial"/>
          <w:color w:val="006600"/>
        </w:rPr>
        <w:t>materiale comburente</w:t>
      </w:r>
    </w:p>
    <w:p w:rsidR="00FE6141" w:rsidRPr="002141F9" w:rsidRDefault="00FE6141" w:rsidP="00FE6141">
      <w:pPr>
        <w:jc w:val="center"/>
        <w:rPr>
          <w:rFonts w:cs="Arial"/>
        </w:rPr>
      </w:pPr>
    </w:p>
    <w:p w:rsidR="00FE6141" w:rsidRPr="002141F9" w:rsidRDefault="004E19BE" w:rsidP="00FE6141">
      <w:pPr>
        <w:jc w:val="center"/>
        <w:rPr>
          <w:rFonts w:cs="Arial"/>
        </w:rPr>
      </w:pPr>
      <w:r>
        <w:rPr>
          <w:rFonts w:cs="Arial"/>
          <w:noProof/>
        </w:rPr>
        <w:drawing>
          <wp:inline distT="0" distB="0" distL="0" distR="0">
            <wp:extent cx="1431925" cy="1233805"/>
            <wp:effectExtent l="0" t="0" r="0" b="4445"/>
            <wp:docPr id="35" name="Immagine 35" descr="Sostanze corros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Sostanze corrosive"/>
                    <pic:cNvPicPr>
                      <a:picLocks noChangeAspect="1" noChangeArrowheads="1"/>
                    </pic:cNvPicPr>
                  </pic:nvPicPr>
                  <pic:blipFill>
                    <a:blip r:embed="rId44" r:link="rId45">
                      <a:extLst>
                        <a:ext uri="{28A0092B-C50C-407E-A947-70E740481C1C}">
                          <a14:useLocalDpi xmlns:a14="http://schemas.microsoft.com/office/drawing/2010/main" val="0"/>
                        </a:ext>
                      </a:extLst>
                    </a:blip>
                    <a:srcRect/>
                    <a:stretch>
                      <a:fillRect/>
                    </a:stretch>
                  </pic:blipFill>
                  <pic:spPr bwMode="auto">
                    <a:xfrm>
                      <a:off x="0" y="0"/>
                      <a:ext cx="1431925" cy="1233805"/>
                    </a:xfrm>
                    <a:prstGeom prst="rect">
                      <a:avLst/>
                    </a:prstGeom>
                    <a:noFill/>
                    <a:ln>
                      <a:noFill/>
                    </a:ln>
                  </pic:spPr>
                </pic:pic>
              </a:graphicData>
            </a:graphic>
          </wp:inline>
        </w:drawing>
      </w:r>
      <w:r w:rsidR="00FE6141" w:rsidRPr="002141F9">
        <w:rPr>
          <w:rFonts w:cs="Arial"/>
        </w:rPr>
        <w:t xml:space="preserve">                    </w:t>
      </w:r>
      <w:r>
        <w:rPr>
          <w:rFonts w:cs="Arial"/>
          <w:noProof/>
        </w:rPr>
        <w:drawing>
          <wp:inline distT="0" distB="0" distL="0" distR="0">
            <wp:extent cx="1431925" cy="1233805"/>
            <wp:effectExtent l="0" t="0" r="0" b="4445"/>
            <wp:docPr id="36" name="Immagine 36" descr="Materiale esplosi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Materiale esplosivo"/>
                    <pic:cNvPicPr>
                      <a:picLocks noChangeAspect="1" noChangeArrowheads="1"/>
                    </pic:cNvPicPr>
                  </pic:nvPicPr>
                  <pic:blipFill>
                    <a:blip r:embed="rId46" r:link="rId47">
                      <a:extLst>
                        <a:ext uri="{28A0092B-C50C-407E-A947-70E740481C1C}">
                          <a14:useLocalDpi xmlns:a14="http://schemas.microsoft.com/office/drawing/2010/main" val="0"/>
                        </a:ext>
                      </a:extLst>
                    </a:blip>
                    <a:srcRect/>
                    <a:stretch>
                      <a:fillRect/>
                    </a:stretch>
                  </pic:blipFill>
                  <pic:spPr bwMode="auto">
                    <a:xfrm>
                      <a:off x="0" y="0"/>
                      <a:ext cx="1431925" cy="1233805"/>
                    </a:xfrm>
                    <a:prstGeom prst="rect">
                      <a:avLst/>
                    </a:prstGeom>
                    <a:noFill/>
                    <a:ln>
                      <a:noFill/>
                    </a:ln>
                  </pic:spPr>
                </pic:pic>
              </a:graphicData>
            </a:graphic>
          </wp:inline>
        </w:drawing>
      </w:r>
      <w:r w:rsidR="00FE6141">
        <w:rPr>
          <w:rFonts w:cs="Arial"/>
        </w:rPr>
        <w:t xml:space="preserve">          </w:t>
      </w:r>
      <w:r w:rsidR="00FE6141" w:rsidRPr="002141F9">
        <w:rPr>
          <w:rFonts w:cs="Arial"/>
        </w:rPr>
        <w:t xml:space="preserve">      </w:t>
      </w:r>
      <w:r>
        <w:rPr>
          <w:rFonts w:cs="Arial"/>
          <w:noProof/>
        </w:rPr>
        <w:drawing>
          <wp:inline distT="0" distB="0" distL="0" distR="0">
            <wp:extent cx="1431925" cy="1242060"/>
            <wp:effectExtent l="0" t="0" r="0" b="0"/>
            <wp:docPr id="37" name="Immagine 37" descr="Sostanze nocive irritan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Sostanze nocive irritanti"/>
                    <pic:cNvPicPr>
                      <a:picLocks noChangeAspect="1" noChangeArrowheads="1"/>
                    </pic:cNvPicPr>
                  </pic:nvPicPr>
                  <pic:blipFill>
                    <a:blip r:embed="rId48" r:link="rId49">
                      <a:extLst>
                        <a:ext uri="{28A0092B-C50C-407E-A947-70E740481C1C}">
                          <a14:useLocalDpi xmlns:a14="http://schemas.microsoft.com/office/drawing/2010/main" val="0"/>
                        </a:ext>
                      </a:extLst>
                    </a:blip>
                    <a:srcRect/>
                    <a:stretch>
                      <a:fillRect/>
                    </a:stretch>
                  </pic:blipFill>
                  <pic:spPr bwMode="auto">
                    <a:xfrm>
                      <a:off x="0" y="0"/>
                      <a:ext cx="1431925" cy="1242060"/>
                    </a:xfrm>
                    <a:prstGeom prst="rect">
                      <a:avLst/>
                    </a:prstGeom>
                    <a:noFill/>
                    <a:ln>
                      <a:noFill/>
                    </a:ln>
                  </pic:spPr>
                </pic:pic>
              </a:graphicData>
            </a:graphic>
          </wp:inline>
        </w:drawing>
      </w:r>
    </w:p>
    <w:p w:rsidR="00FE6141" w:rsidRPr="00CE7F91" w:rsidRDefault="00FE6141" w:rsidP="00FE6141">
      <w:pPr>
        <w:rPr>
          <w:rFonts w:cs="Arial"/>
          <w:color w:val="006600"/>
        </w:rPr>
      </w:pPr>
      <w:r>
        <w:rPr>
          <w:rFonts w:cs="Arial"/>
          <w:color w:val="0000FF"/>
        </w:rPr>
        <w:t xml:space="preserve">              </w:t>
      </w:r>
      <w:r w:rsidRPr="00CE7F91">
        <w:rPr>
          <w:rFonts w:cs="Arial"/>
          <w:color w:val="006600"/>
        </w:rPr>
        <w:t>sostanze corrosive</w:t>
      </w:r>
      <w:r w:rsidRPr="002141F9">
        <w:rPr>
          <w:rFonts w:cs="Arial"/>
          <w:color w:val="0000FF"/>
        </w:rPr>
        <w:t xml:space="preserve"> </w:t>
      </w:r>
      <w:r>
        <w:rPr>
          <w:rFonts w:cs="Arial"/>
          <w:color w:val="0000FF"/>
        </w:rPr>
        <w:t xml:space="preserve">                            </w:t>
      </w:r>
      <w:r w:rsidRPr="00CE7F91">
        <w:rPr>
          <w:rFonts w:cs="Arial"/>
          <w:color w:val="006600"/>
        </w:rPr>
        <w:t>materiale esplosivo</w:t>
      </w:r>
      <w:r>
        <w:rPr>
          <w:rFonts w:cs="Arial"/>
          <w:color w:val="0000FF"/>
        </w:rPr>
        <w:t xml:space="preserve">              </w:t>
      </w:r>
      <w:r w:rsidR="00691FAB">
        <w:rPr>
          <w:rFonts w:cs="Arial"/>
          <w:color w:val="0000FF"/>
        </w:rPr>
        <w:t xml:space="preserve">     </w:t>
      </w:r>
      <w:r>
        <w:rPr>
          <w:rFonts w:cs="Arial"/>
          <w:color w:val="0000FF"/>
        </w:rPr>
        <w:t xml:space="preserve">   </w:t>
      </w:r>
      <w:r w:rsidRPr="00CE7F91">
        <w:rPr>
          <w:rFonts w:cs="Arial"/>
          <w:color w:val="006600"/>
        </w:rPr>
        <w:t>sostanze nocive irritanti</w:t>
      </w:r>
    </w:p>
    <w:p w:rsidR="00FE6141" w:rsidRPr="00CE7F91" w:rsidRDefault="00FE6141" w:rsidP="00FE6141">
      <w:pPr>
        <w:autoSpaceDE w:val="0"/>
        <w:autoSpaceDN w:val="0"/>
        <w:adjustRightInd w:val="0"/>
        <w:spacing w:before="100" w:after="100"/>
        <w:jc w:val="both"/>
        <w:rPr>
          <w:rFonts w:ascii="TimesNewRoman" w:hAnsi="TimesNewRoman" w:cs="TimesNewRoman"/>
          <w:color w:val="006600"/>
        </w:rPr>
      </w:pPr>
    </w:p>
    <w:p w:rsidR="00FE6141" w:rsidRDefault="00FE6141" w:rsidP="00FE6141">
      <w:pPr>
        <w:ind w:right="323"/>
        <w:jc w:val="both"/>
        <w:rPr>
          <w:rFonts w:cs="Arial"/>
        </w:rPr>
      </w:pPr>
      <w:r w:rsidRPr="002141F9">
        <w:rPr>
          <w:rFonts w:cs="Arial"/>
        </w:rPr>
        <w:t>Anche i recipienti, i serbatoi, le tubazioni contenenti liquidi o gas nocivi o pericolosi devono essere chiaramente identificati nel contenuto e contrassegnati con i</w:t>
      </w:r>
      <w:r>
        <w:rPr>
          <w:rFonts w:cs="Arial"/>
        </w:rPr>
        <w:t xml:space="preserve"> relativi simboli di pericolo.</w:t>
      </w:r>
    </w:p>
    <w:p w:rsidR="00FE6141" w:rsidRDefault="00FE6141" w:rsidP="00FE6141">
      <w:pPr>
        <w:ind w:left="360" w:right="323"/>
        <w:jc w:val="both"/>
        <w:rPr>
          <w:rFonts w:cs="Arial"/>
          <w:color w:val="000000"/>
        </w:rPr>
      </w:pPr>
      <w:r>
        <w:rPr>
          <w:rFonts w:cs="Arial"/>
          <w:color w:val="000000"/>
        </w:rPr>
        <w:br w:type="page"/>
      </w:r>
    </w:p>
    <w:p w:rsidR="00FE6141" w:rsidRDefault="00FE6141" w:rsidP="00FE6141">
      <w:pPr>
        <w:pStyle w:val="Titolo1"/>
        <w:ind w:firstLine="708"/>
      </w:pPr>
      <w:bookmarkStart w:id="81" w:name="_Toc310263920"/>
      <w:r>
        <w:lastRenderedPageBreak/>
        <w:t>CONCLUSIONI</w:t>
      </w:r>
      <w:bookmarkEnd w:id="81"/>
    </w:p>
    <w:p w:rsidR="00FE6141" w:rsidRPr="00D43395" w:rsidRDefault="00FE6141" w:rsidP="00FE6141"/>
    <w:p w:rsidR="00FE6141" w:rsidRDefault="00FE6141" w:rsidP="00FE6141">
      <w:pPr>
        <w:spacing w:line="360" w:lineRule="auto"/>
        <w:rPr>
          <w:rFonts w:cs="Arial"/>
        </w:rPr>
      </w:pPr>
      <w:r w:rsidRPr="00F845D6">
        <w:rPr>
          <w:rFonts w:cs="Arial"/>
        </w:rPr>
        <w:t>Il prese</w:t>
      </w:r>
      <w:r>
        <w:rPr>
          <w:rFonts w:cs="Arial"/>
        </w:rPr>
        <w:t>nte documento di valutazione del</w:t>
      </w:r>
      <w:r w:rsidRPr="00F845D6">
        <w:rPr>
          <w:rFonts w:cs="Arial"/>
        </w:rPr>
        <w:t xml:space="preserve"> rischi</w:t>
      </w:r>
      <w:r>
        <w:rPr>
          <w:rFonts w:cs="Arial"/>
        </w:rPr>
        <w:t>o chimico</w:t>
      </w:r>
      <w:r w:rsidRPr="00F845D6">
        <w:rPr>
          <w:rFonts w:cs="Arial"/>
        </w:rPr>
        <w:t xml:space="preserve">: </w:t>
      </w:r>
    </w:p>
    <w:p w:rsidR="00FE6141" w:rsidRDefault="00FE6141" w:rsidP="00FE6141">
      <w:pPr>
        <w:spacing w:line="360" w:lineRule="auto"/>
        <w:rPr>
          <w:rFonts w:cs="Arial"/>
        </w:rPr>
      </w:pPr>
    </w:p>
    <w:p w:rsidR="00FE6141" w:rsidRPr="00F845D6" w:rsidRDefault="00FE6141" w:rsidP="00DE1B0A">
      <w:pPr>
        <w:numPr>
          <w:ilvl w:val="0"/>
          <w:numId w:val="3"/>
        </w:numPr>
        <w:spacing w:line="360" w:lineRule="auto"/>
        <w:ind w:left="400" w:hanging="400"/>
        <w:rPr>
          <w:rFonts w:cs="Arial"/>
        </w:rPr>
      </w:pPr>
      <w:r w:rsidRPr="00F845D6">
        <w:rPr>
          <w:rFonts w:cs="Arial"/>
        </w:rPr>
        <w:t xml:space="preserve">È stato redatto ai sensi del D.Lgs. </w:t>
      </w:r>
      <w:r w:rsidRPr="00691FAB">
        <w:rPr>
          <w:rFonts w:cs="Arial"/>
        </w:rPr>
        <w:t>81</w:t>
      </w:r>
      <w:r w:rsidRPr="00F845D6">
        <w:rPr>
          <w:rFonts w:cs="Arial"/>
        </w:rPr>
        <w:t>/</w:t>
      </w:r>
      <w:r>
        <w:rPr>
          <w:rFonts w:cs="Arial"/>
        </w:rPr>
        <w:t>2008</w:t>
      </w:r>
      <w:r w:rsidRPr="00F845D6">
        <w:rPr>
          <w:rFonts w:cs="Arial"/>
        </w:rPr>
        <w:t>;</w:t>
      </w:r>
    </w:p>
    <w:p w:rsidR="00FE6141" w:rsidRPr="00F845D6" w:rsidRDefault="00FE6141" w:rsidP="00DE1B0A">
      <w:pPr>
        <w:numPr>
          <w:ilvl w:val="0"/>
          <w:numId w:val="3"/>
        </w:numPr>
        <w:spacing w:line="360" w:lineRule="auto"/>
        <w:ind w:left="400" w:hanging="400"/>
        <w:rPr>
          <w:rFonts w:cs="Arial"/>
        </w:rPr>
      </w:pPr>
      <w:r w:rsidRPr="00F845D6">
        <w:rPr>
          <w:rFonts w:cs="Arial"/>
        </w:rPr>
        <w:t>È soggetto ad aggiornamento periodico ove si verificano significativi mutamenti che potrebbero averlo reso superato.</w:t>
      </w:r>
    </w:p>
    <w:p w:rsidR="00FE6141" w:rsidRDefault="00FE6141" w:rsidP="00FE6141">
      <w:pPr>
        <w:jc w:val="both"/>
      </w:pPr>
    </w:p>
    <w:p w:rsidR="00FE6141" w:rsidRPr="006139D6" w:rsidRDefault="00FE6141" w:rsidP="00FE6141">
      <w:pPr>
        <w:jc w:val="both"/>
      </w:pPr>
      <w:r>
        <w:t>La valutazione del</w:t>
      </w:r>
      <w:r w:rsidRPr="006139D6">
        <w:t xml:space="preserve"> rischi</w:t>
      </w:r>
      <w:r>
        <w:t>o</w:t>
      </w:r>
      <w:r w:rsidRPr="006139D6">
        <w:t xml:space="preserve"> è stata </w:t>
      </w:r>
      <w:r>
        <w:t>effettuata dal Datore di Lavoro</w:t>
      </w:r>
      <w:r w:rsidRPr="006139D6">
        <w:t xml:space="preserve"> con la collaborazione del Medico Competente, per quanto di sua competenza</w:t>
      </w:r>
      <w:r>
        <w:t>, del Servizio di Prevenzione e Protezione</w:t>
      </w:r>
      <w:r w:rsidRPr="006139D6">
        <w:t xml:space="preserve"> e</w:t>
      </w:r>
      <w:r>
        <w:t>d</w:t>
      </w:r>
      <w:r w:rsidRPr="006139D6">
        <w:t xml:space="preserve"> il coinvolgimento preventivo del Rappresentante dei Lavoratori per la Sicurezza.</w:t>
      </w:r>
    </w:p>
    <w:p w:rsidR="00FE6141" w:rsidRPr="00F845D6" w:rsidRDefault="00FE6141" w:rsidP="00FE6141">
      <w:pPr>
        <w:rPr>
          <w:rFonts w:cs="Arial"/>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80"/>
        <w:gridCol w:w="3376"/>
        <w:gridCol w:w="3167"/>
      </w:tblGrid>
      <w:tr w:rsidR="00FE6141" w:rsidRPr="00F845D6" w:rsidTr="00CC6AA8">
        <w:tblPrEx>
          <w:tblCellMar>
            <w:top w:w="0" w:type="dxa"/>
            <w:bottom w:w="0" w:type="dxa"/>
          </w:tblCellMar>
        </w:tblPrEx>
        <w:trPr>
          <w:trHeight w:hRule="exact" w:val="567"/>
        </w:trPr>
        <w:tc>
          <w:tcPr>
            <w:tcW w:w="1703" w:type="pct"/>
            <w:vAlign w:val="center"/>
          </w:tcPr>
          <w:p w:rsidR="00FE6141" w:rsidRPr="00F845D6" w:rsidRDefault="00FE6141" w:rsidP="00CC6AA8">
            <w:pPr>
              <w:jc w:val="center"/>
              <w:rPr>
                <w:rFonts w:cs="Arial"/>
                <w:b/>
              </w:rPr>
            </w:pPr>
            <w:r w:rsidRPr="00F845D6">
              <w:rPr>
                <w:rFonts w:cs="Arial"/>
                <w:b/>
              </w:rPr>
              <w:t>Figure</w:t>
            </w:r>
          </w:p>
        </w:tc>
        <w:tc>
          <w:tcPr>
            <w:tcW w:w="1701" w:type="pct"/>
            <w:vAlign w:val="center"/>
          </w:tcPr>
          <w:p w:rsidR="00FE6141" w:rsidRPr="00F845D6" w:rsidRDefault="00FE6141" w:rsidP="00CC6AA8">
            <w:pPr>
              <w:jc w:val="center"/>
              <w:rPr>
                <w:rFonts w:cs="Arial"/>
                <w:b/>
              </w:rPr>
            </w:pPr>
            <w:r w:rsidRPr="00F845D6">
              <w:rPr>
                <w:rFonts w:cs="Arial"/>
                <w:b/>
              </w:rPr>
              <w:t>Nominativo</w:t>
            </w:r>
          </w:p>
        </w:tc>
        <w:tc>
          <w:tcPr>
            <w:tcW w:w="1596" w:type="pct"/>
            <w:vAlign w:val="center"/>
          </w:tcPr>
          <w:p w:rsidR="00FE6141" w:rsidRPr="00F845D6" w:rsidRDefault="00FE6141" w:rsidP="00CC6AA8">
            <w:pPr>
              <w:jc w:val="center"/>
              <w:rPr>
                <w:rFonts w:cs="Arial"/>
                <w:b/>
              </w:rPr>
            </w:pPr>
            <w:r w:rsidRPr="00F845D6">
              <w:rPr>
                <w:rFonts w:cs="Arial"/>
                <w:b/>
              </w:rPr>
              <w:t>Firma</w:t>
            </w:r>
          </w:p>
        </w:tc>
      </w:tr>
      <w:tr w:rsidR="00FE6141" w:rsidRPr="00F845D6" w:rsidTr="00CC6AA8">
        <w:tblPrEx>
          <w:tblCellMar>
            <w:top w:w="0" w:type="dxa"/>
            <w:bottom w:w="0" w:type="dxa"/>
          </w:tblCellMar>
        </w:tblPrEx>
        <w:trPr>
          <w:trHeight w:hRule="exact" w:val="567"/>
        </w:trPr>
        <w:tc>
          <w:tcPr>
            <w:tcW w:w="1703" w:type="pct"/>
            <w:vAlign w:val="center"/>
          </w:tcPr>
          <w:p w:rsidR="00FE6141" w:rsidRPr="00F845D6" w:rsidRDefault="00FE6141" w:rsidP="00CC6AA8">
            <w:pPr>
              <w:rPr>
                <w:rFonts w:cs="Arial"/>
              </w:rPr>
            </w:pPr>
            <w:r w:rsidRPr="00F845D6">
              <w:rPr>
                <w:rFonts w:cs="Arial"/>
              </w:rPr>
              <w:t>Datore di Lavoro</w:t>
            </w:r>
          </w:p>
        </w:tc>
        <w:tc>
          <w:tcPr>
            <w:tcW w:w="1701" w:type="pct"/>
            <w:vAlign w:val="center"/>
          </w:tcPr>
          <w:p w:rsidR="00FE6141" w:rsidRPr="00F845D6" w:rsidRDefault="00E1316C" w:rsidP="00CC6AA8">
            <w:pPr>
              <w:ind w:right="223"/>
              <w:rPr>
                <w:rFonts w:cs="Arial"/>
              </w:rPr>
            </w:pPr>
            <w:r>
              <w:rPr>
                <w:rFonts w:cs="Arial"/>
                <w:bCs/>
              </w:rPr>
              <w:t>Rossi Mario</w:t>
            </w:r>
          </w:p>
        </w:tc>
        <w:tc>
          <w:tcPr>
            <w:tcW w:w="1596" w:type="pct"/>
            <w:vAlign w:val="center"/>
          </w:tcPr>
          <w:p w:rsidR="00FE6141" w:rsidRPr="00F845D6" w:rsidRDefault="00FE6141" w:rsidP="00CC6AA8">
            <w:pPr>
              <w:rPr>
                <w:rFonts w:cs="Arial"/>
              </w:rPr>
            </w:pPr>
          </w:p>
        </w:tc>
      </w:tr>
      <w:tr w:rsidR="00FE6141" w:rsidRPr="00F845D6" w:rsidTr="00CC6AA8">
        <w:tblPrEx>
          <w:tblCellMar>
            <w:top w:w="0" w:type="dxa"/>
            <w:bottom w:w="0" w:type="dxa"/>
          </w:tblCellMar>
        </w:tblPrEx>
        <w:trPr>
          <w:trHeight w:hRule="exact" w:val="567"/>
        </w:trPr>
        <w:tc>
          <w:tcPr>
            <w:tcW w:w="1703" w:type="pct"/>
            <w:vAlign w:val="center"/>
          </w:tcPr>
          <w:p w:rsidR="00FE6141" w:rsidRPr="00F845D6" w:rsidRDefault="00FE6141" w:rsidP="00CC6AA8">
            <w:pPr>
              <w:rPr>
                <w:rFonts w:cs="Arial"/>
              </w:rPr>
            </w:pPr>
            <w:r w:rsidRPr="00F845D6">
              <w:rPr>
                <w:rFonts w:cs="Arial"/>
              </w:rPr>
              <w:t>Medico Competente</w:t>
            </w:r>
          </w:p>
        </w:tc>
        <w:tc>
          <w:tcPr>
            <w:tcW w:w="1701" w:type="pct"/>
            <w:vAlign w:val="center"/>
          </w:tcPr>
          <w:p w:rsidR="00FE6141" w:rsidRPr="00F845D6" w:rsidRDefault="00E1316C" w:rsidP="00CC6AA8">
            <w:pPr>
              <w:ind w:right="223"/>
              <w:rPr>
                <w:rFonts w:cs="Arial"/>
              </w:rPr>
            </w:pPr>
            <w:r>
              <w:rPr>
                <w:rFonts w:cs="Arial"/>
                <w:snapToGrid w:val="0"/>
              </w:rPr>
              <w:t>Ferrara Anna</w:t>
            </w:r>
          </w:p>
        </w:tc>
        <w:tc>
          <w:tcPr>
            <w:tcW w:w="1596" w:type="pct"/>
            <w:vAlign w:val="center"/>
          </w:tcPr>
          <w:p w:rsidR="00FE6141" w:rsidRPr="00F845D6" w:rsidRDefault="00FE6141" w:rsidP="00CC6AA8">
            <w:pPr>
              <w:rPr>
                <w:rFonts w:cs="Arial"/>
              </w:rPr>
            </w:pPr>
          </w:p>
        </w:tc>
      </w:tr>
      <w:tr w:rsidR="00FE6141" w:rsidRPr="00F845D6" w:rsidTr="00CC6AA8">
        <w:tblPrEx>
          <w:tblCellMar>
            <w:top w:w="0" w:type="dxa"/>
            <w:bottom w:w="0" w:type="dxa"/>
          </w:tblCellMar>
        </w:tblPrEx>
        <w:trPr>
          <w:trHeight w:hRule="exact" w:val="567"/>
        </w:trPr>
        <w:tc>
          <w:tcPr>
            <w:tcW w:w="1703" w:type="pct"/>
            <w:vAlign w:val="center"/>
          </w:tcPr>
          <w:p w:rsidR="00FE6141" w:rsidRPr="00F845D6" w:rsidRDefault="00FE6141" w:rsidP="00CC6AA8">
            <w:pPr>
              <w:rPr>
                <w:rFonts w:cs="Arial"/>
              </w:rPr>
            </w:pPr>
            <w:proofErr w:type="spellStart"/>
            <w:r w:rsidRPr="00F845D6">
              <w:rPr>
                <w:rFonts w:cs="Arial"/>
              </w:rPr>
              <w:t>Rappr</w:t>
            </w:r>
            <w:proofErr w:type="spellEnd"/>
            <w:r w:rsidRPr="00F845D6">
              <w:rPr>
                <w:rFonts w:cs="Arial"/>
              </w:rPr>
              <w:t>. dei Lav. per la Sicurezza</w:t>
            </w:r>
          </w:p>
        </w:tc>
        <w:tc>
          <w:tcPr>
            <w:tcW w:w="1701" w:type="pct"/>
            <w:vAlign w:val="center"/>
          </w:tcPr>
          <w:p w:rsidR="00FE6141" w:rsidRPr="00F845D6" w:rsidRDefault="00E1316C" w:rsidP="00CC6AA8">
            <w:pPr>
              <w:ind w:right="223"/>
              <w:rPr>
                <w:rFonts w:cs="Arial"/>
              </w:rPr>
            </w:pPr>
            <w:r>
              <w:rPr>
                <w:rFonts w:cs="Arial"/>
                <w:snapToGrid w:val="0"/>
              </w:rPr>
              <w:t>Belli Giulio</w:t>
            </w:r>
          </w:p>
        </w:tc>
        <w:tc>
          <w:tcPr>
            <w:tcW w:w="1596" w:type="pct"/>
            <w:vAlign w:val="center"/>
          </w:tcPr>
          <w:p w:rsidR="00FE6141" w:rsidRPr="00F845D6" w:rsidRDefault="00FE6141" w:rsidP="00CC6AA8">
            <w:pPr>
              <w:rPr>
                <w:rFonts w:cs="Arial"/>
              </w:rPr>
            </w:pPr>
          </w:p>
        </w:tc>
      </w:tr>
      <w:tr w:rsidR="00FE6141" w:rsidRPr="00F845D6" w:rsidTr="00CC6AA8">
        <w:tblPrEx>
          <w:tblCellMar>
            <w:top w:w="0" w:type="dxa"/>
            <w:bottom w:w="0" w:type="dxa"/>
          </w:tblCellMar>
        </w:tblPrEx>
        <w:trPr>
          <w:trHeight w:hRule="exact" w:val="567"/>
        </w:trPr>
        <w:tc>
          <w:tcPr>
            <w:tcW w:w="1703" w:type="pct"/>
            <w:vAlign w:val="center"/>
          </w:tcPr>
          <w:p w:rsidR="00FE6141" w:rsidRPr="00F845D6" w:rsidRDefault="00FE6141" w:rsidP="00CC6AA8">
            <w:pPr>
              <w:rPr>
                <w:rFonts w:cs="Arial"/>
              </w:rPr>
            </w:pPr>
            <w:proofErr w:type="spellStart"/>
            <w:r w:rsidRPr="00F845D6">
              <w:rPr>
                <w:rFonts w:cs="Arial"/>
              </w:rPr>
              <w:t>Resp.Serv.Prev.Protezione</w:t>
            </w:r>
            <w:proofErr w:type="spellEnd"/>
          </w:p>
        </w:tc>
        <w:tc>
          <w:tcPr>
            <w:tcW w:w="1701" w:type="pct"/>
            <w:vAlign w:val="center"/>
          </w:tcPr>
          <w:p w:rsidR="00FE6141" w:rsidRPr="00F845D6" w:rsidRDefault="00E1316C" w:rsidP="00CC6AA8">
            <w:pPr>
              <w:ind w:right="223"/>
              <w:rPr>
                <w:rFonts w:cs="Arial"/>
                <w:snapToGrid w:val="0"/>
              </w:rPr>
            </w:pPr>
            <w:r>
              <w:rPr>
                <w:rFonts w:cs="Arial"/>
                <w:snapToGrid w:val="0"/>
              </w:rPr>
              <w:t>De Santis Francesca</w:t>
            </w:r>
          </w:p>
        </w:tc>
        <w:tc>
          <w:tcPr>
            <w:tcW w:w="1596" w:type="pct"/>
            <w:vAlign w:val="center"/>
          </w:tcPr>
          <w:p w:rsidR="00FE6141" w:rsidRPr="00F845D6" w:rsidRDefault="00FE6141" w:rsidP="00CC6AA8">
            <w:pPr>
              <w:rPr>
                <w:rFonts w:cs="Arial"/>
              </w:rPr>
            </w:pPr>
          </w:p>
        </w:tc>
      </w:tr>
    </w:tbl>
    <w:p w:rsidR="00FE6141" w:rsidRPr="00F845D6" w:rsidRDefault="00FE6141" w:rsidP="00FE6141">
      <w:pPr>
        <w:rPr>
          <w:rFonts w:cs="Arial"/>
        </w:rPr>
      </w:pPr>
    </w:p>
    <w:p w:rsidR="00FE6141" w:rsidRPr="00F845D6" w:rsidRDefault="00FE6141" w:rsidP="00FE6141">
      <w:pPr>
        <w:rPr>
          <w:rFonts w:cs="Arial"/>
        </w:rPr>
      </w:pPr>
    </w:p>
    <w:p w:rsidR="00FE6141" w:rsidRPr="00F845D6" w:rsidRDefault="00FE6141" w:rsidP="00FE6141">
      <w:pPr>
        <w:rPr>
          <w:rFonts w:cs="Arial"/>
          <w:snapToGrid w:val="0"/>
        </w:rPr>
      </w:pPr>
      <w:r w:rsidRPr="00F845D6">
        <w:rPr>
          <w:rFonts w:cs="Arial"/>
        </w:rPr>
        <w:t xml:space="preserve"> </w:t>
      </w:r>
      <w:r w:rsidR="00E1316C">
        <w:rPr>
          <w:rFonts w:cs="Arial"/>
          <w:snapToGrid w:val="0"/>
        </w:rPr>
        <w:t>Battipaglia</w:t>
      </w:r>
      <w:r w:rsidRPr="00F845D6">
        <w:rPr>
          <w:rFonts w:cs="Arial"/>
          <w:snapToGrid w:val="0"/>
        </w:rPr>
        <w:t xml:space="preserve">, </w:t>
      </w:r>
      <w:r w:rsidR="00E1316C">
        <w:rPr>
          <w:rFonts w:cs="Arial"/>
          <w:snapToGrid w:val="0"/>
        </w:rPr>
        <w:t>28/11/2011</w:t>
      </w:r>
    </w:p>
    <w:p w:rsidR="00FE6141" w:rsidRDefault="00FE6141" w:rsidP="00FE6141">
      <w:pPr>
        <w:rPr>
          <w:rFonts w:cs="Arial"/>
          <w:snapToGrid w:val="0"/>
        </w:rPr>
      </w:pPr>
    </w:p>
    <w:p w:rsidR="00FE6141" w:rsidRDefault="00FE6141" w:rsidP="00FE6141">
      <w:pPr>
        <w:ind w:left="360" w:right="323"/>
        <w:jc w:val="both"/>
        <w:rPr>
          <w:rFonts w:cs="Arial"/>
          <w:color w:val="000000"/>
        </w:rPr>
      </w:pPr>
    </w:p>
    <w:p w:rsidR="00FE6141" w:rsidRDefault="00FE6141" w:rsidP="00FE6141">
      <w:pPr>
        <w:ind w:left="360" w:right="323"/>
        <w:jc w:val="both"/>
        <w:rPr>
          <w:rFonts w:cs="Arial"/>
          <w:color w:val="000000"/>
        </w:rPr>
      </w:pPr>
    </w:p>
    <w:p w:rsidR="00FE6141" w:rsidRPr="002141F9" w:rsidRDefault="00FE6141" w:rsidP="00FE6141">
      <w:pPr>
        <w:ind w:left="360" w:right="323"/>
        <w:jc w:val="both"/>
        <w:rPr>
          <w:rFonts w:cs="Arial"/>
          <w:color w:val="000000"/>
        </w:rPr>
      </w:pPr>
      <w:r>
        <w:rPr>
          <w:rFonts w:cs="Arial"/>
          <w:color w:val="000000"/>
        </w:rPr>
        <w:br w:type="page"/>
      </w:r>
    </w:p>
    <w:p w:rsidR="005A1EE8" w:rsidRPr="005A1EE8" w:rsidRDefault="005A1EE8" w:rsidP="005A1EE8">
      <w:pPr>
        <w:pStyle w:val="Titolo1"/>
        <w:rPr>
          <w:rStyle w:val="Riferimentointenso"/>
          <w:b w:val="0"/>
          <w:color w:val="548DD4"/>
        </w:rPr>
      </w:pPr>
      <w:bookmarkStart w:id="82" w:name="_Toc299015736"/>
      <w:bookmarkStart w:id="83" w:name="_Ref299016063"/>
      <w:bookmarkStart w:id="84" w:name="_Toc310263921"/>
      <w:r w:rsidRPr="005A1EE8">
        <w:rPr>
          <w:rStyle w:val="Riferimentointenso"/>
          <w:color w:val="548DD4"/>
        </w:rPr>
        <w:lastRenderedPageBreak/>
        <w:t>APPENDICE A</w:t>
      </w:r>
      <w:bookmarkEnd w:id="82"/>
      <w:bookmarkEnd w:id="83"/>
      <w:bookmarkEnd w:id="84"/>
    </w:p>
    <w:p w:rsidR="005A1EE8" w:rsidRDefault="005A1EE8" w:rsidP="005A1EE8">
      <w:pPr>
        <w:ind w:left="360" w:right="323"/>
        <w:jc w:val="both"/>
        <w:rPr>
          <w:rFonts w:cs="Arial"/>
          <w:color w:val="000000"/>
        </w:rPr>
      </w:pPr>
    </w:p>
    <w:p w:rsidR="005A1EE8" w:rsidRDefault="005A1EE8" w:rsidP="00BC3CA9">
      <w:pPr>
        <w:ind w:right="-1"/>
        <w:jc w:val="both"/>
        <w:rPr>
          <w:rFonts w:cs="Arial"/>
          <w:color w:val="000000"/>
        </w:rPr>
      </w:pPr>
      <w:r>
        <w:rPr>
          <w:rFonts w:cs="Arial"/>
          <w:color w:val="000000"/>
        </w:rPr>
        <w:t>La seguente appendice approfondisce la metodologia di valutazione del rischio chimico, illustrando in</w:t>
      </w:r>
      <w:r w:rsidR="000A244A">
        <w:rPr>
          <w:rFonts w:cs="Arial"/>
          <w:color w:val="000000"/>
        </w:rPr>
        <w:t xml:space="preserve"> </w:t>
      </w:r>
      <w:r>
        <w:rPr>
          <w:rFonts w:cs="Arial"/>
          <w:color w:val="000000"/>
        </w:rPr>
        <w:t>dettaglio il procedimento per l’assegnazione dei punteggi relativi ai Fattori di danno e di esposizione (sia per rischio salute che sicurezza) che concorrono alla determinazione dell’Indice di rischio chimico.</w:t>
      </w:r>
    </w:p>
    <w:p w:rsidR="005A1EE8" w:rsidRDefault="005A1EE8" w:rsidP="005A1EE8">
      <w:pPr>
        <w:ind w:right="323"/>
        <w:jc w:val="both"/>
        <w:rPr>
          <w:rFonts w:cs="Arial"/>
          <w:color w:val="000000"/>
        </w:rPr>
      </w:pPr>
    </w:p>
    <w:p w:rsidR="005A1EE8" w:rsidRDefault="005A1EE8" w:rsidP="005A1EE8">
      <w:pPr>
        <w:pStyle w:val="Titolo2"/>
      </w:pPr>
      <w:bookmarkStart w:id="85" w:name="_Toc299015737"/>
      <w:bookmarkStart w:id="86" w:name="_Toc310263922"/>
      <w:r>
        <w:t>PUNTEGGI FATTORI DI DANNO E DI ESPOSIZIONE</w:t>
      </w:r>
      <w:bookmarkEnd w:id="85"/>
      <w:bookmarkEnd w:id="86"/>
    </w:p>
    <w:p w:rsidR="005A1EE8" w:rsidRDefault="005A1EE8" w:rsidP="005A1EE8">
      <w:pPr>
        <w:ind w:right="123"/>
        <w:jc w:val="both"/>
        <w:rPr>
          <w:rFonts w:cs="Arial"/>
        </w:rPr>
      </w:pPr>
    </w:p>
    <w:p w:rsidR="005A1EE8" w:rsidRDefault="005A1EE8" w:rsidP="005A1EE8">
      <w:pPr>
        <w:ind w:right="23"/>
        <w:jc w:val="both"/>
        <w:rPr>
          <w:rFonts w:cs="Arial"/>
        </w:rPr>
      </w:pPr>
      <w:r>
        <w:rPr>
          <w:rFonts w:cs="Arial"/>
        </w:rPr>
        <w:t>Per calcolare</w:t>
      </w:r>
      <w:r w:rsidRPr="00CA6AB9">
        <w:rPr>
          <w:rFonts w:cs="Arial"/>
        </w:rPr>
        <w:t xml:space="preserve"> </w:t>
      </w:r>
      <w:r>
        <w:rPr>
          <w:rFonts w:cs="Arial"/>
        </w:rPr>
        <w:t xml:space="preserve">il Fattore di danno ed il Fattore di esposizione, </w:t>
      </w:r>
      <w:r w:rsidRPr="00CA6AB9">
        <w:rPr>
          <w:rFonts w:cs="Arial"/>
        </w:rPr>
        <w:t xml:space="preserve">sia per </w:t>
      </w:r>
      <w:r>
        <w:rPr>
          <w:rFonts w:cs="Arial"/>
        </w:rPr>
        <w:t>la</w:t>
      </w:r>
      <w:r w:rsidRPr="00CA6AB9">
        <w:rPr>
          <w:rFonts w:cs="Arial"/>
        </w:rPr>
        <w:t xml:space="preserve"> salute </w:t>
      </w:r>
      <w:r>
        <w:rPr>
          <w:rFonts w:cs="Arial"/>
        </w:rPr>
        <w:t xml:space="preserve">che per la </w:t>
      </w:r>
      <w:r w:rsidRPr="00CA6AB9">
        <w:rPr>
          <w:rFonts w:cs="Arial"/>
        </w:rPr>
        <w:t>sicurezza, a ciascun el</w:t>
      </w:r>
      <w:r>
        <w:rPr>
          <w:rFonts w:cs="Arial"/>
        </w:rPr>
        <w:t xml:space="preserve">emento che concorre alla valutazione è stato </w:t>
      </w:r>
      <w:r w:rsidR="00BC3CA9">
        <w:rPr>
          <w:rFonts w:cs="Arial"/>
        </w:rPr>
        <w:t xml:space="preserve">assegnato </w:t>
      </w:r>
      <w:r>
        <w:rPr>
          <w:rFonts w:cs="Arial"/>
        </w:rPr>
        <w:t xml:space="preserve">un punteggio. </w:t>
      </w:r>
    </w:p>
    <w:p w:rsidR="005A1EE8" w:rsidRDefault="005A1EE8" w:rsidP="005A1EE8">
      <w:pPr>
        <w:jc w:val="both"/>
      </w:pPr>
    </w:p>
    <w:p w:rsidR="005A1EE8" w:rsidRDefault="005A1EE8" w:rsidP="005A1EE8">
      <w:pPr>
        <w:jc w:val="both"/>
      </w:pPr>
      <w:r>
        <w:t xml:space="preserve">La metodologia di calcolo prevede l’assegnazione dei punteggi agli agenti chimici a seconda delle proprietà tossicologiche, chimiche e chimico-fisiche pericolose che consente di definire  il  “Fattore </w:t>
      </w:r>
      <w:r w:rsidR="00BC3CA9">
        <w:t>di D</w:t>
      </w:r>
      <w:r>
        <w:t xml:space="preserve">anno - Salute” ed il “Fattore </w:t>
      </w:r>
      <w:r w:rsidR="00BC3CA9">
        <w:t>di D</w:t>
      </w:r>
      <w:r>
        <w:t xml:space="preserve">anno - Sicurezza”. </w:t>
      </w:r>
    </w:p>
    <w:p w:rsidR="005A1EE8" w:rsidRDefault="005A1EE8" w:rsidP="005A1EE8">
      <w:pPr>
        <w:jc w:val="both"/>
      </w:pPr>
    </w:p>
    <w:p w:rsidR="005A1EE8" w:rsidRDefault="005A1EE8" w:rsidP="005A1EE8">
      <w:pPr>
        <w:jc w:val="both"/>
      </w:pPr>
      <w:r>
        <w:t xml:space="preserve">Il Fattore </w:t>
      </w:r>
      <w:r w:rsidR="00BC3CA9">
        <w:t>di esp</w:t>
      </w:r>
      <w:r>
        <w:t>osizione, invece, è stato determinato in funzione di:</w:t>
      </w:r>
    </w:p>
    <w:p w:rsidR="005A1EE8" w:rsidRDefault="005A1EE8" w:rsidP="005A1EE8">
      <w:pPr>
        <w:jc w:val="both"/>
      </w:pPr>
    </w:p>
    <w:p w:rsidR="005A1EE8" w:rsidRDefault="005A1EE8" w:rsidP="00DE1B0A">
      <w:pPr>
        <w:pStyle w:val="Paragrafoelenco"/>
        <w:numPr>
          <w:ilvl w:val="0"/>
          <w:numId w:val="21"/>
        </w:numPr>
        <w:jc w:val="both"/>
      </w:pPr>
      <w:r>
        <w:t>modalità di lavoro;</w:t>
      </w:r>
    </w:p>
    <w:p w:rsidR="005A1EE8" w:rsidRDefault="005A1EE8" w:rsidP="00DE1B0A">
      <w:pPr>
        <w:pStyle w:val="Paragrafoelenco"/>
        <w:numPr>
          <w:ilvl w:val="0"/>
          <w:numId w:val="21"/>
        </w:numPr>
        <w:jc w:val="both"/>
      </w:pPr>
      <w:r>
        <w:t>frequenza e tempi di utilizzo;</w:t>
      </w:r>
    </w:p>
    <w:p w:rsidR="005A1EE8" w:rsidRDefault="005A1EE8" w:rsidP="00DE1B0A">
      <w:pPr>
        <w:pStyle w:val="Paragrafoelenco"/>
        <w:numPr>
          <w:ilvl w:val="0"/>
          <w:numId w:val="21"/>
        </w:numPr>
        <w:jc w:val="both"/>
      </w:pPr>
      <w:r>
        <w:t>quantitativi utilizzati;</w:t>
      </w:r>
    </w:p>
    <w:p w:rsidR="005A1EE8" w:rsidRDefault="005A1EE8" w:rsidP="00DE1B0A">
      <w:pPr>
        <w:pStyle w:val="Paragrafoelenco"/>
        <w:numPr>
          <w:ilvl w:val="0"/>
          <w:numId w:val="21"/>
        </w:numPr>
        <w:jc w:val="both"/>
      </w:pPr>
      <w:r>
        <w:t>fattori di riduzione dell’esposizione;</w:t>
      </w:r>
    </w:p>
    <w:p w:rsidR="005A1EE8" w:rsidRDefault="005A1EE8" w:rsidP="00DE1B0A">
      <w:pPr>
        <w:pStyle w:val="Paragrafoelenco"/>
        <w:numPr>
          <w:ilvl w:val="0"/>
          <w:numId w:val="21"/>
        </w:numPr>
        <w:jc w:val="both"/>
      </w:pPr>
      <w:r>
        <w:t>dispositivi di protezione individuale.</w:t>
      </w:r>
    </w:p>
    <w:p w:rsidR="005A1EE8" w:rsidRDefault="005A1EE8" w:rsidP="005A1EE8">
      <w:pPr>
        <w:jc w:val="both"/>
      </w:pPr>
    </w:p>
    <w:p w:rsidR="005A1EE8" w:rsidRDefault="005A1EE8" w:rsidP="005A1EE8">
      <w:pPr>
        <w:jc w:val="both"/>
      </w:pPr>
    </w:p>
    <w:p w:rsidR="005A1EE8" w:rsidRDefault="005A1EE8" w:rsidP="005A1EE8">
      <w:pPr>
        <w:pStyle w:val="Titolo3"/>
      </w:pPr>
      <w:bookmarkStart w:id="87" w:name="_Toc299015738"/>
      <w:bookmarkStart w:id="88" w:name="_Toc310263923"/>
      <w:r>
        <w:t>FATTORE DI DANNO - SALUTE</w:t>
      </w:r>
      <w:bookmarkEnd w:id="87"/>
      <w:bookmarkEnd w:id="88"/>
    </w:p>
    <w:p w:rsidR="005A1EE8" w:rsidRDefault="005A1EE8" w:rsidP="005A1EE8">
      <w:pPr>
        <w:jc w:val="both"/>
      </w:pPr>
    </w:p>
    <w:p w:rsidR="005A1EE8" w:rsidRDefault="00BC3CA9" w:rsidP="005A1EE8">
      <w:pPr>
        <w:jc w:val="both"/>
      </w:pPr>
      <w:r>
        <w:t>Il Fattore di danno,</w:t>
      </w:r>
      <w:r w:rsidR="005A1EE8">
        <w:t xml:space="preserve"> per la salute, viene individuato in funzione delle caratteristiche intrinseche dell’agente chimico e, specificamente, secondo la seguente relazione:</w:t>
      </w:r>
    </w:p>
    <w:p w:rsidR="005A1EE8" w:rsidRDefault="005A1EE8" w:rsidP="005A1EE8">
      <w:pPr>
        <w:jc w:val="both"/>
      </w:pPr>
    </w:p>
    <w:p w:rsidR="005A1EE8" w:rsidRPr="007D728E" w:rsidRDefault="005A1EE8" w:rsidP="005A1EE8">
      <w:pPr>
        <w:jc w:val="center"/>
        <w:rPr>
          <w:b/>
        </w:rPr>
      </w:pPr>
      <w:r w:rsidRPr="007D728E">
        <w:rPr>
          <w:b/>
        </w:rPr>
        <w:t>Fattore di danno salute = PPT + PPC</w:t>
      </w:r>
    </w:p>
    <w:p w:rsidR="005A1EE8" w:rsidRDefault="005A1EE8" w:rsidP="005A1EE8">
      <w:pPr>
        <w:jc w:val="both"/>
      </w:pPr>
    </w:p>
    <w:p w:rsidR="005A1EE8" w:rsidRDefault="005A1EE8" w:rsidP="005A1EE8">
      <w:pPr>
        <w:jc w:val="both"/>
      </w:pPr>
      <w:r>
        <w:t>dove:</w:t>
      </w:r>
    </w:p>
    <w:p w:rsidR="005A1EE8" w:rsidRDefault="005A1EE8" w:rsidP="005A1EE8">
      <w:pPr>
        <w:jc w:val="both"/>
      </w:pPr>
    </w:p>
    <w:p w:rsidR="005A1EE8" w:rsidRDefault="005A1EE8" w:rsidP="005A1EE8">
      <w:pPr>
        <w:jc w:val="both"/>
      </w:pPr>
      <w:r>
        <w:t>PPT è il punteggio relativo alle proprietà tossicologiche</w:t>
      </w:r>
    </w:p>
    <w:p w:rsidR="005A1EE8" w:rsidRDefault="005A1EE8" w:rsidP="005A1EE8">
      <w:pPr>
        <w:jc w:val="both"/>
      </w:pPr>
      <w:r>
        <w:t xml:space="preserve">     </w:t>
      </w:r>
    </w:p>
    <w:p w:rsidR="005A1EE8" w:rsidRDefault="005A1EE8" w:rsidP="005A1EE8">
      <w:pPr>
        <w:jc w:val="both"/>
      </w:pPr>
      <w:r>
        <w:t>PPC è il punteggio relativo alle proprietà chimiche</w:t>
      </w:r>
    </w:p>
    <w:p w:rsidR="005A1EE8" w:rsidRDefault="005A1EE8" w:rsidP="005A1EE8">
      <w:pPr>
        <w:jc w:val="both"/>
      </w:pPr>
    </w:p>
    <w:p w:rsidR="00887841" w:rsidRDefault="00887841" w:rsidP="005A1EE8">
      <w:pPr>
        <w:pStyle w:val="Titolo1"/>
      </w:pPr>
    </w:p>
    <w:p w:rsidR="00887841" w:rsidRDefault="00887841" w:rsidP="005A1EE8">
      <w:pPr>
        <w:pStyle w:val="Titolo1"/>
      </w:pPr>
    </w:p>
    <w:p w:rsidR="00FE6141" w:rsidRPr="00CE7F91" w:rsidRDefault="00887841" w:rsidP="00887841">
      <w:pPr>
        <w:jc w:val="center"/>
      </w:pPr>
      <w:r w:rsidRPr="00887841">
        <w:rPr>
          <w:b/>
          <w:i/>
          <w:color w:val="FF0000"/>
          <w:sz w:val="36"/>
        </w:rPr>
        <w:t>-----OMISSIS VERSIONE DEMO-----</w:t>
      </w:r>
      <w:r>
        <w:br w:type="page"/>
      </w:r>
      <w:r w:rsidR="00FE6141" w:rsidRPr="00CE7F91">
        <w:lastRenderedPageBreak/>
        <w:t>Sezione 10</w:t>
      </w:r>
    </w:p>
    <w:p w:rsidR="00FE6141" w:rsidRPr="00CE7F91" w:rsidRDefault="00FE6141" w:rsidP="00FE6141">
      <w:pPr>
        <w:pStyle w:val="Titolo1"/>
      </w:pPr>
      <w:bookmarkStart w:id="89" w:name="_Toc310263924"/>
      <w:r w:rsidRPr="00CE7F91">
        <w:t>INDICE DEL DOCUMENTO DI VALUTAZIONE</w:t>
      </w:r>
      <w:bookmarkEnd w:id="89"/>
    </w:p>
    <w:p w:rsidR="00FE6141" w:rsidRDefault="00FE6141" w:rsidP="00FE6141">
      <w:pPr>
        <w:ind w:right="223"/>
        <w:jc w:val="both"/>
        <w:rPr>
          <w:rFonts w:cs="Arial"/>
        </w:rPr>
      </w:pPr>
    </w:p>
    <w:p w:rsidR="00504B68" w:rsidRDefault="00E1316C">
      <w:pPr>
        <w:pStyle w:val="Sommario1"/>
        <w:rPr>
          <w:rFonts w:asciiTheme="minorHAnsi" w:eastAsiaTheme="minorEastAsia" w:hAnsiTheme="minorHAnsi" w:cstheme="minorBidi"/>
          <w:b w:val="0"/>
          <w:snapToGrid/>
          <w:color w:val="auto"/>
        </w:rPr>
      </w:pPr>
      <w:r>
        <w:rPr>
          <w:rFonts w:ascii="Arial" w:hAnsi="Arial" w:cs="Arial"/>
        </w:rPr>
        <w:fldChar w:fldCharType="begin"/>
      </w:r>
      <w:r>
        <w:rPr>
          <w:rFonts w:ascii="Arial" w:hAnsi="Arial" w:cs="Arial"/>
        </w:rPr>
        <w:instrText xml:space="preserve"> TOC \o "1-6" </w:instrText>
      </w:r>
      <w:r>
        <w:rPr>
          <w:rFonts w:ascii="Arial" w:hAnsi="Arial" w:cs="Arial"/>
        </w:rPr>
        <w:fldChar w:fldCharType="separate"/>
      </w:r>
      <w:r w:rsidR="00504B68">
        <w:t>Sezione 1</w:t>
      </w:r>
      <w:r w:rsidR="00504B68">
        <w:tab/>
      </w:r>
      <w:r w:rsidR="00504B68">
        <w:fldChar w:fldCharType="begin"/>
      </w:r>
      <w:r w:rsidR="00504B68">
        <w:instrText xml:space="preserve"> PAGEREF _Toc310263868 \h </w:instrText>
      </w:r>
      <w:r w:rsidR="00504B68">
        <w:fldChar w:fldCharType="separate"/>
      </w:r>
      <w:r w:rsidR="00504B68">
        <w:t>1</w:t>
      </w:r>
      <w:r w:rsidR="00504B68">
        <w:fldChar w:fldCharType="end"/>
      </w:r>
    </w:p>
    <w:p w:rsidR="00504B68" w:rsidRDefault="00504B68">
      <w:pPr>
        <w:pStyle w:val="Sommario1"/>
        <w:rPr>
          <w:rFonts w:asciiTheme="minorHAnsi" w:eastAsiaTheme="minorEastAsia" w:hAnsiTheme="minorHAnsi" w:cstheme="minorBidi"/>
          <w:b w:val="0"/>
          <w:snapToGrid/>
          <w:color w:val="auto"/>
        </w:rPr>
      </w:pPr>
      <w:r>
        <w:t>ANAGRAFICA AZIENDA</w:t>
      </w:r>
      <w:r>
        <w:tab/>
      </w:r>
      <w:r>
        <w:fldChar w:fldCharType="begin"/>
      </w:r>
      <w:r>
        <w:instrText xml:space="preserve"> PAGEREF _Toc310263869 \h </w:instrText>
      </w:r>
      <w:r>
        <w:fldChar w:fldCharType="separate"/>
      </w:r>
      <w:r>
        <w:t>1</w:t>
      </w:r>
      <w:r>
        <w:fldChar w:fldCharType="end"/>
      </w:r>
    </w:p>
    <w:p w:rsidR="00504B68" w:rsidRDefault="00504B68">
      <w:pPr>
        <w:pStyle w:val="Sommario2"/>
        <w:rPr>
          <w:rFonts w:asciiTheme="minorHAnsi" w:eastAsiaTheme="minorEastAsia" w:hAnsiTheme="minorHAnsi" w:cstheme="minorBidi"/>
          <w:color w:val="auto"/>
        </w:rPr>
      </w:pPr>
      <w:r>
        <w:t>DATI AZIENDA</w:t>
      </w:r>
      <w:r>
        <w:tab/>
      </w:r>
      <w:r>
        <w:fldChar w:fldCharType="begin"/>
      </w:r>
      <w:r>
        <w:instrText xml:space="preserve"> PAGEREF _Toc310263870 \h </w:instrText>
      </w:r>
      <w:r>
        <w:fldChar w:fldCharType="separate"/>
      </w:r>
      <w:r>
        <w:t>1</w:t>
      </w:r>
      <w:r>
        <w:fldChar w:fldCharType="end"/>
      </w:r>
    </w:p>
    <w:p w:rsidR="00504B68" w:rsidRDefault="00504B68">
      <w:pPr>
        <w:pStyle w:val="Sommario1"/>
        <w:rPr>
          <w:rFonts w:asciiTheme="minorHAnsi" w:eastAsiaTheme="minorEastAsia" w:hAnsiTheme="minorHAnsi" w:cstheme="minorBidi"/>
          <w:b w:val="0"/>
          <w:snapToGrid/>
          <w:color w:val="auto"/>
        </w:rPr>
      </w:pPr>
      <w:r>
        <w:t>Sezione 2</w:t>
      </w:r>
      <w:r>
        <w:tab/>
      </w:r>
      <w:r>
        <w:fldChar w:fldCharType="begin"/>
      </w:r>
      <w:r>
        <w:instrText xml:space="preserve"> PAGEREF _Toc310263871 \h </w:instrText>
      </w:r>
      <w:r>
        <w:fldChar w:fldCharType="separate"/>
      </w:r>
      <w:r>
        <w:t>2</w:t>
      </w:r>
      <w:r>
        <w:fldChar w:fldCharType="end"/>
      </w:r>
    </w:p>
    <w:p w:rsidR="00504B68" w:rsidRDefault="00504B68">
      <w:pPr>
        <w:pStyle w:val="Sommario1"/>
        <w:rPr>
          <w:rFonts w:asciiTheme="minorHAnsi" w:eastAsiaTheme="minorEastAsia" w:hAnsiTheme="minorHAnsi" w:cstheme="minorBidi"/>
          <w:b w:val="0"/>
          <w:snapToGrid/>
          <w:color w:val="auto"/>
        </w:rPr>
      </w:pPr>
      <w:r>
        <w:t>RELAZIONE INTRODUTTIVA</w:t>
      </w:r>
      <w:r>
        <w:tab/>
      </w:r>
      <w:r>
        <w:fldChar w:fldCharType="begin"/>
      </w:r>
      <w:r>
        <w:instrText xml:space="preserve"> PAGEREF _Toc310263872 \h </w:instrText>
      </w:r>
      <w:r>
        <w:fldChar w:fldCharType="separate"/>
      </w:r>
      <w:r>
        <w:t>2</w:t>
      </w:r>
      <w:r>
        <w:fldChar w:fldCharType="end"/>
      </w:r>
    </w:p>
    <w:p w:rsidR="00504B68" w:rsidRDefault="00504B68">
      <w:pPr>
        <w:pStyle w:val="Sommario2"/>
        <w:rPr>
          <w:rFonts w:asciiTheme="minorHAnsi" w:eastAsiaTheme="minorEastAsia" w:hAnsiTheme="minorHAnsi" w:cstheme="minorBidi"/>
          <w:color w:val="auto"/>
        </w:rPr>
      </w:pPr>
      <w:r>
        <w:t>GENERALITA’</w:t>
      </w:r>
      <w:r>
        <w:tab/>
      </w:r>
      <w:r>
        <w:fldChar w:fldCharType="begin"/>
      </w:r>
      <w:r>
        <w:instrText xml:space="preserve"> PAGEREF _Toc310263873 \h </w:instrText>
      </w:r>
      <w:r>
        <w:fldChar w:fldCharType="separate"/>
      </w:r>
      <w:r>
        <w:t>2</w:t>
      </w:r>
      <w:r>
        <w:fldChar w:fldCharType="end"/>
      </w:r>
    </w:p>
    <w:p w:rsidR="00504B68" w:rsidRDefault="00504B68">
      <w:pPr>
        <w:pStyle w:val="Sommario2"/>
        <w:rPr>
          <w:rFonts w:asciiTheme="minorHAnsi" w:eastAsiaTheme="minorEastAsia" w:hAnsiTheme="minorHAnsi" w:cstheme="minorBidi"/>
          <w:color w:val="auto"/>
        </w:rPr>
      </w:pPr>
      <w:r>
        <w:t>NORMATIVA DI RIFERIMENTO</w:t>
      </w:r>
      <w:r>
        <w:tab/>
      </w:r>
      <w:r>
        <w:fldChar w:fldCharType="begin"/>
      </w:r>
      <w:r>
        <w:instrText xml:space="preserve"> PAGEREF _Toc310263874 \h </w:instrText>
      </w:r>
      <w:r>
        <w:fldChar w:fldCharType="separate"/>
      </w:r>
      <w:r>
        <w:t>3</w:t>
      </w:r>
      <w:r>
        <w:fldChar w:fldCharType="end"/>
      </w:r>
    </w:p>
    <w:p w:rsidR="00504B68" w:rsidRDefault="00504B68">
      <w:pPr>
        <w:pStyle w:val="Sommario2"/>
        <w:rPr>
          <w:rFonts w:asciiTheme="minorHAnsi" w:eastAsiaTheme="minorEastAsia" w:hAnsiTheme="minorHAnsi" w:cstheme="minorBidi"/>
          <w:color w:val="auto"/>
        </w:rPr>
      </w:pPr>
      <w:r>
        <w:t>DEFINIZIONI RICORRENTI</w:t>
      </w:r>
      <w:r>
        <w:tab/>
      </w:r>
      <w:r>
        <w:fldChar w:fldCharType="begin"/>
      </w:r>
      <w:r>
        <w:instrText xml:space="preserve"> PAGEREF _Toc310263875 \h </w:instrText>
      </w:r>
      <w:r>
        <w:fldChar w:fldCharType="separate"/>
      </w:r>
      <w:r>
        <w:t>4</w:t>
      </w:r>
      <w:r>
        <w:fldChar w:fldCharType="end"/>
      </w:r>
    </w:p>
    <w:p w:rsidR="00504B68" w:rsidRDefault="00504B68">
      <w:pPr>
        <w:pStyle w:val="Sommario1"/>
        <w:rPr>
          <w:rFonts w:asciiTheme="minorHAnsi" w:eastAsiaTheme="minorEastAsia" w:hAnsiTheme="minorHAnsi" w:cstheme="minorBidi"/>
          <w:b w:val="0"/>
          <w:snapToGrid/>
          <w:color w:val="auto"/>
        </w:rPr>
      </w:pPr>
      <w:r>
        <w:t>Sezione 3</w:t>
      </w:r>
      <w:r>
        <w:tab/>
      </w:r>
      <w:r>
        <w:fldChar w:fldCharType="begin"/>
      </w:r>
      <w:r>
        <w:instrText xml:space="preserve"> PAGEREF _Toc310263876 \h </w:instrText>
      </w:r>
      <w:r>
        <w:fldChar w:fldCharType="separate"/>
      </w:r>
      <w:r>
        <w:t>5</w:t>
      </w:r>
      <w:r>
        <w:fldChar w:fldCharType="end"/>
      </w:r>
    </w:p>
    <w:p w:rsidR="00504B68" w:rsidRDefault="00504B68">
      <w:pPr>
        <w:pStyle w:val="Sommario1"/>
        <w:rPr>
          <w:rFonts w:asciiTheme="minorHAnsi" w:eastAsiaTheme="minorEastAsia" w:hAnsiTheme="minorHAnsi" w:cstheme="minorBidi"/>
          <w:b w:val="0"/>
          <w:snapToGrid/>
          <w:color w:val="auto"/>
        </w:rPr>
      </w:pPr>
      <w:r>
        <w:t>VALUTAZIONE DEL RISCHIO</w:t>
      </w:r>
      <w:r>
        <w:tab/>
      </w:r>
      <w:r>
        <w:fldChar w:fldCharType="begin"/>
      </w:r>
      <w:r>
        <w:instrText xml:space="preserve"> PAGEREF _Toc310263877 \h </w:instrText>
      </w:r>
      <w:r>
        <w:fldChar w:fldCharType="separate"/>
      </w:r>
      <w:r>
        <w:t>5</w:t>
      </w:r>
      <w:r>
        <w:fldChar w:fldCharType="end"/>
      </w:r>
    </w:p>
    <w:p w:rsidR="00504B68" w:rsidRDefault="00504B68">
      <w:pPr>
        <w:pStyle w:val="Sommario2"/>
        <w:rPr>
          <w:rFonts w:asciiTheme="minorHAnsi" w:eastAsiaTheme="minorEastAsia" w:hAnsiTheme="minorHAnsi" w:cstheme="minorBidi"/>
          <w:color w:val="auto"/>
        </w:rPr>
      </w:pPr>
      <w:r>
        <w:t>CONSIDERAZIONI GENERALI</w:t>
      </w:r>
      <w:r>
        <w:tab/>
      </w:r>
      <w:r>
        <w:fldChar w:fldCharType="begin"/>
      </w:r>
      <w:r>
        <w:instrText xml:space="preserve"> PAGEREF _Toc310263878 \h </w:instrText>
      </w:r>
      <w:r>
        <w:fldChar w:fldCharType="separate"/>
      </w:r>
      <w:r>
        <w:t>5</w:t>
      </w:r>
      <w:r>
        <w:fldChar w:fldCharType="end"/>
      </w:r>
    </w:p>
    <w:p w:rsidR="00504B68" w:rsidRDefault="00504B68">
      <w:pPr>
        <w:pStyle w:val="Sommario2"/>
        <w:rPr>
          <w:rFonts w:asciiTheme="minorHAnsi" w:eastAsiaTheme="minorEastAsia" w:hAnsiTheme="minorHAnsi" w:cstheme="minorBidi"/>
          <w:color w:val="auto"/>
        </w:rPr>
      </w:pPr>
      <w:r>
        <w:t>METODOLOGIA E CRITERI ADOTTATI</w:t>
      </w:r>
      <w:r>
        <w:tab/>
      </w:r>
      <w:r>
        <w:fldChar w:fldCharType="begin"/>
      </w:r>
      <w:r>
        <w:instrText xml:space="preserve"> PAGEREF _Toc310263879 \h </w:instrText>
      </w:r>
      <w:r>
        <w:fldChar w:fldCharType="separate"/>
      </w:r>
      <w:r>
        <w:t>5</w:t>
      </w:r>
      <w:r>
        <w:fldChar w:fldCharType="end"/>
      </w:r>
    </w:p>
    <w:p w:rsidR="00504B68" w:rsidRDefault="00504B68">
      <w:pPr>
        <w:pStyle w:val="Sommario2"/>
        <w:rPr>
          <w:rFonts w:asciiTheme="minorHAnsi" w:eastAsiaTheme="minorEastAsia" w:hAnsiTheme="minorHAnsi" w:cstheme="minorBidi"/>
          <w:color w:val="auto"/>
        </w:rPr>
      </w:pPr>
      <w:r>
        <w:t>PUNTEGGI FATTORI DI DANNO E DI ESPOSIZIONE</w:t>
      </w:r>
      <w:r>
        <w:tab/>
      </w:r>
      <w:r>
        <w:fldChar w:fldCharType="begin"/>
      </w:r>
      <w:r>
        <w:instrText xml:space="preserve"> PAGEREF _Toc310263880 \h </w:instrText>
      </w:r>
      <w:r>
        <w:fldChar w:fldCharType="separate"/>
      </w:r>
      <w:r>
        <w:t>8</w:t>
      </w:r>
      <w:r>
        <w:fldChar w:fldCharType="end"/>
      </w:r>
    </w:p>
    <w:p w:rsidR="00504B68" w:rsidRDefault="00504B68">
      <w:pPr>
        <w:pStyle w:val="Sommario1"/>
        <w:rPr>
          <w:rFonts w:asciiTheme="minorHAnsi" w:eastAsiaTheme="minorEastAsia" w:hAnsiTheme="minorHAnsi" w:cstheme="minorBidi"/>
          <w:b w:val="0"/>
          <w:snapToGrid/>
          <w:color w:val="auto"/>
        </w:rPr>
      </w:pPr>
      <w:r>
        <w:t>Sezione 4</w:t>
      </w:r>
      <w:r>
        <w:tab/>
      </w:r>
      <w:r>
        <w:fldChar w:fldCharType="begin"/>
      </w:r>
      <w:r>
        <w:instrText xml:space="preserve"> PAGEREF _Toc310263881 \h </w:instrText>
      </w:r>
      <w:r>
        <w:fldChar w:fldCharType="separate"/>
      </w:r>
      <w:r>
        <w:t>9</w:t>
      </w:r>
      <w:r>
        <w:fldChar w:fldCharType="end"/>
      </w:r>
    </w:p>
    <w:p w:rsidR="00504B68" w:rsidRDefault="00504B68">
      <w:pPr>
        <w:pStyle w:val="Sommario1"/>
        <w:rPr>
          <w:rFonts w:asciiTheme="minorHAnsi" w:eastAsiaTheme="minorEastAsia" w:hAnsiTheme="minorHAnsi" w:cstheme="minorBidi"/>
          <w:b w:val="0"/>
          <w:snapToGrid/>
          <w:color w:val="auto"/>
        </w:rPr>
      </w:pPr>
      <w:r>
        <w:t>INFORMAZIONI SUGLI AGENTI CHIMICI</w:t>
      </w:r>
      <w:r>
        <w:tab/>
      </w:r>
      <w:r>
        <w:fldChar w:fldCharType="begin"/>
      </w:r>
      <w:r>
        <w:instrText xml:space="preserve"> PAGEREF _Toc310263882 \h </w:instrText>
      </w:r>
      <w:r>
        <w:fldChar w:fldCharType="separate"/>
      </w:r>
      <w:r>
        <w:t>9</w:t>
      </w:r>
      <w:r>
        <w:fldChar w:fldCharType="end"/>
      </w:r>
    </w:p>
    <w:p w:rsidR="00504B68" w:rsidRDefault="00504B68">
      <w:pPr>
        <w:pStyle w:val="Sommario2"/>
        <w:rPr>
          <w:rFonts w:asciiTheme="minorHAnsi" w:eastAsiaTheme="minorEastAsia" w:hAnsiTheme="minorHAnsi" w:cstheme="minorBidi"/>
          <w:color w:val="auto"/>
        </w:rPr>
      </w:pPr>
      <w:r>
        <w:t>CLASSIFICAZIONE SECONDO LA DIRETTIVA 67/548/CEE</w:t>
      </w:r>
      <w:r>
        <w:tab/>
      </w:r>
      <w:r>
        <w:fldChar w:fldCharType="begin"/>
      </w:r>
      <w:r>
        <w:instrText xml:space="preserve"> PAGEREF _Toc310263883 \h </w:instrText>
      </w:r>
      <w:r>
        <w:fldChar w:fldCharType="separate"/>
      </w:r>
      <w:r>
        <w:t>10</w:t>
      </w:r>
      <w:r>
        <w:fldChar w:fldCharType="end"/>
      </w:r>
    </w:p>
    <w:p w:rsidR="00504B68" w:rsidRDefault="00504B68">
      <w:pPr>
        <w:pStyle w:val="Sommario3"/>
        <w:rPr>
          <w:rFonts w:asciiTheme="minorHAnsi" w:eastAsiaTheme="minorEastAsia" w:hAnsiTheme="minorHAnsi" w:cstheme="minorBidi"/>
          <w:i w:val="0"/>
          <w:color w:val="auto"/>
          <w:sz w:val="22"/>
          <w:szCs w:val="22"/>
        </w:rPr>
      </w:pPr>
      <w:r>
        <w:t>I SIMBOLI</w:t>
      </w:r>
      <w:r>
        <w:tab/>
      </w:r>
      <w:r>
        <w:fldChar w:fldCharType="begin"/>
      </w:r>
      <w:r>
        <w:instrText xml:space="preserve"> PAGEREF _Toc310263884 \h </w:instrText>
      </w:r>
      <w:r>
        <w:fldChar w:fldCharType="separate"/>
      </w:r>
      <w:r>
        <w:t>10</w:t>
      </w:r>
      <w:r>
        <w:fldChar w:fldCharType="end"/>
      </w:r>
    </w:p>
    <w:p w:rsidR="00504B68" w:rsidRDefault="00504B68">
      <w:pPr>
        <w:pStyle w:val="Sommario3"/>
        <w:rPr>
          <w:rFonts w:asciiTheme="minorHAnsi" w:eastAsiaTheme="minorEastAsia" w:hAnsiTheme="minorHAnsi" w:cstheme="minorBidi"/>
          <w:i w:val="0"/>
          <w:color w:val="auto"/>
          <w:sz w:val="22"/>
          <w:szCs w:val="22"/>
        </w:rPr>
      </w:pPr>
      <w:r>
        <w:t>IL CODICE DEI RISCHI SPECIFICI</w:t>
      </w:r>
      <w:r>
        <w:tab/>
      </w:r>
      <w:r>
        <w:fldChar w:fldCharType="begin"/>
      </w:r>
      <w:r>
        <w:instrText xml:space="preserve"> PAGEREF _Toc310263885 \h </w:instrText>
      </w:r>
      <w:r>
        <w:fldChar w:fldCharType="separate"/>
      </w:r>
      <w:r>
        <w:t>11</w:t>
      </w:r>
      <w:r>
        <w:fldChar w:fldCharType="end"/>
      </w:r>
    </w:p>
    <w:p w:rsidR="00504B68" w:rsidRDefault="00504B68">
      <w:pPr>
        <w:pStyle w:val="Sommario3"/>
        <w:rPr>
          <w:rFonts w:asciiTheme="minorHAnsi" w:eastAsiaTheme="minorEastAsia" w:hAnsiTheme="minorHAnsi" w:cstheme="minorBidi"/>
          <w:i w:val="0"/>
          <w:color w:val="auto"/>
          <w:sz w:val="22"/>
          <w:szCs w:val="22"/>
        </w:rPr>
      </w:pPr>
      <w:r>
        <w:t>I CONSIGLI DI PRUDENZA</w:t>
      </w:r>
      <w:r>
        <w:tab/>
      </w:r>
      <w:r>
        <w:fldChar w:fldCharType="begin"/>
      </w:r>
      <w:r>
        <w:instrText xml:space="preserve"> PAGEREF _Toc310263886 \h </w:instrText>
      </w:r>
      <w:r>
        <w:fldChar w:fldCharType="separate"/>
      </w:r>
      <w:r>
        <w:t>14</w:t>
      </w:r>
      <w:r>
        <w:fldChar w:fldCharType="end"/>
      </w:r>
    </w:p>
    <w:p w:rsidR="00504B68" w:rsidRDefault="00504B68">
      <w:pPr>
        <w:pStyle w:val="Sommario2"/>
        <w:rPr>
          <w:rFonts w:asciiTheme="minorHAnsi" w:eastAsiaTheme="minorEastAsia" w:hAnsiTheme="minorHAnsi" w:cstheme="minorBidi"/>
          <w:color w:val="auto"/>
        </w:rPr>
      </w:pPr>
      <w:r>
        <w:t>CLASSIFICAZIONE SECONDO IL REGOLAMENTO CE 1272/08</w:t>
      </w:r>
      <w:r>
        <w:tab/>
      </w:r>
      <w:r>
        <w:fldChar w:fldCharType="begin"/>
      </w:r>
      <w:r>
        <w:instrText xml:space="preserve"> PAGEREF _Toc310263887 \h </w:instrText>
      </w:r>
      <w:r>
        <w:fldChar w:fldCharType="separate"/>
      </w:r>
      <w:r>
        <w:t>16</w:t>
      </w:r>
      <w:r>
        <w:fldChar w:fldCharType="end"/>
      </w:r>
    </w:p>
    <w:p w:rsidR="00504B68" w:rsidRDefault="00504B68">
      <w:pPr>
        <w:pStyle w:val="Sommario3"/>
        <w:rPr>
          <w:rFonts w:asciiTheme="minorHAnsi" w:eastAsiaTheme="minorEastAsia" w:hAnsiTheme="minorHAnsi" w:cstheme="minorBidi"/>
          <w:i w:val="0"/>
          <w:color w:val="auto"/>
          <w:sz w:val="22"/>
          <w:szCs w:val="22"/>
        </w:rPr>
      </w:pPr>
      <w:r>
        <w:t>I PITTOGRAMMI</w:t>
      </w:r>
      <w:r>
        <w:tab/>
      </w:r>
      <w:r>
        <w:fldChar w:fldCharType="begin"/>
      </w:r>
      <w:r>
        <w:instrText xml:space="preserve"> PAGEREF _Toc310263888 \h </w:instrText>
      </w:r>
      <w:r>
        <w:fldChar w:fldCharType="separate"/>
      </w:r>
      <w:r>
        <w:t>16</w:t>
      </w:r>
      <w:r>
        <w:fldChar w:fldCharType="end"/>
      </w:r>
    </w:p>
    <w:p w:rsidR="00504B68" w:rsidRDefault="00504B68">
      <w:pPr>
        <w:pStyle w:val="Sommario3"/>
        <w:rPr>
          <w:rFonts w:asciiTheme="minorHAnsi" w:eastAsiaTheme="minorEastAsia" w:hAnsiTheme="minorHAnsi" w:cstheme="minorBidi"/>
          <w:i w:val="0"/>
          <w:color w:val="auto"/>
          <w:sz w:val="22"/>
          <w:szCs w:val="22"/>
        </w:rPr>
      </w:pPr>
      <w:r>
        <w:t>LE INDICAZIONI DI PERICOLO</w:t>
      </w:r>
      <w:r>
        <w:tab/>
      </w:r>
      <w:r>
        <w:fldChar w:fldCharType="begin"/>
      </w:r>
      <w:r>
        <w:instrText xml:space="preserve"> PAGEREF _Toc310263889 \h </w:instrText>
      </w:r>
      <w:r>
        <w:fldChar w:fldCharType="separate"/>
      </w:r>
      <w:r>
        <w:t>18</w:t>
      </w:r>
      <w:r>
        <w:fldChar w:fldCharType="end"/>
      </w:r>
    </w:p>
    <w:p w:rsidR="00504B68" w:rsidRDefault="00504B68">
      <w:pPr>
        <w:pStyle w:val="Sommario3"/>
        <w:rPr>
          <w:rFonts w:asciiTheme="minorHAnsi" w:eastAsiaTheme="minorEastAsia" w:hAnsiTheme="minorHAnsi" w:cstheme="minorBidi"/>
          <w:i w:val="0"/>
          <w:color w:val="auto"/>
          <w:sz w:val="22"/>
          <w:szCs w:val="22"/>
        </w:rPr>
      </w:pPr>
      <w:r>
        <w:t>I CONSIGLI DI PRUDENZA</w:t>
      </w:r>
      <w:r>
        <w:tab/>
      </w:r>
      <w:r>
        <w:fldChar w:fldCharType="begin"/>
      </w:r>
      <w:r>
        <w:instrText xml:space="preserve"> PAGEREF _Toc310263890 \h </w:instrText>
      </w:r>
      <w:r>
        <w:fldChar w:fldCharType="separate"/>
      </w:r>
      <w:r>
        <w:t>20</w:t>
      </w:r>
      <w:r>
        <w:fldChar w:fldCharType="end"/>
      </w:r>
    </w:p>
    <w:p w:rsidR="00504B68" w:rsidRDefault="00504B68">
      <w:pPr>
        <w:pStyle w:val="Sommario3"/>
        <w:rPr>
          <w:rFonts w:asciiTheme="minorHAnsi" w:eastAsiaTheme="minorEastAsia" w:hAnsiTheme="minorHAnsi" w:cstheme="minorBidi"/>
          <w:i w:val="0"/>
          <w:color w:val="auto"/>
          <w:sz w:val="22"/>
          <w:szCs w:val="22"/>
        </w:rPr>
      </w:pPr>
      <w:r>
        <w:t>TABELLA DI CONVERSIONE DALLA CLASSIFICAZIONE SECONDO DIR. 67/548/CEE  ALLA CLASSIFICAZIONE SECONDO IL REG. CE 1272/08</w:t>
      </w:r>
      <w:r>
        <w:tab/>
      </w:r>
      <w:r>
        <w:fldChar w:fldCharType="begin"/>
      </w:r>
      <w:r>
        <w:instrText xml:space="preserve"> PAGEREF _Toc310263891 \h </w:instrText>
      </w:r>
      <w:r>
        <w:fldChar w:fldCharType="separate"/>
      </w:r>
      <w:r>
        <w:t>24</w:t>
      </w:r>
      <w:r>
        <w:fldChar w:fldCharType="end"/>
      </w:r>
    </w:p>
    <w:p w:rsidR="00504B68" w:rsidRDefault="00504B68">
      <w:pPr>
        <w:pStyle w:val="Sommario3"/>
        <w:rPr>
          <w:rFonts w:asciiTheme="minorHAnsi" w:eastAsiaTheme="minorEastAsia" w:hAnsiTheme="minorHAnsi" w:cstheme="minorBidi"/>
          <w:i w:val="0"/>
          <w:color w:val="auto"/>
          <w:sz w:val="22"/>
          <w:szCs w:val="22"/>
        </w:rPr>
      </w:pPr>
      <w:r>
        <w:t>CONVERSIONE TRA LE FRASI DI RISCHIO ATTRIBUITE SECONDO DIR. 67/548/CEE E LE PRESCRIZIONI SUPPLEMENTARI RELATIVE ALL’ETICHETTATURA SECONDO IL REG. CE 1272/08</w:t>
      </w:r>
      <w:r>
        <w:tab/>
      </w:r>
      <w:r>
        <w:fldChar w:fldCharType="begin"/>
      </w:r>
      <w:r>
        <w:instrText xml:space="preserve"> PAGEREF _Toc310263892 \h </w:instrText>
      </w:r>
      <w:r>
        <w:fldChar w:fldCharType="separate"/>
      </w:r>
      <w:r>
        <w:t>26</w:t>
      </w:r>
      <w:r>
        <w:fldChar w:fldCharType="end"/>
      </w:r>
    </w:p>
    <w:p w:rsidR="00504B68" w:rsidRDefault="00504B68">
      <w:pPr>
        <w:pStyle w:val="Sommario3"/>
        <w:rPr>
          <w:rFonts w:asciiTheme="minorHAnsi" w:eastAsiaTheme="minorEastAsia" w:hAnsiTheme="minorHAnsi" w:cstheme="minorBidi"/>
          <w:i w:val="0"/>
          <w:color w:val="auto"/>
          <w:sz w:val="22"/>
          <w:szCs w:val="22"/>
        </w:rPr>
      </w:pPr>
      <w:r>
        <w:t>VALORI LIMITE DI ESPOSIZIONE PROFESSIONALE (TLV)</w:t>
      </w:r>
      <w:r>
        <w:tab/>
      </w:r>
      <w:r>
        <w:fldChar w:fldCharType="begin"/>
      </w:r>
      <w:r>
        <w:instrText xml:space="preserve"> PAGEREF _Toc310263893 \h </w:instrText>
      </w:r>
      <w:r>
        <w:fldChar w:fldCharType="separate"/>
      </w:r>
      <w:r>
        <w:t>27</w:t>
      </w:r>
      <w:r>
        <w:fldChar w:fldCharType="end"/>
      </w:r>
    </w:p>
    <w:p w:rsidR="00504B68" w:rsidRDefault="00504B68">
      <w:pPr>
        <w:pStyle w:val="Sommario3"/>
        <w:rPr>
          <w:rFonts w:asciiTheme="minorHAnsi" w:eastAsiaTheme="minorEastAsia" w:hAnsiTheme="minorHAnsi" w:cstheme="minorBidi"/>
          <w:i w:val="0"/>
          <w:color w:val="auto"/>
          <w:sz w:val="22"/>
          <w:szCs w:val="22"/>
        </w:rPr>
      </w:pPr>
      <w:r>
        <w:t>PROPRIETA’ TOSSICOLOGICHE</w:t>
      </w:r>
      <w:r>
        <w:tab/>
      </w:r>
      <w:r>
        <w:fldChar w:fldCharType="begin"/>
      </w:r>
      <w:r>
        <w:instrText xml:space="preserve"> PAGEREF _Toc310263894 \h </w:instrText>
      </w:r>
      <w:r>
        <w:fldChar w:fldCharType="separate"/>
      </w:r>
      <w:r>
        <w:t>27</w:t>
      </w:r>
      <w:r>
        <w:fldChar w:fldCharType="end"/>
      </w:r>
    </w:p>
    <w:p w:rsidR="00504B68" w:rsidRDefault="00504B68">
      <w:pPr>
        <w:pStyle w:val="Sommario3"/>
        <w:rPr>
          <w:rFonts w:asciiTheme="minorHAnsi" w:eastAsiaTheme="minorEastAsia" w:hAnsiTheme="minorHAnsi" w:cstheme="minorBidi"/>
          <w:i w:val="0"/>
          <w:color w:val="auto"/>
          <w:sz w:val="22"/>
          <w:szCs w:val="22"/>
        </w:rPr>
      </w:pPr>
      <w:r>
        <w:t>SCHEDA DI SICUREZZA (SDS)</w:t>
      </w:r>
      <w:r>
        <w:tab/>
      </w:r>
      <w:r>
        <w:fldChar w:fldCharType="begin"/>
      </w:r>
      <w:r>
        <w:instrText xml:space="preserve"> PAGEREF _Toc310263895 \h </w:instrText>
      </w:r>
      <w:r>
        <w:fldChar w:fldCharType="separate"/>
      </w:r>
      <w:r>
        <w:t>28</w:t>
      </w:r>
      <w:r>
        <w:fldChar w:fldCharType="end"/>
      </w:r>
    </w:p>
    <w:p w:rsidR="00504B68" w:rsidRDefault="00504B68">
      <w:pPr>
        <w:pStyle w:val="Sommario1"/>
        <w:rPr>
          <w:rFonts w:asciiTheme="minorHAnsi" w:eastAsiaTheme="minorEastAsia" w:hAnsiTheme="minorHAnsi" w:cstheme="minorBidi"/>
          <w:b w:val="0"/>
          <w:snapToGrid/>
          <w:color w:val="auto"/>
        </w:rPr>
      </w:pPr>
      <w:r>
        <w:t>Sezione 5</w:t>
      </w:r>
      <w:r>
        <w:tab/>
      </w:r>
      <w:r>
        <w:fldChar w:fldCharType="begin"/>
      </w:r>
      <w:r>
        <w:instrText xml:space="preserve"> PAGEREF _Toc310263896 \h </w:instrText>
      </w:r>
      <w:r>
        <w:fldChar w:fldCharType="separate"/>
      </w:r>
      <w:r>
        <w:t>29</w:t>
      </w:r>
      <w:r>
        <w:fldChar w:fldCharType="end"/>
      </w:r>
    </w:p>
    <w:p w:rsidR="00504B68" w:rsidRDefault="00504B68">
      <w:pPr>
        <w:pStyle w:val="Sommario1"/>
        <w:rPr>
          <w:rFonts w:asciiTheme="minorHAnsi" w:eastAsiaTheme="minorEastAsia" w:hAnsiTheme="minorHAnsi" w:cstheme="minorBidi"/>
          <w:b w:val="0"/>
          <w:snapToGrid/>
          <w:color w:val="auto"/>
        </w:rPr>
      </w:pPr>
      <w:r>
        <w:t>QUADRO RIEPILOGATIVO REPARTI</w:t>
      </w:r>
      <w:r>
        <w:tab/>
      </w:r>
      <w:r>
        <w:fldChar w:fldCharType="begin"/>
      </w:r>
      <w:r>
        <w:instrText xml:space="preserve"> PAGEREF _Toc310263897 \h </w:instrText>
      </w:r>
      <w:r>
        <w:fldChar w:fldCharType="separate"/>
      </w:r>
      <w:r>
        <w:t>29</w:t>
      </w:r>
      <w:r>
        <w:fldChar w:fldCharType="end"/>
      </w:r>
    </w:p>
    <w:p w:rsidR="00504B68" w:rsidRDefault="00504B68">
      <w:pPr>
        <w:pStyle w:val="Sommario2"/>
        <w:rPr>
          <w:rFonts w:asciiTheme="minorHAnsi" w:eastAsiaTheme="minorEastAsia" w:hAnsiTheme="minorHAnsi" w:cstheme="minorBidi"/>
          <w:color w:val="auto"/>
        </w:rPr>
      </w:pPr>
      <w:r>
        <w:t>REPARTI E Dipendenti PRESENTI</w:t>
      </w:r>
      <w:r>
        <w:tab/>
      </w:r>
      <w:r>
        <w:fldChar w:fldCharType="begin"/>
      </w:r>
      <w:r>
        <w:instrText xml:space="preserve"> PAGEREF _Toc310263898 \h </w:instrText>
      </w:r>
      <w:r>
        <w:fldChar w:fldCharType="separate"/>
      </w:r>
      <w:r>
        <w:t>29</w:t>
      </w:r>
      <w:r>
        <w:fldChar w:fldCharType="end"/>
      </w:r>
    </w:p>
    <w:p w:rsidR="00504B68" w:rsidRDefault="00504B68">
      <w:pPr>
        <w:pStyle w:val="Sommario2"/>
        <w:rPr>
          <w:rFonts w:asciiTheme="minorHAnsi" w:eastAsiaTheme="minorEastAsia" w:hAnsiTheme="minorHAnsi" w:cstheme="minorBidi"/>
          <w:color w:val="auto"/>
        </w:rPr>
      </w:pPr>
      <w:r>
        <w:t>Reparto verniciatura-Livello 1 (Piano terra)</w:t>
      </w:r>
      <w:r>
        <w:tab/>
      </w:r>
      <w:r>
        <w:fldChar w:fldCharType="begin"/>
      </w:r>
      <w:r>
        <w:instrText xml:space="preserve"> PAGEREF _Toc310263899 \h </w:instrText>
      </w:r>
      <w:r>
        <w:fldChar w:fldCharType="separate"/>
      </w:r>
      <w:r>
        <w:t>29</w:t>
      </w:r>
      <w:r>
        <w:fldChar w:fldCharType="end"/>
      </w:r>
    </w:p>
    <w:p w:rsidR="00504B68" w:rsidRDefault="00504B68">
      <w:pPr>
        <w:pStyle w:val="Sommario2"/>
        <w:rPr>
          <w:rFonts w:asciiTheme="minorHAnsi" w:eastAsiaTheme="minorEastAsia" w:hAnsiTheme="minorHAnsi" w:cstheme="minorBidi"/>
          <w:color w:val="auto"/>
        </w:rPr>
      </w:pPr>
      <w:r>
        <w:t>REPARTI E AGENTI CHIMICI PRESENTI</w:t>
      </w:r>
      <w:r>
        <w:tab/>
      </w:r>
      <w:r>
        <w:fldChar w:fldCharType="begin"/>
      </w:r>
      <w:r>
        <w:instrText xml:space="preserve"> PAGEREF _Toc310263900 \h </w:instrText>
      </w:r>
      <w:r>
        <w:fldChar w:fldCharType="separate"/>
      </w:r>
      <w:r>
        <w:t>29</w:t>
      </w:r>
      <w:r>
        <w:fldChar w:fldCharType="end"/>
      </w:r>
    </w:p>
    <w:p w:rsidR="00504B68" w:rsidRDefault="00504B68">
      <w:pPr>
        <w:pStyle w:val="Sommario1"/>
        <w:rPr>
          <w:rFonts w:asciiTheme="minorHAnsi" w:eastAsiaTheme="minorEastAsia" w:hAnsiTheme="minorHAnsi" w:cstheme="minorBidi"/>
          <w:b w:val="0"/>
          <w:snapToGrid/>
          <w:color w:val="auto"/>
        </w:rPr>
      </w:pPr>
      <w:r>
        <w:t>Sezione 6</w:t>
      </w:r>
      <w:r>
        <w:tab/>
      </w:r>
      <w:r>
        <w:fldChar w:fldCharType="begin"/>
      </w:r>
      <w:r>
        <w:instrText xml:space="preserve"> PAGEREF _Toc310263901 \h </w:instrText>
      </w:r>
      <w:r>
        <w:fldChar w:fldCharType="separate"/>
      </w:r>
      <w:r>
        <w:t>30</w:t>
      </w:r>
      <w:r>
        <w:fldChar w:fldCharType="end"/>
      </w:r>
    </w:p>
    <w:p w:rsidR="00504B68" w:rsidRDefault="00504B68">
      <w:pPr>
        <w:pStyle w:val="Sommario1"/>
        <w:rPr>
          <w:rFonts w:asciiTheme="minorHAnsi" w:eastAsiaTheme="minorEastAsia" w:hAnsiTheme="minorHAnsi" w:cstheme="minorBidi"/>
          <w:b w:val="0"/>
          <w:snapToGrid/>
          <w:color w:val="auto"/>
        </w:rPr>
      </w:pPr>
      <w:r>
        <w:t>QUADRO RIEPILOGATIVO AGENTI CHIMICI</w:t>
      </w:r>
      <w:r>
        <w:tab/>
      </w:r>
      <w:r>
        <w:fldChar w:fldCharType="begin"/>
      </w:r>
      <w:r>
        <w:instrText xml:space="preserve"> PAGEREF _Toc310263902 \h </w:instrText>
      </w:r>
      <w:r>
        <w:fldChar w:fldCharType="separate"/>
      </w:r>
      <w:r>
        <w:t>30</w:t>
      </w:r>
      <w:r>
        <w:fldChar w:fldCharType="end"/>
      </w:r>
    </w:p>
    <w:p w:rsidR="00504B68" w:rsidRDefault="00504B68">
      <w:pPr>
        <w:pStyle w:val="Sommario2"/>
        <w:rPr>
          <w:rFonts w:asciiTheme="minorHAnsi" w:eastAsiaTheme="minorEastAsia" w:hAnsiTheme="minorHAnsi" w:cstheme="minorBidi"/>
          <w:color w:val="auto"/>
        </w:rPr>
      </w:pPr>
      <w:r>
        <w:t>Reparto verniciatura-Livello 1 (Piano terra)</w:t>
      </w:r>
      <w:r>
        <w:tab/>
      </w:r>
      <w:r>
        <w:fldChar w:fldCharType="begin"/>
      </w:r>
      <w:r>
        <w:instrText xml:space="preserve"> PAGEREF _Toc310263903 \h </w:instrText>
      </w:r>
      <w:r>
        <w:fldChar w:fldCharType="separate"/>
      </w:r>
      <w:r>
        <w:t>30</w:t>
      </w:r>
      <w:r>
        <w:fldChar w:fldCharType="end"/>
      </w:r>
    </w:p>
    <w:p w:rsidR="00504B68" w:rsidRDefault="00504B68">
      <w:pPr>
        <w:pStyle w:val="Sommario3"/>
        <w:rPr>
          <w:rFonts w:asciiTheme="minorHAnsi" w:eastAsiaTheme="minorEastAsia" w:hAnsiTheme="minorHAnsi" w:cstheme="minorBidi"/>
          <w:i w:val="0"/>
          <w:color w:val="auto"/>
          <w:sz w:val="22"/>
          <w:szCs w:val="22"/>
        </w:rPr>
      </w:pPr>
      <w:r>
        <w:t>VERNCI SERIE 90 - RIF. 4 -</w:t>
      </w:r>
      <w:r>
        <w:tab/>
      </w:r>
      <w:r>
        <w:fldChar w:fldCharType="begin"/>
      </w:r>
      <w:r>
        <w:instrText xml:space="preserve"> PAGEREF _Toc310263904 \h </w:instrText>
      </w:r>
      <w:r>
        <w:fldChar w:fldCharType="separate"/>
      </w:r>
      <w:r>
        <w:t>30</w:t>
      </w:r>
      <w:r>
        <w:fldChar w:fldCharType="end"/>
      </w:r>
    </w:p>
    <w:p w:rsidR="00504B68" w:rsidRDefault="00504B68">
      <w:pPr>
        <w:pStyle w:val="Sommario1"/>
        <w:rPr>
          <w:rFonts w:asciiTheme="minorHAnsi" w:eastAsiaTheme="minorEastAsia" w:hAnsiTheme="minorHAnsi" w:cstheme="minorBidi"/>
          <w:b w:val="0"/>
          <w:snapToGrid/>
          <w:color w:val="auto"/>
        </w:rPr>
      </w:pPr>
      <w:r>
        <w:t>Sezione 7</w:t>
      </w:r>
      <w:r>
        <w:tab/>
      </w:r>
      <w:r>
        <w:fldChar w:fldCharType="begin"/>
      </w:r>
      <w:r>
        <w:instrText xml:space="preserve"> PAGEREF _Toc310263905 \h </w:instrText>
      </w:r>
      <w:r>
        <w:fldChar w:fldCharType="separate"/>
      </w:r>
      <w:r>
        <w:t>35</w:t>
      </w:r>
      <w:r>
        <w:fldChar w:fldCharType="end"/>
      </w:r>
    </w:p>
    <w:p w:rsidR="00504B68" w:rsidRDefault="00504B68">
      <w:pPr>
        <w:pStyle w:val="Sommario1"/>
        <w:rPr>
          <w:rFonts w:asciiTheme="minorHAnsi" w:eastAsiaTheme="minorEastAsia" w:hAnsiTheme="minorHAnsi" w:cstheme="minorBidi"/>
          <w:b w:val="0"/>
          <w:snapToGrid/>
          <w:color w:val="auto"/>
        </w:rPr>
      </w:pPr>
      <w:r>
        <w:t>QUADRO RIEPILOGATIVO INDICI DI RISCHIO CHIMICO</w:t>
      </w:r>
      <w:r>
        <w:tab/>
      </w:r>
      <w:r>
        <w:fldChar w:fldCharType="begin"/>
      </w:r>
      <w:r>
        <w:instrText xml:space="preserve"> PAGEREF _Toc310263906 \h </w:instrText>
      </w:r>
      <w:r>
        <w:fldChar w:fldCharType="separate"/>
      </w:r>
      <w:r>
        <w:t>35</w:t>
      </w:r>
      <w:r>
        <w:fldChar w:fldCharType="end"/>
      </w:r>
    </w:p>
    <w:p w:rsidR="00504B68" w:rsidRDefault="00504B68">
      <w:pPr>
        <w:pStyle w:val="Sommario2"/>
        <w:rPr>
          <w:rFonts w:asciiTheme="minorHAnsi" w:eastAsiaTheme="minorEastAsia" w:hAnsiTheme="minorHAnsi" w:cstheme="minorBidi"/>
          <w:color w:val="auto"/>
        </w:rPr>
      </w:pPr>
      <w:r>
        <w:t>Reparto verniciatura-Livello 1 (Piano terra)</w:t>
      </w:r>
      <w:r>
        <w:tab/>
      </w:r>
      <w:r>
        <w:fldChar w:fldCharType="begin"/>
      </w:r>
      <w:r>
        <w:instrText xml:space="preserve"> PAGEREF _Toc310263907 \h </w:instrText>
      </w:r>
      <w:r>
        <w:fldChar w:fldCharType="separate"/>
      </w:r>
      <w:r>
        <w:t>35</w:t>
      </w:r>
      <w:r>
        <w:fldChar w:fldCharType="end"/>
      </w:r>
    </w:p>
    <w:p w:rsidR="00504B68" w:rsidRDefault="00504B68">
      <w:pPr>
        <w:pStyle w:val="Sommario1"/>
        <w:rPr>
          <w:rFonts w:asciiTheme="minorHAnsi" w:eastAsiaTheme="minorEastAsia" w:hAnsiTheme="minorHAnsi" w:cstheme="minorBidi"/>
          <w:b w:val="0"/>
          <w:snapToGrid/>
          <w:color w:val="auto"/>
        </w:rPr>
      </w:pPr>
      <w:r>
        <w:t>Sezione 8</w:t>
      </w:r>
      <w:r>
        <w:tab/>
      </w:r>
      <w:r>
        <w:fldChar w:fldCharType="begin"/>
      </w:r>
      <w:r>
        <w:instrText xml:space="preserve"> PAGEREF _Toc310263908 \h </w:instrText>
      </w:r>
      <w:r>
        <w:fldChar w:fldCharType="separate"/>
      </w:r>
      <w:r>
        <w:t>35</w:t>
      </w:r>
      <w:r>
        <w:fldChar w:fldCharType="end"/>
      </w:r>
    </w:p>
    <w:p w:rsidR="00504B68" w:rsidRDefault="00504B68">
      <w:pPr>
        <w:pStyle w:val="Sommario1"/>
        <w:rPr>
          <w:rFonts w:asciiTheme="minorHAnsi" w:eastAsiaTheme="minorEastAsia" w:hAnsiTheme="minorHAnsi" w:cstheme="minorBidi"/>
          <w:b w:val="0"/>
          <w:snapToGrid/>
          <w:color w:val="auto"/>
        </w:rPr>
      </w:pPr>
      <w:r>
        <w:t>QUADRO RIEPILOGATIVO Rischio chimico dei reparti</w:t>
      </w:r>
      <w:r>
        <w:tab/>
      </w:r>
      <w:r>
        <w:fldChar w:fldCharType="begin"/>
      </w:r>
      <w:r>
        <w:instrText xml:space="preserve"> PAGEREF _Toc310263909 \h </w:instrText>
      </w:r>
      <w:r>
        <w:fldChar w:fldCharType="separate"/>
      </w:r>
      <w:r>
        <w:t>35</w:t>
      </w:r>
      <w:r>
        <w:fldChar w:fldCharType="end"/>
      </w:r>
    </w:p>
    <w:p w:rsidR="00504B68" w:rsidRDefault="00504B68">
      <w:pPr>
        <w:pStyle w:val="Sommario2"/>
        <w:rPr>
          <w:rFonts w:asciiTheme="minorHAnsi" w:eastAsiaTheme="minorEastAsia" w:hAnsiTheme="minorHAnsi" w:cstheme="minorBidi"/>
          <w:color w:val="auto"/>
        </w:rPr>
      </w:pPr>
      <w:r>
        <w:t>VALUTAZIONE RISCHIO CHIMICO DELL’AZIENDA</w:t>
      </w:r>
      <w:r>
        <w:tab/>
      </w:r>
      <w:r>
        <w:fldChar w:fldCharType="begin"/>
      </w:r>
      <w:r>
        <w:instrText xml:space="preserve"> PAGEREF _Toc310263910 \h </w:instrText>
      </w:r>
      <w:r>
        <w:fldChar w:fldCharType="separate"/>
      </w:r>
      <w:r>
        <w:t>35</w:t>
      </w:r>
      <w:r>
        <w:fldChar w:fldCharType="end"/>
      </w:r>
    </w:p>
    <w:p w:rsidR="00504B68" w:rsidRDefault="00504B68">
      <w:pPr>
        <w:pStyle w:val="Sommario3"/>
        <w:rPr>
          <w:rFonts w:asciiTheme="minorHAnsi" w:eastAsiaTheme="minorEastAsia" w:hAnsiTheme="minorHAnsi" w:cstheme="minorBidi"/>
          <w:i w:val="0"/>
          <w:color w:val="auto"/>
          <w:sz w:val="22"/>
          <w:szCs w:val="22"/>
        </w:rPr>
      </w:pPr>
      <w:r w:rsidRPr="00164CEE">
        <w:rPr>
          <w:caps/>
        </w:rPr>
        <w:t>RISCHIO Irrilevante per la Salute e Basso per la Sicurezza</w:t>
      </w:r>
      <w:r>
        <w:tab/>
      </w:r>
      <w:r>
        <w:fldChar w:fldCharType="begin"/>
      </w:r>
      <w:r>
        <w:instrText xml:space="preserve"> PAGEREF _Toc310263911 \h </w:instrText>
      </w:r>
      <w:r>
        <w:fldChar w:fldCharType="separate"/>
      </w:r>
      <w:r>
        <w:t>35</w:t>
      </w:r>
      <w:r>
        <w:fldChar w:fldCharType="end"/>
      </w:r>
    </w:p>
    <w:p w:rsidR="00504B68" w:rsidRDefault="00504B68">
      <w:pPr>
        <w:pStyle w:val="Sommario1"/>
        <w:rPr>
          <w:rFonts w:asciiTheme="minorHAnsi" w:eastAsiaTheme="minorEastAsia" w:hAnsiTheme="minorHAnsi" w:cstheme="minorBidi"/>
          <w:b w:val="0"/>
          <w:snapToGrid/>
          <w:color w:val="auto"/>
        </w:rPr>
      </w:pPr>
      <w:r>
        <w:t>PIANO DI MIGLIORAMENTO</w:t>
      </w:r>
      <w:r>
        <w:tab/>
      </w:r>
      <w:r>
        <w:fldChar w:fldCharType="begin"/>
      </w:r>
      <w:r>
        <w:instrText xml:space="preserve"> PAGEREF _Toc310263912 \h </w:instrText>
      </w:r>
      <w:r>
        <w:fldChar w:fldCharType="separate"/>
      </w:r>
      <w:r>
        <w:t>36</w:t>
      </w:r>
      <w:r>
        <w:fldChar w:fldCharType="end"/>
      </w:r>
    </w:p>
    <w:p w:rsidR="00504B68" w:rsidRDefault="00504B68">
      <w:pPr>
        <w:pStyle w:val="Sommario1"/>
        <w:rPr>
          <w:rFonts w:asciiTheme="minorHAnsi" w:eastAsiaTheme="minorEastAsia" w:hAnsiTheme="minorHAnsi" w:cstheme="minorBidi"/>
          <w:b w:val="0"/>
          <w:snapToGrid/>
          <w:color w:val="auto"/>
        </w:rPr>
      </w:pPr>
      <w:r>
        <w:t>Sezione 9</w:t>
      </w:r>
      <w:r>
        <w:tab/>
      </w:r>
      <w:r>
        <w:fldChar w:fldCharType="begin"/>
      </w:r>
      <w:r>
        <w:instrText xml:space="preserve"> PAGEREF _Toc310263913 \h </w:instrText>
      </w:r>
      <w:r>
        <w:fldChar w:fldCharType="separate"/>
      </w:r>
      <w:r>
        <w:t>37</w:t>
      </w:r>
      <w:r>
        <w:fldChar w:fldCharType="end"/>
      </w:r>
    </w:p>
    <w:p w:rsidR="00504B68" w:rsidRDefault="00504B68">
      <w:pPr>
        <w:pStyle w:val="Sommario1"/>
        <w:rPr>
          <w:rFonts w:asciiTheme="minorHAnsi" w:eastAsiaTheme="minorEastAsia" w:hAnsiTheme="minorHAnsi" w:cstheme="minorBidi"/>
          <w:b w:val="0"/>
          <w:snapToGrid/>
          <w:color w:val="auto"/>
        </w:rPr>
      </w:pPr>
      <w:r>
        <w:t>Misure e principi generali per la prevenzione dei rischi</w:t>
      </w:r>
      <w:r>
        <w:tab/>
      </w:r>
      <w:r>
        <w:fldChar w:fldCharType="begin"/>
      </w:r>
      <w:r>
        <w:instrText xml:space="preserve"> PAGEREF _Toc310263914 \h </w:instrText>
      </w:r>
      <w:r>
        <w:fldChar w:fldCharType="separate"/>
      </w:r>
      <w:r>
        <w:t>37</w:t>
      </w:r>
      <w:r>
        <w:fldChar w:fldCharType="end"/>
      </w:r>
    </w:p>
    <w:p w:rsidR="00504B68" w:rsidRDefault="00504B68">
      <w:pPr>
        <w:pStyle w:val="Sommario2"/>
        <w:rPr>
          <w:rFonts w:asciiTheme="minorHAnsi" w:eastAsiaTheme="minorEastAsia" w:hAnsiTheme="minorHAnsi" w:cstheme="minorBidi"/>
          <w:color w:val="auto"/>
        </w:rPr>
      </w:pPr>
      <w:r>
        <w:t>ISTRUZIONI GENERALI DI SICUREZZA</w:t>
      </w:r>
      <w:r>
        <w:tab/>
      </w:r>
      <w:r>
        <w:fldChar w:fldCharType="begin"/>
      </w:r>
      <w:r>
        <w:instrText xml:space="preserve"> PAGEREF _Toc310263915 \h </w:instrText>
      </w:r>
      <w:r>
        <w:fldChar w:fldCharType="separate"/>
      </w:r>
      <w:r>
        <w:t>37</w:t>
      </w:r>
      <w:r>
        <w:fldChar w:fldCharType="end"/>
      </w:r>
    </w:p>
    <w:p w:rsidR="00504B68" w:rsidRDefault="00504B68">
      <w:pPr>
        <w:pStyle w:val="Sommario2"/>
        <w:rPr>
          <w:rFonts w:asciiTheme="minorHAnsi" w:eastAsiaTheme="minorEastAsia" w:hAnsiTheme="minorHAnsi" w:cstheme="minorBidi"/>
          <w:color w:val="auto"/>
        </w:rPr>
      </w:pPr>
      <w:r>
        <w:t>DISPOSITIVI DI PROTEZIONE INDIVIDUALE (DPI)</w:t>
      </w:r>
      <w:r>
        <w:tab/>
      </w:r>
      <w:r>
        <w:fldChar w:fldCharType="begin"/>
      </w:r>
      <w:r>
        <w:instrText xml:space="preserve"> PAGEREF _Toc310263916 \h </w:instrText>
      </w:r>
      <w:r>
        <w:fldChar w:fldCharType="separate"/>
      </w:r>
      <w:r>
        <w:t>37</w:t>
      </w:r>
      <w:r>
        <w:fldChar w:fldCharType="end"/>
      </w:r>
    </w:p>
    <w:p w:rsidR="00504B68" w:rsidRDefault="00504B68">
      <w:pPr>
        <w:pStyle w:val="Sommario2"/>
        <w:rPr>
          <w:rFonts w:asciiTheme="minorHAnsi" w:eastAsiaTheme="minorEastAsia" w:hAnsiTheme="minorHAnsi" w:cstheme="minorBidi"/>
          <w:color w:val="auto"/>
        </w:rPr>
      </w:pPr>
      <w:r>
        <w:t>MISURE DI PREVENZIONE E ISTRUZIONI PER GLI ADDETTI</w:t>
      </w:r>
      <w:r>
        <w:tab/>
      </w:r>
      <w:r>
        <w:fldChar w:fldCharType="begin"/>
      </w:r>
      <w:r>
        <w:instrText xml:space="preserve"> PAGEREF _Toc310263917 \h </w:instrText>
      </w:r>
      <w:r>
        <w:fldChar w:fldCharType="separate"/>
      </w:r>
      <w:r>
        <w:t>38</w:t>
      </w:r>
      <w:r>
        <w:fldChar w:fldCharType="end"/>
      </w:r>
    </w:p>
    <w:p w:rsidR="00504B68" w:rsidRDefault="00504B68">
      <w:pPr>
        <w:pStyle w:val="Sommario2"/>
        <w:rPr>
          <w:rFonts w:asciiTheme="minorHAnsi" w:eastAsiaTheme="minorEastAsia" w:hAnsiTheme="minorHAnsi" w:cstheme="minorBidi"/>
          <w:color w:val="auto"/>
        </w:rPr>
      </w:pPr>
      <w:r>
        <w:t>PRONTO SOCCORSO E MISURE DI EMERGENZA</w:t>
      </w:r>
      <w:r>
        <w:tab/>
      </w:r>
      <w:r>
        <w:fldChar w:fldCharType="begin"/>
      </w:r>
      <w:r>
        <w:instrText xml:space="preserve"> PAGEREF _Toc310263918 \h </w:instrText>
      </w:r>
      <w:r>
        <w:fldChar w:fldCharType="separate"/>
      </w:r>
      <w:r>
        <w:t>39</w:t>
      </w:r>
      <w:r>
        <w:fldChar w:fldCharType="end"/>
      </w:r>
    </w:p>
    <w:p w:rsidR="00504B68" w:rsidRDefault="00504B68">
      <w:pPr>
        <w:pStyle w:val="Sommario2"/>
        <w:rPr>
          <w:rFonts w:asciiTheme="minorHAnsi" w:eastAsiaTheme="minorEastAsia" w:hAnsiTheme="minorHAnsi" w:cstheme="minorBidi"/>
          <w:color w:val="auto"/>
        </w:rPr>
      </w:pPr>
      <w:r>
        <w:t>SEGNALI DI AVVERTIMENTO</w:t>
      </w:r>
      <w:r>
        <w:tab/>
      </w:r>
      <w:r>
        <w:fldChar w:fldCharType="begin"/>
      </w:r>
      <w:r>
        <w:instrText xml:space="preserve"> PAGEREF _Toc310263919 \h </w:instrText>
      </w:r>
      <w:r>
        <w:fldChar w:fldCharType="separate"/>
      </w:r>
      <w:r>
        <w:t>40</w:t>
      </w:r>
      <w:r>
        <w:fldChar w:fldCharType="end"/>
      </w:r>
    </w:p>
    <w:p w:rsidR="00504B68" w:rsidRDefault="00504B68">
      <w:pPr>
        <w:pStyle w:val="Sommario1"/>
        <w:rPr>
          <w:rFonts w:asciiTheme="minorHAnsi" w:eastAsiaTheme="minorEastAsia" w:hAnsiTheme="minorHAnsi" w:cstheme="minorBidi"/>
          <w:b w:val="0"/>
          <w:snapToGrid/>
          <w:color w:val="auto"/>
        </w:rPr>
      </w:pPr>
      <w:r>
        <w:lastRenderedPageBreak/>
        <w:t>CONCLUSIONI</w:t>
      </w:r>
      <w:r>
        <w:tab/>
      </w:r>
      <w:r>
        <w:fldChar w:fldCharType="begin"/>
      </w:r>
      <w:r>
        <w:instrText xml:space="preserve"> PAGEREF _Toc310263920 \h </w:instrText>
      </w:r>
      <w:r>
        <w:fldChar w:fldCharType="separate"/>
      </w:r>
      <w:r>
        <w:t>41</w:t>
      </w:r>
      <w:r>
        <w:fldChar w:fldCharType="end"/>
      </w:r>
    </w:p>
    <w:p w:rsidR="00504B68" w:rsidRDefault="00504B68">
      <w:pPr>
        <w:pStyle w:val="Sommario1"/>
        <w:rPr>
          <w:rFonts w:asciiTheme="minorHAnsi" w:eastAsiaTheme="minorEastAsia" w:hAnsiTheme="minorHAnsi" w:cstheme="minorBidi"/>
          <w:b w:val="0"/>
          <w:snapToGrid/>
          <w:color w:val="auto"/>
        </w:rPr>
      </w:pPr>
      <w:r w:rsidRPr="00164CEE">
        <w:rPr>
          <w:smallCaps/>
          <w:spacing w:val="5"/>
          <w:u w:val="single"/>
        </w:rPr>
        <w:t>APPENDICE A</w:t>
      </w:r>
      <w:r>
        <w:tab/>
      </w:r>
      <w:r>
        <w:fldChar w:fldCharType="begin"/>
      </w:r>
      <w:r>
        <w:instrText xml:space="preserve"> PAGEREF _Toc310263921 \h </w:instrText>
      </w:r>
      <w:r>
        <w:fldChar w:fldCharType="separate"/>
      </w:r>
      <w:r>
        <w:t>42</w:t>
      </w:r>
      <w:r>
        <w:fldChar w:fldCharType="end"/>
      </w:r>
    </w:p>
    <w:p w:rsidR="00504B68" w:rsidRDefault="00504B68">
      <w:pPr>
        <w:pStyle w:val="Sommario2"/>
        <w:rPr>
          <w:rFonts w:asciiTheme="minorHAnsi" w:eastAsiaTheme="minorEastAsia" w:hAnsiTheme="minorHAnsi" w:cstheme="minorBidi"/>
          <w:color w:val="auto"/>
        </w:rPr>
      </w:pPr>
      <w:r>
        <w:t>PUNTEGGI FATTORI DI DANNO E DI ESPOSIZIONE</w:t>
      </w:r>
      <w:r>
        <w:tab/>
      </w:r>
      <w:r>
        <w:fldChar w:fldCharType="begin"/>
      </w:r>
      <w:r>
        <w:instrText xml:space="preserve"> PAGEREF _Toc310263922 \h </w:instrText>
      </w:r>
      <w:r>
        <w:fldChar w:fldCharType="separate"/>
      </w:r>
      <w:r>
        <w:t>42</w:t>
      </w:r>
      <w:r>
        <w:fldChar w:fldCharType="end"/>
      </w:r>
    </w:p>
    <w:p w:rsidR="00504B68" w:rsidRDefault="00504B68">
      <w:pPr>
        <w:pStyle w:val="Sommario3"/>
        <w:rPr>
          <w:rFonts w:asciiTheme="minorHAnsi" w:eastAsiaTheme="minorEastAsia" w:hAnsiTheme="minorHAnsi" w:cstheme="minorBidi"/>
          <w:i w:val="0"/>
          <w:color w:val="auto"/>
          <w:sz w:val="22"/>
          <w:szCs w:val="22"/>
        </w:rPr>
      </w:pPr>
      <w:r>
        <w:t>FATTORE DI DANNO - SALUTE</w:t>
      </w:r>
      <w:r>
        <w:tab/>
      </w:r>
      <w:r>
        <w:fldChar w:fldCharType="begin"/>
      </w:r>
      <w:r>
        <w:instrText xml:space="preserve"> PAGEREF _Toc310263923 \h </w:instrText>
      </w:r>
      <w:r>
        <w:fldChar w:fldCharType="separate"/>
      </w:r>
      <w:r>
        <w:t>42</w:t>
      </w:r>
      <w:r>
        <w:fldChar w:fldCharType="end"/>
      </w:r>
    </w:p>
    <w:p w:rsidR="00504B68" w:rsidRDefault="00504B68">
      <w:pPr>
        <w:pStyle w:val="Sommario1"/>
        <w:rPr>
          <w:rFonts w:asciiTheme="minorHAnsi" w:eastAsiaTheme="minorEastAsia" w:hAnsiTheme="minorHAnsi" w:cstheme="minorBidi"/>
          <w:b w:val="0"/>
          <w:snapToGrid/>
          <w:color w:val="auto"/>
        </w:rPr>
      </w:pPr>
      <w:r>
        <w:t>INDICE DEL DOCUMENTO DI VALUTAZIONE</w:t>
      </w:r>
      <w:r>
        <w:tab/>
      </w:r>
      <w:r>
        <w:fldChar w:fldCharType="begin"/>
      </w:r>
      <w:r>
        <w:instrText xml:space="preserve"> PAGEREF _Toc310263924 \h </w:instrText>
      </w:r>
      <w:r>
        <w:fldChar w:fldCharType="separate"/>
      </w:r>
      <w:r>
        <w:t>43</w:t>
      </w:r>
      <w:r>
        <w:fldChar w:fldCharType="end"/>
      </w:r>
    </w:p>
    <w:p w:rsidR="003144B1" w:rsidRPr="00B36D9A" w:rsidRDefault="00E1316C" w:rsidP="000D633D">
      <w:pPr>
        <w:ind w:left="360" w:right="-54"/>
        <w:jc w:val="both"/>
        <w:rPr>
          <w:rFonts w:ascii="Arial" w:hAnsi="Arial" w:cs="Arial"/>
        </w:rPr>
      </w:pPr>
      <w:r>
        <w:rPr>
          <w:rFonts w:ascii="Arial" w:hAnsi="Arial" w:cs="Arial"/>
        </w:rPr>
        <w:fldChar w:fldCharType="end"/>
      </w:r>
    </w:p>
    <w:sectPr w:rsidR="003144B1" w:rsidRPr="00B36D9A" w:rsidSect="00722BA0">
      <w:headerReference w:type="even" r:id="rId50"/>
      <w:headerReference w:type="default" r:id="rId51"/>
      <w:footerReference w:type="even" r:id="rId52"/>
      <w:footerReference w:type="default" r:id="rId53"/>
      <w:headerReference w:type="first" r:id="rId54"/>
      <w:footerReference w:type="first" r:id="rId55"/>
      <w:pgSz w:w="11907" w:h="16840" w:code="9"/>
      <w:pgMar w:top="1418" w:right="851" w:bottom="1276" w:left="1134" w:header="720" w:footer="454" w:gutter="0"/>
      <w:pgNumType w:start="0"/>
      <w:cols w:space="720"/>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147A" w:rsidRDefault="006D147A">
      <w:r>
        <w:separator/>
      </w:r>
    </w:p>
  </w:endnote>
  <w:endnote w:type="continuationSeparator" w:id="0">
    <w:p w:rsidR="006D147A" w:rsidRDefault="006D1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Omega">
    <w:altName w:val="Segoe UI"/>
    <w:charset w:val="00"/>
    <w:family w:val="swiss"/>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EU Albertina">
    <w:altName w:val="EU Albertina"/>
    <w:panose1 w:val="00000000000000000000"/>
    <w:charset w:val="00"/>
    <w:family w:val="roman"/>
    <w:notTrueType/>
    <w:pitch w:val="default"/>
    <w:sig w:usb0="00000003" w:usb1="00000000" w:usb2="00000000" w:usb3="00000000" w:csb0="00000001" w:csb1="00000000"/>
  </w:font>
  <w:font w:name="EU Albertina+ 20">
    <w:altName w:val="EU Albertina+"/>
    <w:panose1 w:val="00000000000000000000"/>
    <w:charset w:val="00"/>
    <w:family w:val="roman"/>
    <w:notTrueType/>
    <w:pitch w:val="default"/>
    <w:sig w:usb0="00000003" w:usb1="00000000" w:usb2="00000000" w:usb3="00000000" w:csb0="00000001" w:csb1="00000000"/>
  </w:font>
  <w:font w:name="EU Albertina+ 22">
    <w:altName w:val="EU Albertina+"/>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5DFD" w:rsidRDefault="003A5DFD" w:rsidP="007C231D">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3A5DFD" w:rsidRDefault="003A5DFD" w:rsidP="007C231D">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Spec="right" w:tblpYSpec="bottom"/>
      <w:tblW w:w="281" w:type="pct"/>
      <w:tblLook w:val="04A0" w:firstRow="1" w:lastRow="0" w:firstColumn="1" w:lastColumn="0" w:noHBand="0" w:noVBand="1"/>
    </w:tblPr>
    <w:tblGrid>
      <w:gridCol w:w="570"/>
    </w:tblGrid>
    <w:tr w:rsidR="003A5DFD" w:rsidTr="003A020F">
      <w:trPr>
        <w:trHeight w:val="10166"/>
      </w:trPr>
      <w:tc>
        <w:tcPr>
          <w:tcW w:w="570" w:type="dxa"/>
          <w:textDirection w:val="btLr"/>
        </w:tcPr>
        <w:p w:rsidR="003A5DFD" w:rsidRPr="003A020F" w:rsidRDefault="003A5DFD">
          <w:pPr>
            <w:pStyle w:val="Intestazione"/>
            <w:ind w:left="113" w:right="113"/>
            <w:rPr>
              <w:rFonts w:cs="Arial"/>
              <w:color w:val="7F7F7F"/>
              <w:sz w:val="18"/>
              <w:szCs w:val="18"/>
            </w:rPr>
          </w:pPr>
          <w:r>
            <w:rPr>
              <w:rFonts w:cs="Arial"/>
              <w:b/>
              <w:bCs/>
              <w:color w:val="7F7F7F"/>
              <w:sz w:val="18"/>
              <w:szCs w:val="18"/>
            </w:rPr>
            <w:t xml:space="preserve">       </w:t>
          </w:r>
          <w:r w:rsidRPr="003A020F">
            <w:rPr>
              <w:rFonts w:cs="Arial"/>
              <w:b/>
              <w:bCs/>
              <w:color w:val="7F7F7F"/>
              <w:sz w:val="18"/>
              <w:szCs w:val="18"/>
            </w:rPr>
            <w:t>Realizzato con l'ausilio de sistema Blumatica Safety www.blumatica.it</w:t>
          </w:r>
        </w:p>
      </w:tc>
    </w:tr>
    <w:tr w:rsidR="003A5DFD" w:rsidTr="003A020F">
      <w:tc>
        <w:tcPr>
          <w:tcW w:w="570" w:type="dxa"/>
        </w:tcPr>
        <w:p w:rsidR="003A5DFD" w:rsidRPr="003A020F" w:rsidRDefault="003A5DFD" w:rsidP="003A020F">
          <w:pPr>
            <w:pStyle w:val="Sottotitolo"/>
            <w:rPr>
              <w:rFonts w:ascii="Arial" w:hAnsi="Arial" w:cs="Arial"/>
              <w:sz w:val="18"/>
              <w:szCs w:val="18"/>
            </w:rPr>
          </w:pPr>
          <w:r w:rsidRPr="003A020F">
            <w:rPr>
              <w:rFonts w:ascii="Arial" w:hAnsi="Arial" w:cs="Arial"/>
              <w:sz w:val="18"/>
              <w:szCs w:val="18"/>
            </w:rPr>
            <w:fldChar w:fldCharType="begin"/>
          </w:r>
          <w:r w:rsidRPr="003A020F">
            <w:rPr>
              <w:rFonts w:ascii="Arial" w:hAnsi="Arial" w:cs="Arial"/>
              <w:sz w:val="18"/>
              <w:szCs w:val="18"/>
            </w:rPr>
            <w:instrText xml:space="preserve"> PAGE   \* MERGEFORMAT </w:instrText>
          </w:r>
          <w:r w:rsidRPr="003A020F">
            <w:rPr>
              <w:rFonts w:ascii="Arial" w:hAnsi="Arial" w:cs="Arial"/>
              <w:sz w:val="18"/>
              <w:szCs w:val="18"/>
            </w:rPr>
            <w:fldChar w:fldCharType="separate"/>
          </w:r>
          <w:r w:rsidR="00504B68">
            <w:rPr>
              <w:rFonts w:ascii="Arial" w:hAnsi="Arial" w:cs="Arial"/>
              <w:noProof/>
              <w:sz w:val="18"/>
              <w:szCs w:val="18"/>
            </w:rPr>
            <w:t>1</w:t>
          </w:r>
          <w:r w:rsidRPr="003A020F">
            <w:rPr>
              <w:rFonts w:ascii="Arial" w:hAnsi="Arial" w:cs="Arial"/>
              <w:sz w:val="18"/>
              <w:szCs w:val="18"/>
            </w:rPr>
            <w:fldChar w:fldCharType="end"/>
          </w:r>
        </w:p>
      </w:tc>
    </w:tr>
    <w:tr w:rsidR="003A5DFD" w:rsidTr="003A020F">
      <w:trPr>
        <w:trHeight w:val="768"/>
      </w:trPr>
      <w:tc>
        <w:tcPr>
          <w:tcW w:w="570" w:type="dxa"/>
        </w:tcPr>
        <w:p w:rsidR="003A5DFD" w:rsidRDefault="003A5DFD">
          <w:pPr>
            <w:pStyle w:val="Intestazione"/>
          </w:pPr>
        </w:p>
      </w:tc>
    </w:tr>
  </w:tbl>
  <w:p w:rsidR="003A5DFD" w:rsidRPr="00A818D3" w:rsidRDefault="003A5DFD" w:rsidP="003A020F">
    <w:pPr>
      <w:pStyle w:val="Pidipagina"/>
      <w:ind w:right="360"/>
      <w:jc w:val="center"/>
      <w:rPr>
        <w:color w:val="595959"/>
        <w:sz w:val="16"/>
        <w:szCs w:val="16"/>
      </w:rPr>
    </w:pPr>
    <w:r w:rsidRPr="00A818D3">
      <w:rPr>
        <w:color w:val="595959"/>
        <w:sz w:val="16"/>
        <w:szCs w:val="16"/>
      </w:rPr>
      <w:t>Via Rosa Jemma n° 2 - Centro Direzionale Pastena - 84091 Battipaglia (SA) - Tel. 0828.30.22.00 - Fax 0828.34.03.82</w:t>
    </w:r>
  </w:p>
  <w:p w:rsidR="003A5DFD" w:rsidRPr="00A818D3" w:rsidRDefault="003A5DFD" w:rsidP="003A020F">
    <w:pPr>
      <w:pStyle w:val="Pidipagina"/>
      <w:ind w:right="360"/>
      <w:jc w:val="center"/>
      <w:rPr>
        <w:color w:val="595959"/>
        <w:sz w:val="16"/>
        <w:szCs w:val="16"/>
      </w:rPr>
    </w:pPr>
    <w:r w:rsidRPr="00A818D3">
      <w:rPr>
        <w:color w:val="595959"/>
        <w:sz w:val="16"/>
        <w:szCs w:val="16"/>
      </w:rPr>
      <w:t>E-mail: info@blumatica.it - Sito web: www.blumatica.it</w:t>
    </w:r>
  </w:p>
  <w:p w:rsidR="003A5DFD" w:rsidRPr="00A818D3" w:rsidRDefault="003A5DFD" w:rsidP="00A818D3">
    <w:pPr>
      <w:pStyle w:val="Pidipagina"/>
      <w:ind w:right="360"/>
      <w:jc w:val="center"/>
      <w:rPr>
        <w:color w:val="595959"/>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5DFD" w:rsidRPr="00A818D3" w:rsidRDefault="003A5DFD" w:rsidP="006B0B7C">
    <w:pPr>
      <w:pStyle w:val="Pidipagina"/>
      <w:ind w:right="360"/>
      <w:jc w:val="center"/>
      <w:rPr>
        <w:color w:val="595959"/>
        <w:sz w:val="16"/>
        <w:szCs w:val="16"/>
      </w:rPr>
    </w:pPr>
    <w:r w:rsidRPr="00A818D3">
      <w:rPr>
        <w:color w:val="595959"/>
        <w:sz w:val="16"/>
        <w:szCs w:val="16"/>
      </w:rPr>
      <w:t xml:space="preserve">Via Rosa Jemma n° 2 - Centro Direzionale Pastena - 84091 Battipaglia (SA) - Tel. 0828.30.22.00 - Fax 0828.34.03.82 </w:t>
    </w:r>
  </w:p>
  <w:p w:rsidR="003A5DFD" w:rsidRPr="00A818D3" w:rsidRDefault="003A5DFD" w:rsidP="006B0B7C">
    <w:pPr>
      <w:pStyle w:val="Pidipagina"/>
      <w:ind w:right="360"/>
      <w:jc w:val="center"/>
      <w:rPr>
        <w:color w:val="595959"/>
        <w:sz w:val="16"/>
        <w:szCs w:val="16"/>
      </w:rPr>
    </w:pPr>
    <w:r w:rsidRPr="00A818D3">
      <w:rPr>
        <w:color w:val="595959"/>
        <w:sz w:val="16"/>
        <w:szCs w:val="16"/>
      </w:rPr>
      <w:t>E-mail: info@blumatica.it - Sito web: www.blumatica.it</w:t>
    </w:r>
  </w:p>
  <w:p w:rsidR="003A5DFD" w:rsidRDefault="003A5DFD">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147A" w:rsidRDefault="006D147A">
      <w:r>
        <w:separator/>
      </w:r>
    </w:p>
  </w:footnote>
  <w:footnote w:type="continuationSeparator" w:id="0">
    <w:p w:rsidR="006D147A" w:rsidRDefault="006D147A">
      <w:r>
        <w:continuationSeparator/>
      </w:r>
    </w:p>
  </w:footnote>
  <w:footnote w:id="1">
    <w:p w:rsidR="003A5DFD" w:rsidRPr="00CA6AB9" w:rsidRDefault="003A5DFD" w:rsidP="00FE6141">
      <w:pPr>
        <w:pStyle w:val="Testonotaapidipagina"/>
        <w:ind w:right="223"/>
        <w:jc w:val="both"/>
        <w:rPr>
          <w:rFonts w:ascii="Arial" w:hAnsi="Arial" w:cs="Arial"/>
          <w:lang w:val="fr-FR"/>
        </w:rPr>
      </w:pPr>
      <w:bookmarkStart w:id="24" w:name="OLE_LINK1"/>
      <w:r w:rsidRPr="00CA6AB9">
        <w:rPr>
          <w:rStyle w:val="Rimandonotaapidipagina"/>
          <w:rFonts w:cs="Arial"/>
        </w:rPr>
        <w:footnoteRef/>
      </w:r>
      <w:r w:rsidRPr="00CA6AB9">
        <w:rPr>
          <w:rFonts w:ascii="Arial" w:hAnsi="Arial" w:cs="Arial"/>
          <w:lang w:val="fr-FR"/>
        </w:rPr>
        <w:t xml:space="preserve"> </w:t>
      </w:r>
      <w:bookmarkStart w:id="25" w:name="OLE_LINK2"/>
      <w:r w:rsidRPr="004B18B1">
        <w:rPr>
          <w:rFonts w:ascii="Arial" w:hAnsi="Arial" w:cs="Arial"/>
          <w:sz w:val="18"/>
          <w:szCs w:val="18"/>
          <w:lang w:val="fr-FR"/>
        </w:rPr>
        <w:t xml:space="preserve">“Evaluation du risque chimique – hiérarchisation des risques potentiels" </w:t>
      </w:r>
      <w:bookmarkEnd w:id="25"/>
      <w:r w:rsidRPr="004B18B1">
        <w:rPr>
          <w:rFonts w:ascii="Arial" w:hAnsi="Arial" w:cs="Arial"/>
          <w:sz w:val="18"/>
          <w:szCs w:val="18"/>
          <w:lang w:val="fr-FR"/>
        </w:rPr>
        <w:t xml:space="preserve">a cura di </w:t>
      </w:r>
      <w:bookmarkStart w:id="26" w:name="OLE_LINK3"/>
      <w:r w:rsidRPr="004B18B1">
        <w:rPr>
          <w:rFonts w:ascii="Arial" w:hAnsi="Arial" w:cs="Arial"/>
          <w:sz w:val="18"/>
          <w:szCs w:val="18"/>
          <w:lang w:val="fr-FR"/>
        </w:rPr>
        <w:t xml:space="preserve">Vincent F. </w:t>
      </w:r>
      <w:proofErr w:type="spellStart"/>
      <w:r w:rsidRPr="004B18B1">
        <w:rPr>
          <w:rFonts w:ascii="Arial" w:hAnsi="Arial" w:cs="Arial"/>
          <w:sz w:val="18"/>
          <w:szCs w:val="18"/>
          <w:lang w:val="fr-FR"/>
        </w:rPr>
        <w:t>Bonthoux</w:t>
      </w:r>
      <w:proofErr w:type="spellEnd"/>
      <w:r w:rsidRPr="004B18B1">
        <w:rPr>
          <w:rFonts w:ascii="Arial" w:hAnsi="Arial" w:cs="Arial"/>
          <w:sz w:val="18"/>
          <w:szCs w:val="18"/>
          <w:lang w:val="fr-FR"/>
        </w:rPr>
        <w:t xml:space="preserve"> e C. </w:t>
      </w:r>
      <w:proofErr w:type="spellStart"/>
      <w:r w:rsidRPr="004B18B1">
        <w:rPr>
          <w:rFonts w:ascii="Arial" w:hAnsi="Arial" w:cs="Arial"/>
          <w:sz w:val="18"/>
          <w:szCs w:val="18"/>
          <w:lang w:val="fr-FR"/>
        </w:rPr>
        <w:t>Lamoise</w:t>
      </w:r>
      <w:proofErr w:type="spellEnd"/>
      <w:r w:rsidRPr="004B18B1">
        <w:rPr>
          <w:rFonts w:ascii="Arial" w:hAnsi="Arial" w:cs="Arial"/>
          <w:sz w:val="18"/>
          <w:szCs w:val="18"/>
          <w:lang w:val="fr-FR"/>
        </w:rPr>
        <w:t xml:space="preserve"> </w:t>
      </w:r>
      <w:bookmarkEnd w:id="26"/>
      <w:r w:rsidRPr="004B18B1">
        <w:rPr>
          <w:rFonts w:ascii="Arial" w:hAnsi="Arial" w:cs="Arial"/>
          <w:sz w:val="18"/>
          <w:szCs w:val="18"/>
          <w:lang w:val="fr-FR"/>
        </w:rPr>
        <w:t xml:space="preserve">“Cahiers de notes documentaires – Hygiène et </w:t>
      </w:r>
      <w:proofErr w:type="spellStart"/>
      <w:r w:rsidRPr="004B18B1">
        <w:rPr>
          <w:rFonts w:ascii="Arial" w:hAnsi="Arial" w:cs="Arial"/>
          <w:sz w:val="18"/>
          <w:szCs w:val="18"/>
          <w:lang w:val="fr-FR"/>
        </w:rPr>
        <w:t>sècurité</w:t>
      </w:r>
      <w:proofErr w:type="spellEnd"/>
      <w:r w:rsidRPr="004B18B1">
        <w:rPr>
          <w:rFonts w:ascii="Arial" w:hAnsi="Arial" w:cs="Arial"/>
          <w:sz w:val="18"/>
          <w:szCs w:val="18"/>
          <w:lang w:val="fr-FR"/>
        </w:rPr>
        <w:t xml:space="preserve"> du travail" – n. 178, 1° trimestre 2000, INRS.</w:t>
      </w:r>
    </w:p>
    <w:bookmarkEnd w:id="24"/>
    <w:p w:rsidR="003A5DFD" w:rsidRPr="004B18B1" w:rsidRDefault="003A5DFD" w:rsidP="00FE6141">
      <w:pPr>
        <w:pStyle w:val="Testonotaapidipagina"/>
        <w:rPr>
          <w:lang w:val="fr-FR"/>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5DFD" w:rsidRDefault="003A5DFD">
    <w:pPr>
      <w:pStyle w:val="Intestazione"/>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022960" o:spid="_x0000_s2117" type="#_x0000_t75" style="position:absolute;margin-left:0;margin-top:0;width:495.75pt;height:701.25pt;z-index:-251658752;mso-position-horizontal:center;mso-position-horizontal-relative:margin;mso-position-vertical:center;mso-position-vertical-relative:margin" o:allowincell="f">
          <v:imagedata r:id="rId1" o:title="provaFrontespizio"/>
        </v:shape>
      </w:pict>
    </w:r>
    <w:r>
      <w:rPr>
        <w:noProof/>
      </w:rPr>
      <w:pict>
        <v:shape id="WordPictureWatermark7517923" o:spid="_x0000_s2111" type="#_x0000_t75" style="position:absolute;margin-left:0;margin-top:0;width:495.75pt;height:701.25pt;z-index:-251659776;mso-position-horizontal:center;mso-position-horizontal-relative:margin;mso-position-vertical:center;mso-position-vertical-relative:margin" o:allowincell="f">
          <v:imagedata r:id="rId2" o:title="provaFrontespizio"/>
        </v:shape>
      </w:pict>
    </w:r>
    <w:r>
      <w:rPr>
        <w:noProof/>
      </w:rPr>
      <w:pict>
        <v:shape id="WordPictureWatermark6972590" o:spid="_x0000_s2102" type="#_x0000_t75" style="position:absolute;margin-left:0;margin-top:0;width:495.75pt;height:701.25pt;z-index:-251660800;mso-position-horizontal:center;mso-position-horizontal-relative:margin;mso-position-vertical:center;mso-position-vertical-relative:margin" o:allowincell="f">
          <v:imagedata r:id="rId3" o:title="provaFrontespizio"/>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5DFD" w:rsidRDefault="004E19BE">
    <w:pPr>
      <w:pStyle w:val="Intestazione"/>
    </w:pPr>
    <w:r>
      <w:rPr>
        <w:noProof/>
      </w:rPr>
      <w:drawing>
        <wp:anchor distT="0" distB="0" distL="114300" distR="114300" simplePos="0" relativeHeight="251659776" behindDoc="0" locked="0" layoutInCell="1" allowOverlap="1">
          <wp:simplePos x="0" y="0"/>
          <wp:positionH relativeFrom="column">
            <wp:posOffset>-572135</wp:posOffset>
          </wp:positionH>
          <wp:positionV relativeFrom="paragraph">
            <wp:posOffset>-407035</wp:posOffset>
          </wp:positionV>
          <wp:extent cx="1354455" cy="353695"/>
          <wp:effectExtent l="0" t="0" r="0" b="8255"/>
          <wp:wrapNone/>
          <wp:docPr id="79" name="Immagine 79" descr="LOGO_BLUMATICA_High_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LOGO_BLUMATICA_High_R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4455" cy="3536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752" behindDoc="1" locked="0" layoutInCell="1" allowOverlap="1">
          <wp:simplePos x="0" y="0"/>
          <wp:positionH relativeFrom="column">
            <wp:posOffset>-738505</wp:posOffset>
          </wp:positionH>
          <wp:positionV relativeFrom="paragraph">
            <wp:posOffset>-457835</wp:posOffset>
          </wp:positionV>
          <wp:extent cx="7622540" cy="1415415"/>
          <wp:effectExtent l="0" t="0" r="0" b="0"/>
          <wp:wrapNone/>
          <wp:docPr id="76" name="Immagine 76" descr="intesta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intestaz"/>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22540" cy="14154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5DFD" w:rsidRPr="001F2F8F" w:rsidRDefault="003A5DFD" w:rsidP="00D644DA">
    <w:pPr>
      <w:pStyle w:val="Intestazione"/>
      <w:tabs>
        <w:tab w:val="left" w:pos="524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1.55pt;height:5.45pt" o:bullet="t">
        <v:imagedata r:id="rId1" o:title="BD21314_"/>
      </v:shape>
    </w:pict>
  </w:numPicBullet>
  <w:numPicBullet w:numPicBulletId="1">
    <w:pict>
      <v:shape id="_x0000_i1060" type="#_x0000_t75" style="width:11.55pt;height:5.45pt" o:bullet="t">
        <v:imagedata r:id="rId2" o:title="clip_image001"/>
      </v:shape>
    </w:pict>
  </w:numPicBullet>
  <w:numPicBullet w:numPicBulletId="2">
    <w:pict>
      <v:shape id="_x0000_i1061" type="#_x0000_t75" style="width:14.25pt;height:8.85pt" o:bullet="t">
        <v:imagedata r:id="rId3" o:title=""/>
      </v:shape>
    </w:pict>
  </w:numPicBullet>
  <w:abstractNum w:abstractNumId="0">
    <w:nsid w:val="01C34DF4"/>
    <w:multiLevelType w:val="hybridMultilevel"/>
    <w:tmpl w:val="9664EE48"/>
    <w:lvl w:ilvl="0" w:tplc="280E067A">
      <w:start w:val="12"/>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43B78B5"/>
    <w:multiLevelType w:val="hybridMultilevel"/>
    <w:tmpl w:val="21D0A5AC"/>
    <w:lvl w:ilvl="0" w:tplc="992CA5AA">
      <w:start w:val="2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68262B9"/>
    <w:multiLevelType w:val="hybridMultilevel"/>
    <w:tmpl w:val="6D108A36"/>
    <w:lvl w:ilvl="0" w:tplc="8F24D042">
      <w:start w:val="12"/>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6D543DE"/>
    <w:multiLevelType w:val="hybridMultilevel"/>
    <w:tmpl w:val="DEDE71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8DF0726"/>
    <w:multiLevelType w:val="hybridMultilevel"/>
    <w:tmpl w:val="D2CA078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09DB3B87"/>
    <w:multiLevelType w:val="hybridMultilevel"/>
    <w:tmpl w:val="A1EC61CA"/>
    <w:lvl w:ilvl="0" w:tplc="56D6B506">
      <w:start w:val="22"/>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0CD21950"/>
    <w:multiLevelType w:val="hybridMultilevel"/>
    <w:tmpl w:val="DF6260E6"/>
    <w:lvl w:ilvl="0" w:tplc="56D6B506">
      <w:start w:val="22"/>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DCA326B"/>
    <w:multiLevelType w:val="hybridMultilevel"/>
    <w:tmpl w:val="C3A05DA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11F63B31"/>
    <w:multiLevelType w:val="hybridMultilevel"/>
    <w:tmpl w:val="1892FF8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140A01F2"/>
    <w:multiLevelType w:val="hybridMultilevel"/>
    <w:tmpl w:val="54F24D80"/>
    <w:lvl w:ilvl="0" w:tplc="56D6B506">
      <w:start w:val="22"/>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19337D6D"/>
    <w:multiLevelType w:val="hybridMultilevel"/>
    <w:tmpl w:val="45C0568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1C714293"/>
    <w:multiLevelType w:val="hybridMultilevel"/>
    <w:tmpl w:val="E0E67182"/>
    <w:lvl w:ilvl="0" w:tplc="91701AE2">
      <w:start w:val="10"/>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1D690AAA"/>
    <w:multiLevelType w:val="hybridMultilevel"/>
    <w:tmpl w:val="90A230FE"/>
    <w:lvl w:ilvl="0" w:tplc="A80C6C84">
      <w:start w:val="1"/>
      <w:numFmt w:val="bullet"/>
      <w:lvlText w:val=""/>
      <w:lvlJc w:val="left"/>
      <w:pPr>
        <w:tabs>
          <w:tab w:val="num" w:pos="1428"/>
        </w:tabs>
        <w:ind w:left="1428" w:hanging="360"/>
      </w:pPr>
      <w:rPr>
        <w:rFonts w:ascii="Symbol" w:hAnsi="Symbol" w:hint="default"/>
        <w:color w:val="0066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1DB2607E"/>
    <w:multiLevelType w:val="hybridMultilevel"/>
    <w:tmpl w:val="8E92119C"/>
    <w:lvl w:ilvl="0" w:tplc="9244A08E">
      <w:start w:val="24"/>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286324F2"/>
    <w:multiLevelType w:val="hybridMultilevel"/>
    <w:tmpl w:val="0E3EA31A"/>
    <w:lvl w:ilvl="0" w:tplc="0410000B">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nsid w:val="36952442"/>
    <w:multiLevelType w:val="hybridMultilevel"/>
    <w:tmpl w:val="1FE4AE20"/>
    <w:lvl w:ilvl="0" w:tplc="04100001">
      <w:start w:val="1"/>
      <w:numFmt w:val="bullet"/>
      <w:lvlText w:val=""/>
      <w:lvlJc w:val="left"/>
      <w:pPr>
        <w:tabs>
          <w:tab w:val="num" w:pos="-1764"/>
        </w:tabs>
        <w:ind w:left="-1764" w:hanging="360"/>
      </w:pPr>
      <w:rPr>
        <w:rFonts w:ascii="Symbol" w:hAnsi="Symbol" w:hint="default"/>
      </w:rPr>
    </w:lvl>
    <w:lvl w:ilvl="1" w:tplc="04100003">
      <w:start w:val="1"/>
      <w:numFmt w:val="bullet"/>
      <w:lvlText w:val="o"/>
      <w:lvlJc w:val="left"/>
      <w:pPr>
        <w:tabs>
          <w:tab w:val="num" w:pos="-1044"/>
        </w:tabs>
        <w:ind w:left="-1044" w:hanging="360"/>
      </w:pPr>
      <w:rPr>
        <w:rFonts w:ascii="Courier New" w:hAnsi="Courier New" w:cs="Courier New" w:hint="default"/>
      </w:rPr>
    </w:lvl>
    <w:lvl w:ilvl="2" w:tplc="04100005" w:tentative="1">
      <w:start w:val="1"/>
      <w:numFmt w:val="bullet"/>
      <w:lvlText w:val=""/>
      <w:lvlJc w:val="left"/>
      <w:pPr>
        <w:tabs>
          <w:tab w:val="num" w:pos="-324"/>
        </w:tabs>
        <w:ind w:left="-324" w:hanging="360"/>
      </w:pPr>
      <w:rPr>
        <w:rFonts w:ascii="Wingdings" w:hAnsi="Wingdings" w:hint="default"/>
      </w:rPr>
    </w:lvl>
    <w:lvl w:ilvl="3" w:tplc="04100001" w:tentative="1">
      <w:start w:val="1"/>
      <w:numFmt w:val="bullet"/>
      <w:lvlText w:val=""/>
      <w:lvlJc w:val="left"/>
      <w:pPr>
        <w:tabs>
          <w:tab w:val="num" w:pos="396"/>
        </w:tabs>
        <w:ind w:left="396" w:hanging="360"/>
      </w:pPr>
      <w:rPr>
        <w:rFonts w:ascii="Symbol" w:hAnsi="Symbol" w:hint="default"/>
      </w:rPr>
    </w:lvl>
    <w:lvl w:ilvl="4" w:tplc="04100003" w:tentative="1">
      <w:start w:val="1"/>
      <w:numFmt w:val="bullet"/>
      <w:lvlText w:val="o"/>
      <w:lvlJc w:val="left"/>
      <w:pPr>
        <w:tabs>
          <w:tab w:val="num" w:pos="1116"/>
        </w:tabs>
        <w:ind w:left="1116" w:hanging="360"/>
      </w:pPr>
      <w:rPr>
        <w:rFonts w:ascii="Courier New" w:hAnsi="Courier New" w:cs="Courier New" w:hint="default"/>
      </w:rPr>
    </w:lvl>
    <w:lvl w:ilvl="5" w:tplc="04100005" w:tentative="1">
      <w:start w:val="1"/>
      <w:numFmt w:val="bullet"/>
      <w:lvlText w:val=""/>
      <w:lvlJc w:val="left"/>
      <w:pPr>
        <w:tabs>
          <w:tab w:val="num" w:pos="1836"/>
        </w:tabs>
        <w:ind w:left="1836" w:hanging="360"/>
      </w:pPr>
      <w:rPr>
        <w:rFonts w:ascii="Wingdings" w:hAnsi="Wingdings" w:hint="default"/>
      </w:rPr>
    </w:lvl>
    <w:lvl w:ilvl="6" w:tplc="04100001" w:tentative="1">
      <w:start w:val="1"/>
      <w:numFmt w:val="bullet"/>
      <w:lvlText w:val=""/>
      <w:lvlJc w:val="left"/>
      <w:pPr>
        <w:tabs>
          <w:tab w:val="num" w:pos="2556"/>
        </w:tabs>
        <w:ind w:left="2556" w:hanging="360"/>
      </w:pPr>
      <w:rPr>
        <w:rFonts w:ascii="Symbol" w:hAnsi="Symbol" w:hint="default"/>
      </w:rPr>
    </w:lvl>
    <w:lvl w:ilvl="7" w:tplc="04100003" w:tentative="1">
      <w:start w:val="1"/>
      <w:numFmt w:val="bullet"/>
      <w:lvlText w:val="o"/>
      <w:lvlJc w:val="left"/>
      <w:pPr>
        <w:tabs>
          <w:tab w:val="num" w:pos="3276"/>
        </w:tabs>
        <w:ind w:left="3276" w:hanging="360"/>
      </w:pPr>
      <w:rPr>
        <w:rFonts w:ascii="Courier New" w:hAnsi="Courier New" w:cs="Courier New" w:hint="default"/>
      </w:rPr>
    </w:lvl>
    <w:lvl w:ilvl="8" w:tplc="04100005" w:tentative="1">
      <w:start w:val="1"/>
      <w:numFmt w:val="bullet"/>
      <w:lvlText w:val=""/>
      <w:lvlJc w:val="left"/>
      <w:pPr>
        <w:tabs>
          <w:tab w:val="num" w:pos="3996"/>
        </w:tabs>
        <w:ind w:left="3996" w:hanging="360"/>
      </w:pPr>
      <w:rPr>
        <w:rFonts w:ascii="Wingdings" w:hAnsi="Wingdings" w:hint="default"/>
      </w:rPr>
    </w:lvl>
  </w:abstractNum>
  <w:abstractNum w:abstractNumId="16">
    <w:nsid w:val="373E7B52"/>
    <w:multiLevelType w:val="hybridMultilevel"/>
    <w:tmpl w:val="E4007368"/>
    <w:lvl w:ilvl="0" w:tplc="56D6B506">
      <w:start w:val="22"/>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37B15192"/>
    <w:multiLevelType w:val="hybridMultilevel"/>
    <w:tmpl w:val="212C0B9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3B6A0F80"/>
    <w:multiLevelType w:val="hybridMultilevel"/>
    <w:tmpl w:val="8A7652F0"/>
    <w:lvl w:ilvl="0" w:tplc="612063BA">
      <w:start w:val="25"/>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45046F8F"/>
    <w:multiLevelType w:val="hybridMultilevel"/>
    <w:tmpl w:val="4970A786"/>
    <w:lvl w:ilvl="0" w:tplc="A80C6C84">
      <w:start w:val="1"/>
      <w:numFmt w:val="bullet"/>
      <w:lvlText w:val=""/>
      <w:lvlJc w:val="left"/>
      <w:pPr>
        <w:tabs>
          <w:tab w:val="num" w:pos="720"/>
        </w:tabs>
        <w:ind w:left="720" w:hanging="360"/>
      </w:pPr>
      <w:rPr>
        <w:rFonts w:ascii="Symbol" w:hAnsi="Symbol" w:hint="default"/>
        <w:color w:val="006600"/>
      </w:rPr>
    </w:lvl>
    <w:lvl w:ilvl="1" w:tplc="04100003" w:tentative="1">
      <w:start w:val="1"/>
      <w:numFmt w:val="bullet"/>
      <w:lvlText w:val="o"/>
      <w:lvlJc w:val="left"/>
      <w:pPr>
        <w:ind w:left="732" w:hanging="360"/>
      </w:pPr>
      <w:rPr>
        <w:rFonts w:ascii="Courier New" w:hAnsi="Courier New" w:cs="Courier New" w:hint="default"/>
      </w:rPr>
    </w:lvl>
    <w:lvl w:ilvl="2" w:tplc="04100005" w:tentative="1">
      <w:start w:val="1"/>
      <w:numFmt w:val="bullet"/>
      <w:lvlText w:val=""/>
      <w:lvlJc w:val="left"/>
      <w:pPr>
        <w:ind w:left="1452" w:hanging="360"/>
      </w:pPr>
      <w:rPr>
        <w:rFonts w:ascii="Wingdings" w:hAnsi="Wingdings" w:hint="default"/>
      </w:rPr>
    </w:lvl>
    <w:lvl w:ilvl="3" w:tplc="04100001" w:tentative="1">
      <w:start w:val="1"/>
      <w:numFmt w:val="bullet"/>
      <w:lvlText w:val=""/>
      <w:lvlJc w:val="left"/>
      <w:pPr>
        <w:ind w:left="2172" w:hanging="360"/>
      </w:pPr>
      <w:rPr>
        <w:rFonts w:ascii="Symbol" w:hAnsi="Symbol" w:hint="default"/>
      </w:rPr>
    </w:lvl>
    <w:lvl w:ilvl="4" w:tplc="04100003" w:tentative="1">
      <w:start w:val="1"/>
      <w:numFmt w:val="bullet"/>
      <w:lvlText w:val="o"/>
      <w:lvlJc w:val="left"/>
      <w:pPr>
        <w:ind w:left="2892" w:hanging="360"/>
      </w:pPr>
      <w:rPr>
        <w:rFonts w:ascii="Courier New" w:hAnsi="Courier New" w:cs="Courier New" w:hint="default"/>
      </w:rPr>
    </w:lvl>
    <w:lvl w:ilvl="5" w:tplc="04100005" w:tentative="1">
      <w:start w:val="1"/>
      <w:numFmt w:val="bullet"/>
      <w:lvlText w:val=""/>
      <w:lvlJc w:val="left"/>
      <w:pPr>
        <w:ind w:left="3612" w:hanging="360"/>
      </w:pPr>
      <w:rPr>
        <w:rFonts w:ascii="Wingdings" w:hAnsi="Wingdings" w:hint="default"/>
      </w:rPr>
    </w:lvl>
    <w:lvl w:ilvl="6" w:tplc="04100001" w:tentative="1">
      <w:start w:val="1"/>
      <w:numFmt w:val="bullet"/>
      <w:lvlText w:val=""/>
      <w:lvlJc w:val="left"/>
      <w:pPr>
        <w:ind w:left="4332" w:hanging="360"/>
      </w:pPr>
      <w:rPr>
        <w:rFonts w:ascii="Symbol" w:hAnsi="Symbol" w:hint="default"/>
      </w:rPr>
    </w:lvl>
    <w:lvl w:ilvl="7" w:tplc="04100003" w:tentative="1">
      <w:start w:val="1"/>
      <w:numFmt w:val="bullet"/>
      <w:lvlText w:val="o"/>
      <w:lvlJc w:val="left"/>
      <w:pPr>
        <w:ind w:left="5052" w:hanging="360"/>
      </w:pPr>
      <w:rPr>
        <w:rFonts w:ascii="Courier New" w:hAnsi="Courier New" w:cs="Courier New" w:hint="default"/>
      </w:rPr>
    </w:lvl>
    <w:lvl w:ilvl="8" w:tplc="04100005" w:tentative="1">
      <w:start w:val="1"/>
      <w:numFmt w:val="bullet"/>
      <w:lvlText w:val=""/>
      <w:lvlJc w:val="left"/>
      <w:pPr>
        <w:ind w:left="5772" w:hanging="360"/>
      </w:pPr>
      <w:rPr>
        <w:rFonts w:ascii="Wingdings" w:hAnsi="Wingdings" w:hint="default"/>
      </w:rPr>
    </w:lvl>
  </w:abstractNum>
  <w:abstractNum w:abstractNumId="20">
    <w:nsid w:val="461269A0"/>
    <w:multiLevelType w:val="hybridMultilevel"/>
    <w:tmpl w:val="D1EE4C5E"/>
    <w:lvl w:ilvl="0" w:tplc="F3DCF5A6">
      <w:start w:val="22"/>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47BF3623"/>
    <w:multiLevelType w:val="hybridMultilevel"/>
    <w:tmpl w:val="53FA203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4AEF669C"/>
    <w:multiLevelType w:val="hybridMultilevel"/>
    <w:tmpl w:val="9C60AA4C"/>
    <w:lvl w:ilvl="0" w:tplc="BC1E76A8">
      <w:numFmt w:val="bullet"/>
      <w:lvlText w:val="-"/>
      <w:lvlJc w:val="left"/>
      <w:pPr>
        <w:ind w:left="720" w:hanging="360"/>
      </w:pPr>
      <w:rPr>
        <w:rFonts w:ascii="Verdana" w:eastAsia="Calibri" w:hAnsi="Verdana"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3">
    <w:nsid w:val="4AF905F4"/>
    <w:multiLevelType w:val="hybridMultilevel"/>
    <w:tmpl w:val="6D108A36"/>
    <w:lvl w:ilvl="0" w:tplc="8F24D042">
      <w:start w:val="12"/>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4B4B4892"/>
    <w:multiLevelType w:val="hybridMultilevel"/>
    <w:tmpl w:val="28BE830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4C2F6BDE"/>
    <w:multiLevelType w:val="hybridMultilevel"/>
    <w:tmpl w:val="C2DCE67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4CDA0993"/>
    <w:multiLevelType w:val="hybridMultilevel"/>
    <w:tmpl w:val="C706CF0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nsid w:val="4FD450FE"/>
    <w:multiLevelType w:val="hybridMultilevel"/>
    <w:tmpl w:val="D08AF1CE"/>
    <w:lvl w:ilvl="0" w:tplc="BDA05DD2">
      <w:start w:val="1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nsid w:val="52442EC5"/>
    <w:multiLevelType w:val="hybridMultilevel"/>
    <w:tmpl w:val="292CEAC8"/>
    <w:lvl w:ilvl="0" w:tplc="91701AE2">
      <w:start w:val="10"/>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589A5286"/>
    <w:multiLevelType w:val="hybridMultilevel"/>
    <w:tmpl w:val="3CD89F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58F459D1"/>
    <w:multiLevelType w:val="hybridMultilevel"/>
    <w:tmpl w:val="D2CA078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5AF07AB9"/>
    <w:multiLevelType w:val="hybridMultilevel"/>
    <w:tmpl w:val="D9FC37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nsid w:val="5EB22E5D"/>
    <w:multiLevelType w:val="hybridMultilevel"/>
    <w:tmpl w:val="DC24DBF6"/>
    <w:lvl w:ilvl="0" w:tplc="0410000F">
      <w:start w:val="1"/>
      <w:numFmt w:val="decimal"/>
      <w:lvlText w:val="%1."/>
      <w:lvlJc w:val="left"/>
      <w:pPr>
        <w:tabs>
          <w:tab w:val="num" w:pos="360"/>
        </w:tabs>
        <w:ind w:left="360" w:hanging="360"/>
      </w:p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33">
    <w:nsid w:val="600863E1"/>
    <w:multiLevelType w:val="hybridMultilevel"/>
    <w:tmpl w:val="C706CF0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nsid w:val="675859B6"/>
    <w:multiLevelType w:val="hybridMultilevel"/>
    <w:tmpl w:val="A884766E"/>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679C1DAC"/>
    <w:multiLevelType w:val="hybridMultilevel"/>
    <w:tmpl w:val="B7A6E1E8"/>
    <w:lvl w:ilvl="0" w:tplc="D228DC24">
      <w:start w:val="1"/>
      <w:numFmt w:val="bullet"/>
      <w:lvlText w:val="-"/>
      <w:lvlJc w:val="left"/>
      <w:pPr>
        <w:ind w:left="720" w:hanging="360"/>
      </w:pPr>
      <w:rPr>
        <w:rFonts w:ascii="Trebuchet MS" w:eastAsia="Times New Roman" w:hAnsi="Trebuchet MS" w:cs="Aria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6">
    <w:nsid w:val="680F4832"/>
    <w:multiLevelType w:val="hybridMultilevel"/>
    <w:tmpl w:val="E5CC6E0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nsid w:val="6A772499"/>
    <w:multiLevelType w:val="hybridMultilevel"/>
    <w:tmpl w:val="63D07FE0"/>
    <w:lvl w:ilvl="0" w:tplc="845A0078">
      <w:start w:val="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CCD3167"/>
    <w:multiLevelType w:val="hybridMultilevel"/>
    <w:tmpl w:val="AF6E90C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6FF256FC"/>
    <w:multiLevelType w:val="hybridMultilevel"/>
    <w:tmpl w:val="13E6B6C4"/>
    <w:lvl w:ilvl="0" w:tplc="9244A08E">
      <w:start w:val="24"/>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714B1EC4"/>
    <w:multiLevelType w:val="hybridMultilevel"/>
    <w:tmpl w:val="E676B940"/>
    <w:lvl w:ilvl="0" w:tplc="A80C6C84">
      <w:start w:val="1"/>
      <w:numFmt w:val="bullet"/>
      <w:lvlText w:val=""/>
      <w:lvlJc w:val="left"/>
      <w:pPr>
        <w:tabs>
          <w:tab w:val="num" w:pos="720"/>
        </w:tabs>
        <w:ind w:left="720" w:hanging="360"/>
      </w:pPr>
      <w:rPr>
        <w:rFonts w:ascii="Symbol" w:hAnsi="Symbol" w:hint="default"/>
        <w:color w:val="006600"/>
      </w:rPr>
    </w:lvl>
    <w:lvl w:ilvl="1" w:tplc="04100003" w:tentative="1">
      <w:start w:val="1"/>
      <w:numFmt w:val="bullet"/>
      <w:lvlText w:val="o"/>
      <w:lvlJc w:val="left"/>
      <w:pPr>
        <w:ind w:left="732" w:hanging="360"/>
      </w:pPr>
      <w:rPr>
        <w:rFonts w:ascii="Courier New" w:hAnsi="Courier New" w:cs="Courier New" w:hint="default"/>
      </w:rPr>
    </w:lvl>
    <w:lvl w:ilvl="2" w:tplc="04100005" w:tentative="1">
      <w:start w:val="1"/>
      <w:numFmt w:val="bullet"/>
      <w:lvlText w:val=""/>
      <w:lvlJc w:val="left"/>
      <w:pPr>
        <w:ind w:left="1452" w:hanging="360"/>
      </w:pPr>
      <w:rPr>
        <w:rFonts w:ascii="Wingdings" w:hAnsi="Wingdings" w:hint="default"/>
      </w:rPr>
    </w:lvl>
    <w:lvl w:ilvl="3" w:tplc="04100001" w:tentative="1">
      <w:start w:val="1"/>
      <w:numFmt w:val="bullet"/>
      <w:lvlText w:val=""/>
      <w:lvlJc w:val="left"/>
      <w:pPr>
        <w:ind w:left="2172" w:hanging="360"/>
      </w:pPr>
      <w:rPr>
        <w:rFonts w:ascii="Symbol" w:hAnsi="Symbol" w:hint="default"/>
      </w:rPr>
    </w:lvl>
    <w:lvl w:ilvl="4" w:tplc="04100003" w:tentative="1">
      <w:start w:val="1"/>
      <w:numFmt w:val="bullet"/>
      <w:lvlText w:val="o"/>
      <w:lvlJc w:val="left"/>
      <w:pPr>
        <w:ind w:left="2892" w:hanging="360"/>
      </w:pPr>
      <w:rPr>
        <w:rFonts w:ascii="Courier New" w:hAnsi="Courier New" w:cs="Courier New" w:hint="default"/>
      </w:rPr>
    </w:lvl>
    <w:lvl w:ilvl="5" w:tplc="04100005" w:tentative="1">
      <w:start w:val="1"/>
      <w:numFmt w:val="bullet"/>
      <w:lvlText w:val=""/>
      <w:lvlJc w:val="left"/>
      <w:pPr>
        <w:ind w:left="3612" w:hanging="360"/>
      </w:pPr>
      <w:rPr>
        <w:rFonts w:ascii="Wingdings" w:hAnsi="Wingdings" w:hint="default"/>
      </w:rPr>
    </w:lvl>
    <w:lvl w:ilvl="6" w:tplc="04100001" w:tentative="1">
      <w:start w:val="1"/>
      <w:numFmt w:val="bullet"/>
      <w:lvlText w:val=""/>
      <w:lvlJc w:val="left"/>
      <w:pPr>
        <w:ind w:left="4332" w:hanging="360"/>
      </w:pPr>
      <w:rPr>
        <w:rFonts w:ascii="Symbol" w:hAnsi="Symbol" w:hint="default"/>
      </w:rPr>
    </w:lvl>
    <w:lvl w:ilvl="7" w:tplc="04100003" w:tentative="1">
      <w:start w:val="1"/>
      <w:numFmt w:val="bullet"/>
      <w:lvlText w:val="o"/>
      <w:lvlJc w:val="left"/>
      <w:pPr>
        <w:ind w:left="5052" w:hanging="360"/>
      </w:pPr>
      <w:rPr>
        <w:rFonts w:ascii="Courier New" w:hAnsi="Courier New" w:cs="Courier New" w:hint="default"/>
      </w:rPr>
    </w:lvl>
    <w:lvl w:ilvl="8" w:tplc="04100005" w:tentative="1">
      <w:start w:val="1"/>
      <w:numFmt w:val="bullet"/>
      <w:lvlText w:val=""/>
      <w:lvlJc w:val="left"/>
      <w:pPr>
        <w:ind w:left="5772" w:hanging="360"/>
      </w:pPr>
      <w:rPr>
        <w:rFonts w:ascii="Wingdings" w:hAnsi="Wingdings" w:hint="default"/>
      </w:rPr>
    </w:lvl>
  </w:abstractNum>
  <w:abstractNum w:abstractNumId="41">
    <w:nsid w:val="71D13FA2"/>
    <w:multiLevelType w:val="hybridMultilevel"/>
    <w:tmpl w:val="752E05FC"/>
    <w:lvl w:ilvl="0" w:tplc="B936FB14">
      <w:start w:val="24"/>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nsid w:val="722831C5"/>
    <w:multiLevelType w:val="hybridMultilevel"/>
    <w:tmpl w:val="4266BC2E"/>
    <w:lvl w:ilvl="0" w:tplc="A5542E6A">
      <w:start w:val="24"/>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nsid w:val="72FD1429"/>
    <w:multiLevelType w:val="hybridMultilevel"/>
    <w:tmpl w:val="28BE830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nsid w:val="737477E0"/>
    <w:multiLevelType w:val="hybridMultilevel"/>
    <w:tmpl w:val="9664EE48"/>
    <w:lvl w:ilvl="0" w:tplc="280E067A">
      <w:start w:val="12"/>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nsid w:val="78676BD6"/>
    <w:multiLevelType w:val="hybridMultilevel"/>
    <w:tmpl w:val="2578E1F8"/>
    <w:lvl w:ilvl="0" w:tplc="A80C6C84">
      <w:start w:val="1"/>
      <w:numFmt w:val="bullet"/>
      <w:lvlText w:val=""/>
      <w:lvlJc w:val="left"/>
      <w:pPr>
        <w:tabs>
          <w:tab w:val="num" w:pos="1428"/>
        </w:tabs>
        <w:ind w:left="1428" w:hanging="360"/>
      </w:pPr>
      <w:rPr>
        <w:rFonts w:ascii="Symbol" w:hAnsi="Symbol" w:hint="default"/>
        <w:color w:val="006600"/>
      </w:rPr>
    </w:lvl>
    <w:lvl w:ilvl="1" w:tplc="04100005">
      <w:start w:val="1"/>
      <w:numFmt w:val="bullet"/>
      <w:lvlText w:val=""/>
      <w:lvlJc w:val="left"/>
      <w:pPr>
        <w:tabs>
          <w:tab w:val="num" w:pos="2148"/>
        </w:tabs>
        <w:ind w:left="2148" w:hanging="360"/>
      </w:pPr>
      <w:rPr>
        <w:rFonts w:ascii="Wingdings" w:hAnsi="Wingdings" w:hint="default"/>
        <w:color w:val="0000FF"/>
      </w:rPr>
    </w:lvl>
    <w:lvl w:ilvl="2" w:tplc="B8727EB4">
      <w:start w:val="1"/>
      <w:numFmt w:val="bullet"/>
      <w:lvlText w:val=""/>
      <w:lvlJc w:val="left"/>
      <w:pPr>
        <w:tabs>
          <w:tab w:val="num" w:pos="2868"/>
        </w:tabs>
        <w:ind w:left="2868" w:hanging="360"/>
      </w:pPr>
      <w:rPr>
        <w:rFonts w:ascii="Wingdings" w:hAnsi="Wingdings" w:hint="default"/>
        <w:color w:val="0000FF"/>
      </w:rPr>
    </w:lvl>
    <w:lvl w:ilvl="3" w:tplc="04100001">
      <w:start w:val="1"/>
      <w:numFmt w:val="bullet"/>
      <w:lvlText w:val=""/>
      <w:lvlJc w:val="left"/>
      <w:pPr>
        <w:tabs>
          <w:tab w:val="num" w:pos="3588"/>
        </w:tabs>
        <w:ind w:left="3588" w:hanging="360"/>
      </w:pPr>
      <w:rPr>
        <w:rFonts w:ascii="Symbol" w:hAnsi="Symbol" w:hint="default"/>
      </w:rPr>
    </w:lvl>
    <w:lvl w:ilvl="4" w:tplc="04100003">
      <w:start w:val="1"/>
      <w:numFmt w:val="bullet"/>
      <w:lvlText w:val="o"/>
      <w:lvlJc w:val="left"/>
      <w:pPr>
        <w:tabs>
          <w:tab w:val="num" w:pos="4308"/>
        </w:tabs>
        <w:ind w:left="4308" w:hanging="360"/>
      </w:pPr>
      <w:rPr>
        <w:rFonts w:ascii="Courier New" w:hAnsi="Courier New" w:cs="Courier New" w:hint="default"/>
      </w:rPr>
    </w:lvl>
    <w:lvl w:ilvl="5" w:tplc="04100005" w:tentative="1">
      <w:start w:val="1"/>
      <w:numFmt w:val="bullet"/>
      <w:lvlText w:val=""/>
      <w:lvlJc w:val="left"/>
      <w:pPr>
        <w:tabs>
          <w:tab w:val="num" w:pos="5028"/>
        </w:tabs>
        <w:ind w:left="5028" w:hanging="360"/>
      </w:pPr>
      <w:rPr>
        <w:rFonts w:ascii="Wingdings" w:hAnsi="Wingdings" w:hint="default"/>
      </w:rPr>
    </w:lvl>
    <w:lvl w:ilvl="6" w:tplc="04100001" w:tentative="1">
      <w:start w:val="1"/>
      <w:numFmt w:val="bullet"/>
      <w:lvlText w:val=""/>
      <w:lvlJc w:val="left"/>
      <w:pPr>
        <w:tabs>
          <w:tab w:val="num" w:pos="5748"/>
        </w:tabs>
        <w:ind w:left="5748" w:hanging="360"/>
      </w:pPr>
      <w:rPr>
        <w:rFonts w:ascii="Symbol" w:hAnsi="Symbol" w:hint="default"/>
      </w:rPr>
    </w:lvl>
    <w:lvl w:ilvl="7" w:tplc="04100003" w:tentative="1">
      <w:start w:val="1"/>
      <w:numFmt w:val="bullet"/>
      <w:lvlText w:val="o"/>
      <w:lvlJc w:val="left"/>
      <w:pPr>
        <w:tabs>
          <w:tab w:val="num" w:pos="6468"/>
        </w:tabs>
        <w:ind w:left="6468" w:hanging="360"/>
      </w:pPr>
      <w:rPr>
        <w:rFonts w:ascii="Courier New" w:hAnsi="Courier New" w:cs="Courier New" w:hint="default"/>
      </w:rPr>
    </w:lvl>
    <w:lvl w:ilvl="8" w:tplc="04100005" w:tentative="1">
      <w:start w:val="1"/>
      <w:numFmt w:val="bullet"/>
      <w:lvlText w:val=""/>
      <w:lvlJc w:val="left"/>
      <w:pPr>
        <w:tabs>
          <w:tab w:val="num" w:pos="7188"/>
        </w:tabs>
        <w:ind w:left="7188" w:hanging="360"/>
      </w:pPr>
      <w:rPr>
        <w:rFonts w:ascii="Wingdings" w:hAnsi="Wingdings" w:hint="default"/>
      </w:rPr>
    </w:lvl>
  </w:abstractNum>
  <w:abstractNum w:abstractNumId="46">
    <w:nsid w:val="7A8B6E73"/>
    <w:multiLevelType w:val="hybridMultilevel"/>
    <w:tmpl w:val="9C0876B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45"/>
  </w:num>
  <w:num w:numId="2">
    <w:abstractNumId w:val="32"/>
  </w:num>
  <w:num w:numId="3">
    <w:abstractNumId w:val="15"/>
  </w:num>
  <w:num w:numId="4">
    <w:abstractNumId w:val="29"/>
  </w:num>
  <w:num w:numId="5">
    <w:abstractNumId w:val="3"/>
  </w:num>
  <w:num w:numId="6">
    <w:abstractNumId w:val="17"/>
  </w:num>
  <w:num w:numId="7">
    <w:abstractNumId w:val="21"/>
  </w:num>
  <w:num w:numId="8">
    <w:abstractNumId w:val="10"/>
  </w:num>
  <w:num w:numId="9">
    <w:abstractNumId w:val="25"/>
  </w:num>
  <w:num w:numId="10">
    <w:abstractNumId w:val="8"/>
  </w:num>
  <w:num w:numId="11">
    <w:abstractNumId w:val="36"/>
  </w:num>
  <w:num w:numId="12">
    <w:abstractNumId w:val="34"/>
  </w:num>
  <w:num w:numId="13">
    <w:abstractNumId w:val="31"/>
  </w:num>
  <w:num w:numId="14">
    <w:abstractNumId w:val="7"/>
  </w:num>
  <w:num w:numId="15">
    <w:abstractNumId w:val="46"/>
  </w:num>
  <w:num w:numId="16">
    <w:abstractNumId w:val="19"/>
  </w:num>
  <w:num w:numId="17">
    <w:abstractNumId w:val="12"/>
  </w:num>
  <w:num w:numId="18">
    <w:abstractNumId w:val="40"/>
  </w:num>
  <w:num w:numId="19">
    <w:abstractNumId w:val="35"/>
  </w:num>
  <w:num w:numId="20">
    <w:abstractNumId w:val="22"/>
  </w:num>
  <w:num w:numId="21">
    <w:abstractNumId w:val="37"/>
  </w:num>
  <w:num w:numId="22">
    <w:abstractNumId w:val="43"/>
  </w:num>
  <w:num w:numId="23">
    <w:abstractNumId w:val="2"/>
  </w:num>
  <w:num w:numId="24">
    <w:abstractNumId w:val="41"/>
  </w:num>
  <w:num w:numId="25">
    <w:abstractNumId w:val="26"/>
  </w:num>
  <w:num w:numId="26">
    <w:abstractNumId w:val="33"/>
  </w:num>
  <w:num w:numId="27">
    <w:abstractNumId w:val="30"/>
  </w:num>
  <w:num w:numId="28">
    <w:abstractNumId w:val="44"/>
  </w:num>
  <w:num w:numId="29">
    <w:abstractNumId w:val="42"/>
  </w:num>
  <w:num w:numId="30">
    <w:abstractNumId w:val="18"/>
  </w:num>
  <w:num w:numId="31">
    <w:abstractNumId w:val="38"/>
  </w:num>
  <w:num w:numId="32">
    <w:abstractNumId w:val="24"/>
  </w:num>
  <w:num w:numId="33">
    <w:abstractNumId w:val="23"/>
  </w:num>
  <w:num w:numId="34">
    <w:abstractNumId w:val="27"/>
  </w:num>
  <w:num w:numId="35">
    <w:abstractNumId w:val="20"/>
  </w:num>
  <w:num w:numId="36">
    <w:abstractNumId w:val="39"/>
  </w:num>
  <w:num w:numId="37">
    <w:abstractNumId w:val="13"/>
  </w:num>
  <w:num w:numId="38">
    <w:abstractNumId w:val="4"/>
  </w:num>
  <w:num w:numId="39">
    <w:abstractNumId w:val="0"/>
  </w:num>
  <w:num w:numId="40">
    <w:abstractNumId w:val="28"/>
  </w:num>
  <w:num w:numId="41">
    <w:abstractNumId w:val="11"/>
  </w:num>
  <w:num w:numId="42">
    <w:abstractNumId w:val="1"/>
  </w:num>
  <w:num w:numId="43">
    <w:abstractNumId w:val="6"/>
  </w:num>
  <w:num w:numId="44">
    <w:abstractNumId w:val="5"/>
  </w:num>
  <w:num w:numId="45">
    <w:abstractNumId w:val="9"/>
  </w:num>
  <w:num w:numId="46">
    <w:abstractNumId w:val="16"/>
  </w:num>
  <w:num w:numId="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efaultTableStyle w:val="StileLivelliRischio"/>
  <w:drawingGridHorizontalSpacing w:val="100"/>
  <w:drawingGridVerticalSpacing w:val="136"/>
  <w:displayHorizontalDrawingGridEvery w:val="0"/>
  <w:displayVerticalDrawingGridEvery w:val="0"/>
  <w:noPunctuationKerning/>
  <w:characterSpacingControl w:val="doNotCompress"/>
  <w:hdrShapeDefaults>
    <o:shapedefaults v:ext="edit" spidmax="2118" stroke="f">
      <v:stroke on="f"/>
      <o:colormru v:ext="edit" colors="#7fbfff"/>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536"/>
    <w:rsid w:val="000023A4"/>
    <w:rsid w:val="00004974"/>
    <w:rsid w:val="00013B55"/>
    <w:rsid w:val="0002396A"/>
    <w:rsid w:val="00032290"/>
    <w:rsid w:val="00035EED"/>
    <w:rsid w:val="00040BF1"/>
    <w:rsid w:val="00041357"/>
    <w:rsid w:val="00050BC9"/>
    <w:rsid w:val="0005344F"/>
    <w:rsid w:val="000663E9"/>
    <w:rsid w:val="00067905"/>
    <w:rsid w:val="000713E8"/>
    <w:rsid w:val="000811C1"/>
    <w:rsid w:val="00086449"/>
    <w:rsid w:val="000A244A"/>
    <w:rsid w:val="000A2CB9"/>
    <w:rsid w:val="000B0CF6"/>
    <w:rsid w:val="000B7AD5"/>
    <w:rsid w:val="000C2E34"/>
    <w:rsid w:val="000C6A2D"/>
    <w:rsid w:val="000D0317"/>
    <w:rsid w:val="000D0400"/>
    <w:rsid w:val="000D20FC"/>
    <w:rsid w:val="000D22B6"/>
    <w:rsid w:val="000D633D"/>
    <w:rsid w:val="000D7235"/>
    <w:rsid w:val="000E5655"/>
    <w:rsid w:val="000E5A82"/>
    <w:rsid w:val="000F17F2"/>
    <w:rsid w:val="000F3061"/>
    <w:rsid w:val="000F37BE"/>
    <w:rsid w:val="000F724E"/>
    <w:rsid w:val="001000FF"/>
    <w:rsid w:val="001125B3"/>
    <w:rsid w:val="0012174D"/>
    <w:rsid w:val="001241C1"/>
    <w:rsid w:val="00124B59"/>
    <w:rsid w:val="00127A7A"/>
    <w:rsid w:val="0013693A"/>
    <w:rsid w:val="00147B69"/>
    <w:rsid w:val="0016572E"/>
    <w:rsid w:val="00172B1B"/>
    <w:rsid w:val="00181583"/>
    <w:rsid w:val="00182807"/>
    <w:rsid w:val="00192E6B"/>
    <w:rsid w:val="001969FA"/>
    <w:rsid w:val="001B0623"/>
    <w:rsid w:val="001B0F8C"/>
    <w:rsid w:val="001B2F44"/>
    <w:rsid w:val="001B423A"/>
    <w:rsid w:val="001B6893"/>
    <w:rsid w:val="001C0AC7"/>
    <w:rsid w:val="001C0D83"/>
    <w:rsid w:val="001C2C04"/>
    <w:rsid w:val="001C5190"/>
    <w:rsid w:val="001D03B8"/>
    <w:rsid w:val="001E08F9"/>
    <w:rsid w:val="001E5E25"/>
    <w:rsid w:val="001F2F8F"/>
    <w:rsid w:val="001F5194"/>
    <w:rsid w:val="002004B6"/>
    <w:rsid w:val="00213C4F"/>
    <w:rsid w:val="00216D9A"/>
    <w:rsid w:val="00217396"/>
    <w:rsid w:val="002257A2"/>
    <w:rsid w:val="002259D1"/>
    <w:rsid w:val="00231BE9"/>
    <w:rsid w:val="002320E9"/>
    <w:rsid w:val="00240931"/>
    <w:rsid w:val="002430E0"/>
    <w:rsid w:val="00243D11"/>
    <w:rsid w:val="0024448D"/>
    <w:rsid w:val="00261A41"/>
    <w:rsid w:val="00265A4A"/>
    <w:rsid w:val="00274C9F"/>
    <w:rsid w:val="00276DD6"/>
    <w:rsid w:val="00283BEB"/>
    <w:rsid w:val="00294E7C"/>
    <w:rsid w:val="00297061"/>
    <w:rsid w:val="002B73DF"/>
    <w:rsid w:val="002D04FA"/>
    <w:rsid w:val="002D1E94"/>
    <w:rsid w:val="002E4A4C"/>
    <w:rsid w:val="002E7A9F"/>
    <w:rsid w:val="002F5449"/>
    <w:rsid w:val="00300B8A"/>
    <w:rsid w:val="003144B1"/>
    <w:rsid w:val="00316FCB"/>
    <w:rsid w:val="00324E5B"/>
    <w:rsid w:val="00336771"/>
    <w:rsid w:val="00337D2F"/>
    <w:rsid w:val="00340832"/>
    <w:rsid w:val="003560E5"/>
    <w:rsid w:val="00365906"/>
    <w:rsid w:val="00366839"/>
    <w:rsid w:val="00372C53"/>
    <w:rsid w:val="003746C2"/>
    <w:rsid w:val="00376C4F"/>
    <w:rsid w:val="00390D8D"/>
    <w:rsid w:val="003923D2"/>
    <w:rsid w:val="00392C2E"/>
    <w:rsid w:val="003A020F"/>
    <w:rsid w:val="003A206F"/>
    <w:rsid w:val="003A2F0A"/>
    <w:rsid w:val="003A49D0"/>
    <w:rsid w:val="003A5132"/>
    <w:rsid w:val="003A5DFD"/>
    <w:rsid w:val="003A73C9"/>
    <w:rsid w:val="003B002E"/>
    <w:rsid w:val="003B143E"/>
    <w:rsid w:val="003B6418"/>
    <w:rsid w:val="003D0CF1"/>
    <w:rsid w:val="003D2B10"/>
    <w:rsid w:val="003D5973"/>
    <w:rsid w:val="003E0744"/>
    <w:rsid w:val="003E1896"/>
    <w:rsid w:val="003E398D"/>
    <w:rsid w:val="003E7AE7"/>
    <w:rsid w:val="003F2F12"/>
    <w:rsid w:val="00404063"/>
    <w:rsid w:val="00426A63"/>
    <w:rsid w:val="00426DB4"/>
    <w:rsid w:val="004278FB"/>
    <w:rsid w:val="00441F0A"/>
    <w:rsid w:val="00452589"/>
    <w:rsid w:val="00454CD5"/>
    <w:rsid w:val="004618E7"/>
    <w:rsid w:val="0046722B"/>
    <w:rsid w:val="004817EF"/>
    <w:rsid w:val="00481DAF"/>
    <w:rsid w:val="0048291C"/>
    <w:rsid w:val="0048379E"/>
    <w:rsid w:val="00492C5B"/>
    <w:rsid w:val="00494DA4"/>
    <w:rsid w:val="00496098"/>
    <w:rsid w:val="004A25CA"/>
    <w:rsid w:val="004A30D6"/>
    <w:rsid w:val="004A5F1E"/>
    <w:rsid w:val="004E19BE"/>
    <w:rsid w:val="004E68C3"/>
    <w:rsid w:val="004F1862"/>
    <w:rsid w:val="00504B68"/>
    <w:rsid w:val="005123C0"/>
    <w:rsid w:val="005134D1"/>
    <w:rsid w:val="00517EC4"/>
    <w:rsid w:val="00522B6A"/>
    <w:rsid w:val="00523F1C"/>
    <w:rsid w:val="0053351A"/>
    <w:rsid w:val="005356E6"/>
    <w:rsid w:val="0053750A"/>
    <w:rsid w:val="005468AF"/>
    <w:rsid w:val="0055392A"/>
    <w:rsid w:val="00554CFD"/>
    <w:rsid w:val="005566A1"/>
    <w:rsid w:val="00557136"/>
    <w:rsid w:val="005608FA"/>
    <w:rsid w:val="00562421"/>
    <w:rsid w:val="00562EF8"/>
    <w:rsid w:val="00563C49"/>
    <w:rsid w:val="00572BA7"/>
    <w:rsid w:val="00581200"/>
    <w:rsid w:val="00581270"/>
    <w:rsid w:val="00581985"/>
    <w:rsid w:val="00584DDE"/>
    <w:rsid w:val="00585D05"/>
    <w:rsid w:val="00590CA1"/>
    <w:rsid w:val="00592EC9"/>
    <w:rsid w:val="00597F4B"/>
    <w:rsid w:val="00597FAF"/>
    <w:rsid w:val="005A0884"/>
    <w:rsid w:val="005A1EE8"/>
    <w:rsid w:val="005A64B9"/>
    <w:rsid w:val="005C2D9E"/>
    <w:rsid w:val="005D0827"/>
    <w:rsid w:val="005D45C2"/>
    <w:rsid w:val="005D4A3B"/>
    <w:rsid w:val="005E0905"/>
    <w:rsid w:val="005E368D"/>
    <w:rsid w:val="006077D5"/>
    <w:rsid w:val="0061405C"/>
    <w:rsid w:val="00615644"/>
    <w:rsid w:val="00616818"/>
    <w:rsid w:val="00617FCD"/>
    <w:rsid w:val="00622536"/>
    <w:rsid w:val="00624A87"/>
    <w:rsid w:val="00626585"/>
    <w:rsid w:val="00626758"/>
    <w:rsid w:val="00641A94"/>
    <w:rsid w:val="0064327D"/>
    <w:rsid w:val="00643B4A"/>
    <w:rsid w:val="00654996"/>
    <w:rsid w:val="00654F89"/>
    <w:rsid w:val="00661B2C"/>
    <w:rsid w:val="00671787"/>
    <w:rsid w:val="00672A1A"/>
    <w:rsid w:val="00680FC7"/>
    <w:rsid w:val="006866D0"/>
    <w:rsid w:val="00691FAB"/>
    <w:rsid w:val="00692D43"/>
    <w:rsid w:val="00692E7E"/>
    <w:rsid w:val="0069798B"/>
    <w:rsid w:val="006A6600"/>
    <w:rsid w:val="006A7BAE"/>
    <w:rsid w:val="006B0B7C"/>
    <w:rsid w:val="006B106B"/>
    <w:rsid w:val="006B16CF"/>
    <w:rsid w:val="006B4BBA"/>
    <w:rsid w:val="006B7063"/>
    <w:rsid w:val="006B793C"/>
    <w:rsid w:val="006C3ED3"/>
    <w:rsid w:val="006C4493"/>
    <w:rsid w:val="006D147A"/>
    <w:rsid w:val="006D1647"/>
    <w:rsid w:val="006E6E8B"/>
    <w:rsid w:val="006F0E26"/>
    <w:rsid w:val="006F1506"/>
    <w:rsid w:val="00702280"/>
    <w:rsid w:val="00704306"/>
    <w:rsid w:val="00711C4F"/>
    <w:rsid w:val="00713ADC"/>
    <w:rsid w:val="007210D4"/>
    <w:rsid w:val="00722BA0"/>
    <w:rsid w:val="007252F2"/>
    <w:rsid w:val="00731E06"/>
    <w:rsid w:val="007371E3"/>
    <w:rsid w:val="0074515E"/>
    <w:rsid w:val="00745FBB"/>
    <w:rsid w:val="007460F6"/>
    <w:rsid w:val="007465AA"/>
    <w:rsid w:val="00750995"/>
    <w:rsid w:val="00753774"/>
    <w:rsid w:val="007563A8"/>
    <w:rsid w:val="007632A4"/>
    <w:rsid w:val="007636CB"/>
    <w:rsid w:val="00772850"/>
    <w:rsid w:val="00784C7E"/>
    <w:rsid w:val="00787079"/>
    <w:rsid w:val="007917A1"/>
    <w:rsid w:val="00793289"/>
    <w:rsid w:val="00795C72"/>
    <w:rsid w:val="007963B1"/>
    <w:rsid w:val="007A0152"/>
    <w:rsid w:val="007A0B7F"/>
    <w:rsid w:val="007A0DB5"/>
    <w:rsid w:val="007A1205"/>
    <w:rsid w:val="007A2037"/>
    <w:rsid w:val="007B0EAA"/>
    <w:rsid w:val="007B33B1"/>
    <w:rsid w:val="007B70CE"/>
    <w:rsid w:val="007C231D"/>
    <w:rsid w:val="007C68A7"/>
    <w:rsid w:val="007D032B"/>
    <w:rsid w:val="007D7F1D"/>
    <w:rsid w:val="007E4CAD"/>
    <w:rsid w:val="008022FD"/>
    <w:rsid w:val="008045AD"/>
    <w:rsid w:val="00820D3A"/>
    <w:rsid w:val="00827E7C"/>
    <w:rsid w:val="008333EB"/>
    <w:rsid w:val="0083387C"/>
    <w:rsid w:val="00835CDC"/>
    <w:rsid w:val="008367FE"/>
    <w:rsid w:val="00844B30"/>
    <w:rsid w:val="00844B4F"/>
    <w:rsid w:val="00850751"/>
    <w:rsid w:val="0085510D"/>
    <w:rsid w:val="008607DD"/>
    <w:rsid w:val="008628C4"/>
    <w:rsid w:val="00862D28"/>
    <w:rsid w:val="00866831"/>
    <w:rsid w:val="0087443E"/>
    <w:rsid w:val="0087496D"/>
    <w:rsid w:val="00882CCA"/>
    <w:rsid w:val="00883064"/>
    <w:rsid w:val="008851EC"/>
    <w:rsid w:val="008876D3"/>
    <w:rsid w:val="00887841"/>
    <w:rsid w:val="0089361D"/>
    <w:rsid w:val="00896F11"/>
    <w:rsid w:val="008A3201"/>
    <w:rsid w:val="008A576F"/>
    <w:rsid w:val="008A5AE9"/>
    <w:rsid w:val="008B3A11"/>
    <w:rsid w:val="008B4A66"/>
    <w:rsid w:val="008C482C"/>
    <w:rsid w:val="008C5B3E"/>
    <w:rsid w:val="008D723F"/>
    <w:rsid w:val="008E5805"/>
    <w:rsid w:val="008E7084"/>
    <w:rsid w:val="009156AB"/>
    <w:rsid w:val="00921AC0"/>
    <w:rsid w:val="00926E6C"/>
    <w:rsid w:val="00932B44"/>
    <w:rsid w:val="00943759"/>
    <w:rsid w:val="0094666F"/>
    <w:rsid w:val="00947F79"/>
    <w:rsid w:val="0095369F"/>
    <w:rsid w:val="00960730"/>
    <w:rsid w:val="009632F6"/>
    <w:rsid w:val="009646FC"/>
    <w:rsid w:val="00966FAB"/>
    <w:rsid w:val="00983EF1"/>
    <w:rsid w:val="00986160"/>
    <w:rsid w:val="0099051D"/>
    <w:rsid w:val="00992E31"/>
    <w:rsid w:val="0099636B"/>
    <w:rsid w:val="009A03E4"/>
    <w:rsid w:val="009C2CF2"/>
    <w:rsid w:val="009D2B36"/>
    <w:rsid w:val="009D3362"/>
    <w:rsid w:val="009D4715"/>
    <w:rsid w:val="009D4742"/>
    <w:rsid w:val="009E449D"/>
    <w:rsid w:val="009F1A05"/>
    <w:rsid w:val="009F3490"/>
    <w:rsid w:val="009F63B9"/>
    <w:rsid w:val="009F6CA8"/>
    <w:rsid w:val="00A003E8"/>
    <w:rsid w:val="00A22923"/>
    <w:rsid w:val="00A3010D"/>
    <w:rsid w:val="00A42915"/>
    <w:rsid w:val="00A42F28"/>
    <w:rsid w:val="00A44683"/>
    <w:rsid w:val="00A50861"/>
    <w:rsid w:val="00A51BAE"/>
    <w:rsid w:val="00A543A6"/>
    <w:rsid w:val="00A62E75"/>
    <w:rsid w:val="00A6401F"/>
    <w:rsid w:val="00A717D9"/>
    <w:rsid w:val="00A7527D"/>
    <w:rsid w:val="00A77106"/>
    <w:rsid w:val="00A8113B"/>
    <w:rsid w:val="00A818D3"/>
    <w:rsid w:val="00A9035C"/>
    <w:rsid w:val="00AA1C54"/>
    <w:rsid w:val="00AA3162"/>
    <w:rsid w:val="00AA41B2"/>
    <w:rsid w:val="00AA4E99"/>
    <w:rsid w:val="00AA52CE"/>
    <w:rsid w:val="00AA5C6E"/>
    <w:rsid w:val="00AA7C54"/>
    <w:rsid w:val="00AB4BDC"/>
    <w:rsid w:val="00AB4EE3"/>
    <w:rsid w:val="00AB6F77"/>
    <w:rsid w:val="00AC2582"/>
    <w:rsid w:val="00AD2255"/>
    <w:rsid w:val="00AD3091"/>
    <w:rsid w:val="00AD5EDE"/>
    <w:rsid w:val="00AE19D4"/>
    <w:rsid w:val="00AE2901"/>
    <w:rsid w:val="00AF1A6C"/>
    <w:rsid w:val="00AF604B"/>
    <w:rsid w:val="00B00830"/>
    <w:rsid w:val="00B075EC"/>
    <w:rsid w:val="00B104EC"/>
    <w:rsid w:val="00B10D1B"/>
    <w:rsid w:val="00B24220"/>
    <w:rsid w:val="00B273BA"/>
    <w:rsid w:val="00B34F77"/>
    <w:rsid w:val="00B36D9A"/>
    <w:rsid w:val="00B42049"/>
    <w:rsid w:val="00B46982"/>
    <w:rsid w:val="00B474CA"/>
    <w:rsid w:val="00B47B6A"/>
    <w:rsid w:val="00B5774B"/>
    <w:rsid w:val="00B6005A"/>
    <w:rsid w:val="00B61E1D"/>
    <w:rsid w:val="00B656D6"/>
    <w:rsid w:val="00B76C41"/>
    <w:rsid w:val="00B819D4"/>
    <w:rsid w:val="00B84098"/>
    <w:rsid w:val="00B84A9A"/>
    <w:rsid w:val="00B85261"/>
    <w:rsid w:val="00B906D3"/>
    <w:rsid w:val="00B910D8"/>
    <w:rsid w:val="00B91AC6"/>
    <w:rsid w:val="00B91E0C"/>
    <w:rsid w:val="00B9737F"/>
    <w:rsid w:val="00BA6371"/>
    <w:rsid w:val="00BA7215"/>
    <w:rsid w:val="00BB536A"/>
    <w:rsid w:val="00BC08AF"/>
    <w:rsid w:val="00BC3CA9"/>
    <w:rsid w:val="00BC3FC3"/>
    <w:rsid w:val="00BC63C0"/>
    <w:rsid w:val="00BC6975"/>
    <w:rsid w:val="00BD0339"/>
    <w:rsid w:val="00BD134D"/>
    <w:rsid w:val="00BD273B"/>
    <w:rsid w:val="00BD6665"/>
    <w:rsid w:val="00BE2C62"/>
    <w:rsid w:val="00BE303B"/>
    <w:rsid w:val="00BF3007"/>
    <w:rsid w:val="00BF54CA"/>
    <w:rsid w:val="00C0096C"/>
    <w:rsid w:val="00C0423C"/>
    <w:rsid w:val="00C12053"/>
    <w:rsid w:val="00C2291F"/>
    <w:rsid w:val="00C30547"/>
    <w:rsid w:val="00C32C6A"/>
    <w:rsid w:val="00C336F3"/>
    <w:rsid w:val="00C347D3"/>
    <w:rsid w:val="00C45C69"/>
    <w:rsid w:val="00C54195"/>
    <w:rsid w:val="00C54AE1"/>
    <w:rsid w:val="00C741E6"/>
    <w:rsid w:val="00C7485C"/>
    <w:rsid w:val="00C76DA2"/>
    <w:rsid w:val="00C97D01"/>
    <w:rsid w:val="00CB6D23"/>
    <w:rsid w:val="00CB7BBD"/>
    <w:rsid w:val="00CC6AA8"/>
    <w:rsid w:val="00CE3B8E"/>
    <w:rsid w:val="00CE3D6D"/>
    <w:rsid w:val="00CE7850"/>
    <w:rsid w:val="00CF3B15"/>
    <w:rsid w:val="00CF6FD7"/>
    <w:rsid w:val="00D0040D"/>
    <w:rsid w:val="00D005B2"/>
    <w:rsid w:val="00D04408"/>
    <w:rsid w:val="00D066BE"/>
    <w:rsid w:val="00D066CC"/>
    <w:rsid w:val="00D1111A"/>
    <w:rsid w:val="00D135F2"/>
    <w:rsid w:val="00D230B4"/>
    <w:rsid w:val="00D43395"/>
    <w:rsid w:val="00D617F9"/>
    <w:rsid w:val="00D61D52"/>
    <w:rsid w:val="00D644DA"/>
    <w:rsid w:val="00D64C89"/>
    <w:rsid w:val="00D72269"/>
    <w:rsid w:val="00D85B11"/>
    <w:rsid w:val="00DA32FF"/>
    <w:rsid w:val="00DB20A9"/>
    <w:rsid w:val="00DB6D11"/>
    <w:rsid w:val="00DC2CA1"/>
    <w:rsid w:val="00DC3DEE"/>
    <w:rsid w:val="00DC4DEF"/>
    <w:rsid w:val="00DD43CC"/>
    <w:rsid w:val="00DE05B8"/>
    <w:rsid w:val="00DE1B0A"/>
    <w:rsid w:val="00DE329A"/>
    <w:rsid w:val="00DE5206"/>
    <w:rsid w:val="00DE6D6B"/>
    <w:rsid w:val="00DF55BA"/>
    <w:rsid w:val="00E057F1"/>
    <w:rsid w:val="00E11C21"/>
    <w:rsid w:val="00E11F39"/>
    <w:rsid w:val="00E1316C"/>
    <w:rsid w:val="00E20741"/>
    <w:rsid w:val="00E217AC"/>
    <w:rsid w:val="00E31426"/>
    <w:rsid w:val="00E3743B"/>
    <w:rsid w:val="00E44D6B"/>
    <w:rsid w:val="00E46C6F"/>
    <w:rsid w:val="00E47C47"/>
    <w:rsid w:val="00E50310"/>
    <w:rsid w:val="00E51124"/>
    <w:rsid w:val="00E60F08"/>
    <w:rsid w:val="00E61407"/>
    <w:rsid w:val="00E618CF"/>
    <w:rsid w:val="00E7191B"/>
    <w:rsid w:val="00E71F48"/>
    <w:rsid w:val="00E7549F"/>
    <w:rsid w:val="00E9342D"/>
    <w:rsid w:val="00E954B3"/>
    <w:rsid w:val="00E97763"/>
    <w:rsid w:val="00E97F6C"/>
    <w:rsid w:val="00ED34F7"/>
    <w:rsid w:val="00EE2538"/>
    <w:rsid w:val="00EF011D"/>
    <w:rsid w:val="00EF7857"/>
    <w:rsid w:val="00F0279D"/>
    <w:rsid w:val="00F05395"/>
    <w:rsid w:val="00F1106D"/>
    <w:rsid w:val="00F11DAD"/>
    <w:rsid w:val="00F21235"/>
    <w:rsid w:val="00F23711"/>
    <w:rsid w:val="00F316D2"/>
    <w:rsid w:val="00F35BAE"/>
    <w:rsid w:val="00F362A2"/>
    <w:rsid w:val="00F3696A"/>
    <w:rsid w:val="00F379D0"/>
    <w:rsid w:val="00F43650"/>
    <w:rsid w:val="00F43862"/>
    <w:rsid w:val="00F4513B"/>
    <w:rsid w:val="00F45F23"/>
    <w:rsid w:val="00F46973"/>
    <w:rsid w:val="00F53D08"/>
    <w:rsid w:val="00F55054"/>
    <w:rsid w:val="00F60F8C"/>
    <w:rsid w:val="00F64668"/>
    <w:rsid w:val="00F85E63"/>
    <w:rsid w:val="00F918BA"/>
    <w:rsid w:val="00F92F3B"/>
    <w:rsid w:val="00FA2E7D"/>
    <w:rsid w:val="00FA5B2D"/>
    <w:rsid w:val="00FB038B"/>
    <w:rsid w:val="00FC6A71"/>
    <w:rsid w:val="00FC79BD"/>
    <w:rsid w:val="00FD0B18"/>
    <w:rsid w:val="00FD2750"/>
    <w:rsid w:val="00FD2CBE"/>
    <w:rsid w:val="00FD4BD2"/>
    <w:rsid w:val="00FD651C"/>
    <w:rsid w:val="00FD7866"/>
    <w:rsid w:val="00FE1F6B"/>
    <w:rsid w:val="00FE6141"/>
    <w:rsid w:val="00FF2F4C"/>
    <w:rsid w:val="00FF5EE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18" stroke="f">
      <v:stroke on="f"/>
      <o:colormru v:ext="edit" colors="#7fbfff"/>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181583"/>
    <w:rPr>
      <w:rFonts w:ascii="Trebuchet MS" w:hAnsi="Trebuchet MS"/>
      <w:szCs w:val="24"/>
    </w:rPr>
  </w:style>
  <w:style w:type="paragraph" w:styleId="Titolo1">
    <w:name w:val="heading 1"/>
    <w:basedOn w:val="Normale"/>
    <w:next w:val="Normale"/>
    <w:link w:val="Titolo1Carattere"/>
    <w:qFormat/>
    <w:rsid w:val="00B273BA"/>
    <w:pPr>
      <w:jc w:val="center"/>
      <w:outlineLvl w:val="0"/>
    </w:pPr>
    <w:rPr>
      <w:rFonts w:ascii="CG Omega" w:hAnsi="CG Omega"/>
      <w:b/>
      <w:bCs/>
      <w:color w:val="548DD4"/>
      <w:sz w:val="26"/>
      <w:szCs w:val="20"/>
    </w:rPr>
  </w:style>
  <w:style w:type="paragraph" w:styleId="Titolo2">
    <w:name w:val="heading 2"/>
    <w:basedOn w:val="Normale"/>
    <w:next w:val="Normale"/>
    <w:link w:val="Titolo2Carattere"/>
    <w:qFormat/>
    <w:rsid w:val="000D633D"/>
    <w:pPr>
      <w:pBdr>
        <w:top w:val="single" w:sz="4" w:space="1" w:color="FFFFFF"/>
        <w:left w:val="single" w:sz="4" w:space="0" w:color="FFFFFF"/>
        <w:bottom w:val="single" w:sz="4" w:space="1" w:color="FFFFFF"/>
        <w:right w:val="single" w:sz="4" w:space="0" w:color="FFFFFF"/>
      </w:pBdr>
      <w:shd w:val="clear" w:color="auto" w:fill="C6D9F1"/>
      <w:jc w:val="center"/>
      <w:outlineLvl w:val="1"/>
    </w:pPr>
    <w:rPr>
      <w:rFonts w:ascii="CG Omega" w:hAnsi="CG Omega" w:cs="Arial"/>
      <w:b/>
      <w:color w:val="17365D"/>
      <w:sz w:val="22"/>
      <w:szCs w:val="20"/>
    </w:rPr>
  </w:style>
  <w:style w:type="paragraph" w:styleId="Titolo3">
    <w:name w:val="heading 3"/>
    <w:basedOn w:val="Titolo2"/>
    <w:next w:val="Normale"/>
    <w:link w:val="Titolo3Carattere"/>
    <w:qFormat/>
    <w:rsid w:val="000D633D"/>
    <w:pPr>
      <w:pBdr>
        <w:top w:val="none" w:sz="0" w:space="0" w:color="auto"/>
        <w:left w:val="none" w:sz="0" w:space="0" w:color="auto"/>
        <w:bottom w:val="none" w:sz="0" w:space="0" w:color="auto"/>
        <w:right w:val="none" w:sz="0" w:space="0" w:color="auto"/>
      </w:pBdr>
      <w:shd w:val="clear" w:color="auto" w:fill="auto"/>
      <w:outlineLvl w:val="2"/>
    </w:pPr>
    <w:rPr>
      <w:color w:val="548DD4"/>
      <w:sz w:val="20"/>
    </w:rPr>
  </w:style>
  <w:style w:type="paragraph" w:styleId="Titolo4">
    <w:name w:val="heading 4"/>
    <w:basedOn w:val="Titolo3"/>
    <w:next w:val="Normale"/>
    <w:qFormat/>
    <w:rsid w:val="00643B4A"/>
    <w:pPr>
      <w:outlineLvl w:val="3"/>
    </w:pPr>
  </w:style>
  <w:style w:type="paragraph" w:styleId="Titolo5">
    <w:name w:val="heading 5"/>
    <w:basedOn w:val="Normale"/>
    <w:next w:val="Normale"/>
    <w:link w:val="Titolo5Carattere"/>
    <w:autoRedefine/>
    <w:qFormat/>
    <w:rsid w:val="00554CFD"/>
    <w:pPr>
      <w:keepNext/>
      <w:jc w:val="both"/>
      <w:outlineLvl w:val="4"/>
    </w:pPr>
    <w:rPr>
      <w:b/>
      <w:snapToGrid w:val="0"/>
      <w:color w:val="365F91"/>
    </w:rPr>
  </w:style>
  <w:style w:type="paragraph" w:styleId="Titolo6">
    <w:name w:val="heading 6"/>
    <w:basedOn w:val="Normale"/>
    <w:next w:val="Normale"/>
    <w:link w:val="Titolo6Carattere"/>
    <w:qFormat/>
    <w:pPr>
      <w:keepNext/>
      <w:outlineLvl w:val="5"/>
    </w:pPr>
    <w:rPr>
      <w:b/>
      <w:color w:val="800000"/>
    </w:rPr>
  </w:style>
  <w:style w:type="paragraph" w:styleId="Titolo7">
    <w:name w:val="heading 7"/>
    <w:basedOn w:val="Normale"/>
    <w:next w:val="Normale"/>
    <w:link w:val="Titolo7Carattere"/>
    <w:qFormat/>
    <w:pPr>
      <w:keepNext/>
      <w:ind w:left="851"/>
      <w:outlineLvl w:val="6"/>
    </w:pPr>
    <w:rPr>
      <w:b/>
    </w:rPr>
  </w:style>
  <w:style w:type="paragraph" w:styleId="Titolo8">
    <w:name w:val="heading 8"/>
    <w:basedOn w:val="Normale"/>
    <w:next w:val="Normale"/>
    <w:link w:val="Titolo8Carattere"/>
    <w:qFormat/>
    <w:pPr>
      <w:keepNext/>
      <w:ind w:left="708"/>
      <w:jc w:val="both"/>
      <w:outlineLvl w:val="7"/>
    </w:pPr>
    <w:rPr>
      <w:b/>
      <w:snapToGrid w:val="0"/>
      <w:color w:val="008080"/>
      <w:sz w:val="18"/>
    </w:rPr>
  </w:style>
  <w:style w:type="paragraph" w:styleId="Titolo9">
    <w:name w:val="heading 9"/>
    <w:basedOn w:val="Normale"/>
    <w:next w:val="Normale"/>
    <w:link w:val="Titolo9Carattere"/>
    <w:qFormat/>
    <w:pPr>
      <w:keepNext/>
      <w:ind w:left="709"/>
      <w:outlineLvl w:val="8"/>
    </w:pPr>
    <w:rPr>
      <w:b/>
      <w:snapToGrid w:val="0"/>
      <w:color w:val="800000"/>
    </w:rPr>
  </w:style>
  <w:style w:type="character" w:default="1" w:styleId="Carpredefinitoparagrafo">
    <w:name w:val="Default Paragraph Font"/>
    <w:semiHidden/>
    <w:rsid w:val="00C32C6A"/>
  </w:style>
  <w:style w:type="table" w:default="1" w:styleId="Tabellanormale">
    <w:name w:val="Normal Table"/>
    <w:semiHidden/>
    <w:tblPr>
      <w:tblInd w:w="0" w:type="dxa"/>
      <w:tblCellMar>
        <w:top w:w="0" w:type="dxa"/>
        <w:left w:w="108" w:type="dxa"/>
        <w:bottom w:w="0" w:type="dxa"/>
        <w:right w:w="108" w:type="dxa"/>
      </w:tblCellMar>
    </w:tblPr>
  </w:style>
  <w:style w:type="numbering" w:default="1" w:styleId="Nessunelenco">
    <w:name w:val="No List"/>
    <w:uiPriority w:val="99"/>
    <w:semiHidden/>
    <w:rsid w:val="00C32C6A"/>
  </w:style>
  <w:style w:type="paragraph" w:styleId="Sommario1">
    <w:name w:val="toc 1"/>
    <w:basedOn w:val="Normale"/>
    <w:next w:val="Normale"/>
    <w:autoRedefine/>
    <w:semiHidden/>
    <w:rsid w:val="00661B2C"/>
    <w:pPr>
      <w:tabs>
        <w:tab w:val="right" w:leader="dot" w:pos="9913"/>
      </w:tabs>
    </w:pPr>
    <w:rPr>
      <w:b/>
      <w:noProof/>
      <w:snapToGrid w:val="0"/>
      <w:color w:val="548DD4"/>
      <w:sz w:val="22"/>
      <w:szCs w:val="22"/>
    </w:rPr>
  </w:style>
  <w:style w:type="paragraph" w:styleId="Sommario2">
    <w:name w:val="toc 2"/>
    <w:basedOn w:val="Normale"/>
    <w:next w:val="Normale"/>
    <w:autoRedefine/>
    <w:semiHidden/>
    <w:rsid w:val="00F35BAE"/>
    <w:pPr>
      <w:tabs>
        <w:tab w:val="right" w:leader="dot" w:pos="9913"/>
      </w:tabs>
      <w:ind w:left="227"/>
    </w:pPr>
    <w:rPr>
      <w:noProof/>
      <w:color w:val="7EC234"/>
      <w:sz w:val="22"/>
      <w:szCs w:val="22"/>
    </w:rPr>
  </w:style>
  <w:style w:type="paragraph" w:styleId="Sommario3">
    <w:name w:val="toc 3"/>
    <w:basedOn w:val="Normale"/>
    <w:next w:val="Normale"/>
    <w:autoRedefine/>
    <w:rsid w:val="00661B2C"/>
    <w:pPr>
      <w:tabs>
        <w:tab w:val="right" w:leader="dot" w:pos="9913"/>
      </w:tabs>
      <w:ind w:left="708"/>
    </w:pPr>
    <w:rPr>
      <w:i/>
      <w:noProof/>
      <w:color w:val="7F7F7F"/>
      <w:sz w:val="18"/>
      <w:szCs w:val="18"/>
    </w:rPr>
  </w:style>
  <w:style w:type="paragraph" w:styleId="Sommario4">
    <w:name w:val="toc 4"/>
    <w:basedOn w:val="Normale"/>
    <w:next w:val="Normale"/>
    <w:autoRedefine/>
    <w:pPr>
      <w:ind w:left="1021"/>
    </w:pPr>
    <w:rPr>
      <w:color w:val="808080"/>
      <w:sz w:val="16"/>
    </w:rPr>
  </w:style>
  <w:style w:type="paragraph" w:styleId="Sommario5">
    <w:name w:val="toc 5"/>
    <w:basedOn w:val="Normale"/>
    <w:next w:val="Normale"/>
    <w:autoRedefine/>
    <w:pPr>
      <w:ind w:left="1134"/>
    </w:pPr>
    <w:rPr>
      <w:i/>
      <w:color w:val="808080"/>
      <w:sz w:val="16"/>
    </w:rPr>
  </w:style>
  <w:style w:type="paragraph" w:styleId="Sommario6">
    <w:name w:val="toc 6"/>
    <w:basedOn w:val="Normale"/>
    <w:next w:val="Normale"/>
    <w:autoRedefine/>
    <w:pPr>
      <w:ind w:left="1361"/>
    </w:pPr>
    <w:rPr>
      <w:i/>
      <w:color w:val="808080"/>
      <w:sz w:val="16"/>
    </w:rPr>
  </w:style>
  <w:style w:type="paragraph" w:styleId="Corpotesto">
    <w:name w:val="Body Text"/>
    <w:basedOn w:val="Normale"/>
    <w:pPr>
      <w:ind w:right="223"/>
      <w:jc w:val="both"/>
    </w:pPr>
    <w:rPr>
      <w:rFonts w:cs="Arial"/>
    </w:rPr>
  </w:style>
  <w:style w:type="paragraph" w:styleId="Sommario7">
    <w:name w:val="toc 7"/>
    <w:basedOn w:val="Normale"/>
    <w:next w:val="Normale"/>
    <w:autoRedefine/>
    <w:pPr>
      <w:ind w:left="1200"/>
    </w:pPr>
  </w:style>
  <w:style w:type="paragraph" w:styleId="Sommario8">
    <w:name w:val="toc 8"/>
    <w:basedOn w:val="Normale"/>
    <w:next w:val="Normale"/>
    <w:autoRedefine/>
    <w:pPr>
      <w:ind w:left="1400"/>
    </w:pPr>
  </w:style>
  <w:style w:type="paragraph" w:styleId="Sommario9">
    <w:name w:val="toc 9"/>
    <w:basedOn w:val="Normale"/>
    <w:next w:val="Normale"/>
    <w:autoRedefine/>
    <w:pPr>
      <w:ind w:left="1600"/>
    </w:pPr>
  </w:style>
  <w:style w:type="table" w:styleId="Grigliatabella">
    <w:name w:val="Table Grid"/>
    <w:basedOn w:val="Tabellanormale"/>
    <w:rsid w:val="00E719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 Char Char"/>
    <w:basedOn w:val="Normale"/>
    <w:semiHidden/>
    <w:rsid w:val="00C32C6A"/>
    <w:pPr>
      <w:spacing w:after="160" w:line="240" w:lineRule="exact"/>
    </w:pPr>
    <w:rPr>
      <w:rFonts w:ascii="Tahoma" w:hAnsi="Tahoma"/>
      <w:szCs w:val="20"/>
      <w:lang w:val="en-US" w:eastAsia="en-US"/>
    </w:rPr>
  </w:style>
  <w:style w:type="paragraph" w:styleId="Corpodeltesto2">
    <w:name w:val="Body Text 2"/>
    <w:basedOn w:val="Normale"/>
    <w:rsid w:val="00C32C6A"/>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639"/>
        <w:tab w:val="left" w:pos="9923"/>
      </w:tabs>
      <w:ind w:right="49"/>
      <w:jc w:val="both"/>
    </w:pPr>
    <w:rPr>
      <w:rFonts w:cs="Arial"/>
      <w:szCs w:val="20"/>
    </w:rPr>
  </w:style>
  <w:style w:type="paragraph" w:styleId="Mappadocumento">
    <w:name w:val="Document Map"/>
    <w:basedOn w:val="Normale"/>
    <w:link w:val="MappadocumentoCarattere"/>
    <w:rsid w:val="00E11F39"/>
    <w:pPr>
      <w:shd w:val="clear" w:color="auto" w:fill="000080"/>
    </w:pPr>
    <w:rPr>
      <w:rFonts w:ascii="Tahoma" w:hAnsi="Tahoma" w:cs="Tahoma"/>
      <w:szCs w:val="20"/>
    </w:rPr>
  </w:style>
  <w:style w:type="paragraph" w:customStyle="1" w:styleId="CharChar0">
    <w:name w:val="Char Char"/>
    <w:basedOn w:val="Normale"/>
    <w:semiHidden/>
    <w:rsid w:val="00C32C6A"/>
    <w:pPr>
      <w:spacing w:after="160" w:line="240" w:lineRule="exact"/>
    </w:pPr>
    <w:rPr>
      <w:rFonts w:ascii="Tahoma" w:hAnsi="Tahoma"/>
      <w:szCs w:val="20"/>
      <w:lang w:val="en-US" w:eastAsia="en-US"/>
    </w:rPr>
  </w:style>
  <w:style w:type="paragraph" w:styleId="NormaleWeb">
    <w:name w:val="Normal (Web)"/>
    <w:basedOn w:val="Normale"/>
    <w:rsid w:val="008367FE"/>
    <w:pPr>
      <w:spacing w:before="100" w:beforeAutospacing="1" w:after="100" w:afterAutospacing="1"/>
    </w:pPr>
    <w:rPr>
      <w:rFonts w:ascii="Times New Roman" w:hAnsi="Times New Roman"/>
      <w:sz w:val="24"/>
    </w:rPr>
  </w:style>
  <w:style w:type="paragraph" w:styleId="PreformattatoHTML">
    <w:name w:val="HTML Preformatted"/>
    <w:basedOn w:val="Normale"/>
    <w:rsid w:val="0083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character" w:styleId="Collegamentoipertestuale">
    <w:name w:val="Hyperlink"/>
    <w:rsid w:val="00A51BAE"/>
    <w:rPr>
      <w:color w:val="0000FF"/>
      <w:u w:val="single"/>
    </w:rPr>
  </w:style>
  <w:style w:type="character" w:customStyle="1" w:styleId="Titolo2Carattere">
    <w:name w:val="Titolo 2 Carattere"/>
    <w:link w:val="Titolo2"/>
    <w:rsid w:val="000D633D"/>
    <w:rPr>
      <w:rFonts w:ascii="CG Omega" w:hAnsi="CG Omega" w:cs="Arial"/>
      <w:b/>
      <w:color w:val="17365D"/>
      <w:sz w:val="22"/>
      <w:shd w:val="clear" w:color="auto" w:fill="C6D9F1"/>
    </w:rPr>
  </w:style>
  <w:style w:type="character" w:customStyle="1" w:styleId="Titolo3Carattere">
    <w:name w:val="Titolo 3 Carattere"/>
    <w:link w:val="Titolo3"/>
    <w:rsid w:val="000D633D"/>
    <w:rPr>
      <w:rFonts w:ascii="CG Omega" w:hAnsi="CG Omega" w:cs="Arial"/>
      <w:b/>
      <w:color w:val="548DD4"/>
    </w:rPr>
  </w:style>
  <w:style w:type="paragraph" w:styleId="Intestazione">
    <w:name w:val="header"/>
    <w:basedOn w:val="Normale"/>
    <w:link w:val="IntestazioneCarattere"/>
    <w:rsid w:val="00300B8A"/>
    <w:pPr>
      <w:tabs>
        <w:tab w:val="center" w:pos="4819"/>
        <w:tab w:val="right" w:pos="9638"/>
      </w:tabs>
    </w:pPr>
  </w:style>
  <w:style w:type="character" w:styleId="Collegamentovisitato">
    <w:name w:val="FollowedHyperlink"/>
    <w:rsid w:val="00300B8A"/>
    <w:rPr>
      <w:color w:val="800080"/>
      <w:u w:val="single"/>
    </w:rPr>
  </w:style>
  <w:style w:type="paragraph" w:styleId="Pidipagina">
    <w:name w:val="footer"/>
    <w:basedOn w:val="Normale"/>
    <w:link w:val="PidipaginaCarattere"/>
    <w:uiPriority w:val="99"/>
    <w:rsid w:val="007C231D"/>
    <w:pPr>
      <w:tabs>
        <w:tab w:val="center" w:pos="4819"/>
        <w:tab w:val="right" w:pos="9638"/>
      </w:tabs>
    </w:pPr>
  </w:style>
  <w:style w:type="character" w:styleId="Numeropagina">
    <w:name w:val="page number"/>
    <w:basedOn w:val="Carpredefinitoparagrafo"/>
    <w:rsid w:val="007C231D"/>
  </w:style>
  <w:style w:type="paragraph" w:customStyle="1" w:styleId="Testo">
    <w:name w:val="Testo"/>
    <w:basedOn w:val="Normale"/>
    <w:rsid w:val="00B104EC"/>
    <w:pPr>
      <w:jc w:val="both"/>
    </w:pPr>
    <w:rPr>
      <w:rFonts w:ascii="Times New Roman" w:hAnsi="Times New Roman"/>
      <w:sz w:val="24"/>
    </w:rPr>
  </w:style>
  <w:style w:type="paragraph" w:customStyle="1" w:styleId="BodyText21">
    <w:name w:val="Body Text 21"/>
    <w:basedOn w:val="Normale"/>
    <w:rsid w:val="00B104EC"/>
    <w:pPr>
      <w:widowControl w:val="0"/>
      <w:snapToGrid w:val="0"/>
      <w:jc w:val="both"/>
    </w:pPr>
    <w:rPr>
      <w:rFonts w:ascii="New York" w:hAnsi="New York"/>
      <w:sz w:val="16"/>
    </w:rPr>
  </w:style>
  <w:style w:type="paragraph" w:styleId="Paragrafoelenco">
    <w:name w:val="List Paragraph"/>
    <w:basedOn w:val="Normale"/>
    <w:uiPriority w:val="34"/>
    <w:qFormat/>
    <w:rsid w:val="00013B55"/>
    <w:pPr>
      <w:ind w:left="708"/>
    </w:pPr>
  </w:style>
  <w:style w:type="character" w:styleId="Enfasigrassetto">
    <w:name w:val="Strong"/>
    <w:qFormat/>
    <w:rsid w:val="00643B4A"/>
    <w:rPr>
      <w:b/>
      <w:bCs/>
    </w:rPr>
  </w:style>
  <w:style w:type="character" w:styleId="Enfasicorsivo">
    <w:name w:val="Emphasis"/>
    <w:qFormat/>
    <w:rsid w:val="00643B4A"/>
    <w:rPr>
      <w:i/>
      <w:iCs/>
    </w:rPr>
  </w:style>
  <w:style w:type="paragraph" w:styleId="Sottotitolo">
    <w:name w:val="Subtitle"/>
    <w:basedOn w:val="Normale"/>
    <w:next w:val="Normale"/>
    <w:link w:val="SottotitoloCarattere"/>
    <w:qFormat/>
    <w:rsid w:val="00643B4A"/>
    <w:pPr>
      <w:spacing w:after="60"/>
      <w:jc w:val="center"/>
      <w:outlineLvl w:val="1"/>
    </w:pPr>
    <w:rPr>
      <w:rFonts w:ascii="Cambria" w:hAnsi="Cambria"/>
      <w:sz w:val="24"/>
    </w:rPr>
  </w:style>
  <w:style w:type="character" w:customStyle="1" w:styleId="SottotitoloCarattere">
    <w:name w:val="Sottotitolo Carattere"/>
    <w:link w:val="Sottotitolo"/>
    <w:rsid w:val="00643B4A"/>
    <w:rPr>
      <w:rFonts w:ascii="Cambria" w:eastAsia="Times New Roman" w:hAnsi="Cambria" w:cs="Times New Roman"/>
      <w:sz w:val="24"/>
      <w:szCs w:val="24"/>
    </w:rPr>
  </w:style>
  <w:style w:type="paragraph" w:styleId="Titolo">
    <w:name w:val="Title"/>
    <w:basedOn w:val="Normale"/>
    <w:next w:val="Normale"/>
    <w:link w:val="TitoloCarattere"/>
    <w:qFormat/>
    <w:rsid w:val="00643B4A"/>
    <w:pPr>
      <w:spacing w:before="240" w:after="60"/>
      <w:jc w:val="center"/>
      <w:outlineLvl w:val="0"/>
    </w:pPr>
    <w:rPr>
      <w:rFonts w:ascii="Cambria" w:hAnsi="Cambria"/>
      <w:b/>
      <w:bCs/>
      <w:kern w:val="28"/>
      <w:sz w:val="32"/>
      <w:szCs w:val="32"/>
    </w:rPr>
  </w:style>
  <w:style w:type="character" w:customStyle="1" w:styleId="TitoloCarattere">
    <w:name w:val="Titolo Carattere"/>
    <w:link w:val="Titolo"/>
    <w:rsid w:val="00643B4A"/>
    <w:rPr>
      <w:rFonts w:ascii="Cambria" w:eastAsia="Times New Roman" w:hAnsi="Cambria" w:cs="Times New Roman"/>
      <w:b/>
      <w:bCs/>
      <w:kern w:val="28"/>
      <w:sz w:val="32"/>
      <w:szCs w:val="32"/>
    </w:rPr>
  </w:style>
  <w:style w:type="character" w:styleId="Titolodellibro">
    <w:name w:val="Book Title"/>
    <w:uiPriority w:val="33"/>
    <w:qFormat/>
    <w:rsid w:val="000D633D"/>
    <w:rPr>
      <w:b/>
      <w:bCs/>
      <w:smallCaps/>
      <w:color w:val="365F91"/>
      <w:spacing w:val="5"/>
    </w:rPr>
  </w:style>
  <w:style w:type="character" w:styleId="Riferimentointenso">
    <w:name w:val="Intense Reference"/>
    <w:uiPriority w:val="32"/>
    <w:qFormat/>
    <w:rsid w:val="00643B4A"/>
    <w:rPr>
      <w:b/>
      <w:bCs/>
      <w:smallCaps/>
      <w:color w:val="C0504D"/>
      <w:spacing w:val="5"/>
      <w:u w:val="single"/>
    </w:rPr>
  </w:style>
  <w:style w:type="character" w:styleId="Riferimentodelicato">
    <w:name w:val="Subtle Reference"/>
    <w:uiPriority w:val="31"/>
    <w:qFormat/>
    <w:rsid w:val="00643B4A"/>
    <w:rPr>
      <w:smallCaps/>
      <w:color w:val="C0504D"/>
      <w:u w:val="single"/>
    </w:rPr>
  </w:style>
  <w:style w:type="paragraph" w:styleId="Citazioneintensa">
    <w:name w:val="Intense Quote"/>
    <w:basedOn w:val="Normale"/>
    <w:next w:val="Normale"/>
    <w:link w:val="CitazioneintensaCarattere"/>
    <w:uiPriority w:val="30"/>
    <w:qFormat/>
    <w:rsid w:val="00643B4A"/>
    <w:pPr>
      <w:pBdr>
        <w:bottom w:val="single" w:sz="4" w:space="4" w:color="4F81BD"/>
      </w:pBdr>
      <w:spacing w:before="200" w:after="280"/>
      <w:ind w:left="936" w:right="936"/>
    </w:pPr>
    <w:rPr>
      <w:b/>
      <w:bCs/>
      <w:i/>
      <w:iCs/>
      <w:color w:val="4F81BD"/>
    </w:rPr>
  </w:style>
  <w:style w:type="character" w:customStyle="1" w:styleId="CitazioneintensaCarattere">
    <w:name w:val="Citazione intensa Carattere"/>
    <w:link w:val="Citazioneintensa"/>
    <w:uiPriority w:val="30"/>
    <w:rsid w:val="00643B4A"/>
    <w:rPr>
      <w:rFonts w:ascii="Trebuchet MS" w:hAnsi="Trebuchet MS"/>
      <w:b/>
      <w:bCs/>
      <w:i/>
      <w:iCs/>
      <w:color w:val="4F81BD"/>
      <w:szCs w:val="24"/>
    </w:rPr>
  </w:style>
  <w:style w:type="paragraph" w:styleId="Citazione">
    <w:name w:val="Quote"/>
    <w:basedOn w:val="Normale"/>
    <w:next w:val="Normale"/>
    <w:link w:val="CitazioneCarattere"/>
    <w:uiPriority w:val="29"/>
    <w:qFormat/>
    <w:rsid w:val="00643B4A"/>
    <w:rPr>
      <w:i/>
      <w:iCs/>
      <w:color w:val="000000"/>
    </w:rPr>
  </w:style>
  <w:style w:type="character" w:customStyle="1" w:styleId="CitazioneCarattere">
    <w:name w:val="Citazione Carattere"/>
    <w:link w:val="Citazione"/>
    <w:uiPriority w:val="29"/>
    <w:rsid w:val="00643B4A"/>
    <w:rPr>
      <w:rFonts w:ascii="Trebuchet MS" w:hAnsi="Trebuchet MS"/>
      <w:i/>
      <w:iCs/>
      <w:color w:val="000000"/>
      <w:szCs w:val="24"/>
    </w:rPr>
  </w:style>
  <w:style w:type="character" w:styleId="Enfasiintensa">
    <w:name w:val="Intense Emphasis"/>
    <w:uiPriority w:val="21"/>
    <w:qFormat/>
    <w:rsid w:val="00643B4A"/>
    <w:rPr>
      <w:b/>
      <w:bCs/>
      <w:i/>
      <w:iCs/>
      <w:color w:val="4F81BD"/>
    </w:rPr>
  </w:style>
  <w:style w:type="character" w:styleId="Enfasidelicata">
    <w:name w:val="Subtle Emphasis"/>
    <w:uiPriority w:val="19"/>
    <w:qFormat/>
    <w:rsid w:val="00643B4A"/>
    <w:rPr>
      <w:i/>
      <w:iCs/>
      <w:color w:val="808080"/>
    </w:rPr>
  </w:style>
  <w:style w:type="paragraph" w:styleId="Nessunaspaziatura">
    <w:name w:val="No Spacing"/>
    <w:link w:val="NessunaspaziaturaCarattere"/>
    <w:uiPriority w:val="1"/>
    <w:qFormat/>
    <w:rsid w:val="00643B4A"/>
    <w:rPr>
      <w:rFonts w:ascii="Trebuchet MS" w:hAnsi="Trebuchet MS"/>
      <w:szCs w:val="24"/>
    </w:rPr>
  </w:style>
  <w:style w:type="character" w:customStyle="1" w:styleId="IntestazioneCarattere">
    <w:name w:val="Intestazione Carattere"/>
    <w:link w:val="Intestazione"/>
    <w:rsid w:val="00B91E0C"/>
    <w:rPr>
      <w:rFonts w:ascii="Trebuchet MS" w:hAnsi="Trebuchet MS"/>
      <w:szCs w:val="24"/>
    </w:rPr>
  </w:style>
  <w:style w:type="paragraph" w:styleId="Testofumetto">
    <w:name w:val="Balloon Text"/>
    <w:basedOn w:val="Normale"/>
    <w:link w:val="TestofumettoCarattere"/>
    <w:rsid w:val="00B91E0C"/>
    <w:rPr>
      <w:rFonts w:ascii="Tahoma" w:hAnsi="Tahoma" w:cs="Tahoma"/>
      <w:sz w:val="16"/>
      <w:szCs w:val="16"/>
    </w:rPr>
  </w:style>
  <w:style w:type="character" w:customStyle="1" w:styleId="TestofumettoCarattere">
    <w:name w:val="Testo fumetto Carattere"/>
    <w:link w:val="Testofumetto"/>
    <w:rsid w:val="00B91E0C"/>
    <w:rPr>
      <w:rFonts w:ascii="Tahoma" w:hAnsi="Tahoma" w:cs="Tahoma"/>
      <w:sz w:val="16"/>
      <w:szCs w:val="16"/>
    </w:rPr>
  </w:style>
  <w:style w:type="table" w:styleId="Sfondochiaro-Colore3">
    <w:name w:val="Light Shading Accent 3"/>
    <w:basedOn w:val="Tabellanormale"/>
    <w:uiPriority w:val="60"/>
    <w:rsid w:val="0058127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Sfondochiaro-Colore5">
    <w:name w:val="Light Shading Accent 5"/>
    <w:basedOn w:val="Tabellanormale"/>
    <w:uiPriority w:val="60"/>
    <w:rsid w:val="0058127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Stile1">
    <w:name w:val="Stile1"/>
    <w:basedOn w:val="Normale"/>
    <w:next w:val="Normale"/>
    <w:qFormat/>
    <w:rsid w:val="000D633D"/>
    <w:rPr>
      <w:rFonts w:ascii="CG Omega" w:hAnsi="CG Omega"/>
      <w:b/>
      <w:bCs/>
      <w:color w:val="31849B"/>
      <w:szCs w:val="22"/>
    </w:rPr>
  </w:style>
  <w:style w:type="character" w:customStyle="1" w:styleId="NessunaspaziaturaCarattere">
    <w:name w:val="Nessuna spaziatura Carattere"/>
    <w:link w:val="Nessunaspaziatura"/>
    <w:uiPriority w:val="1"/>
    <w:rsid w:val="003E398D"/>
    <w:rPr>
      <w:rFonts w:ascii="Trebuchet MS" w:hAnsi="Trebuchet MS"/>
      <w:szCs w:val="24"/>
      <w:lang w:val="it-IT" w:eastAsia="it-IT" w:bidi="ar-SA"/>
    </w:rPr>
  </w:style>
  <w:style w:type="paragraph" w:customStyle="1" w:styleId="99CBA4CE31AA4FBEBE4AA2A3CD6AFD2B">
    <w:name w:val="99CBA4CE31AA4FBEBE4AA2A3CD6AFD2B"/>
    <w:rsid w:val="003E398D"/>
    <w:pPr>
      <w:spacing w:after="200" w:line="276" w:lineRule="auto"/>
    </w:pPr>
    <w:rPr>
      <w:rFonts w:ascii="Calibri" w:hAnsi="Calibri"/>
      <w:sz w:val="22"/>
      <w:szCs w:val="22"/>
      <w:lang w:val="en-US" w:eastAsia="en-US"/>
    </w:rPr>
  </w:style>
  <w:style w:type="table" w:customStyle="1" w:styleId="Stile2">
    <w:name w:val="Stile2"/>
    <w:basedOn w:val="Tabellanormale"/>
    <w:rsid w:val="00B91AC6"/>
    <w:rPr>
      <w:color w:val="365F91"/>
    </w:rPr>
    <w:tblPr>
      <w:tblStyleRowBandSize w:val="1"/>
      <w:tblInd w:w="0" w:type="dxa"/>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CellMar>
        <w:top w:w="0" w:type="dxa"/>
        <w:left w:w="108" w:type="dxa"/>
        <w:bottom w:w="0" w:type="dxa"/>
        <w:right w:w="108" w:type="dxa"/>
      </w:tblCellMar>
    </w:tblPr>
    <w:tcPr>
      <w:shd w:val="clear" w:color="auto" w:fill="FFFFFF"/>
      <w:vAlign w:val="center"/>
    </w:tcPr>
    <w:tblStylePr w:type="firstRow">
      <w:rPr>
        <w:b w:val="0"/>
      </w:rPr>
      <w:tblPr/>
      <w:tcPr>
        <w:shd w:val="clear" w:color="auto" w:fill="C6D9F1"/>
      </w:tcPr>
    </w:tblStylePr>
    <w:tblStylePr w:type="band1Horz">
      <w:tblPr/>
      <w:tcPr>
        <w:shd w:val="clear" w:color="auto" w:fill="FFFFFF"/>
      </w:tcPr>
    </w:tblStylePr>
  </w:style>
  <w:style w:type="table" w:styleId="Sfondochiaro-Colore1">
    <w:name w:val="Light Shading Accent 1"/>
    <w:basedOn w:val="Tabellanormale"/>
    <w:uiPriority w:val="60"/>
    <w:rsid w:val="00F43862"/>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h">
    <w:name w:val="h"/>
    <w:basedOn w:val="Tabellagriglia5"/>
    <w:rsid w:val="00B10D1B"/>
    <w:rPr>
      <w:rFonts w:ascii="Trebuchet MS" w:hAnsi="Trebuchet MS"/>
    </w:rPr>
    <w:tblPr>
      <w:tblInd w:w="0" w:type="dxa"/>
      <w:tblBorders>
        <w:top w:val="single" w:sz="12" w:space="0" w:color="F2F2F2"/>
        <w:left w:val="single" w:sz="12" w:space="0" w:color="F2F2F2"/>
        <w:bottom w:val="single" w:sz="12" w:space="0" w:color="F2F2F2"/>
        <w:right w:val="single" w:sz="12" w:space="0" w:color="F2F2F2"/>
        <w:insideH w:val="single" w:sz="12" w:space="0" w:color="F2F2F2"/>
        <w:insideV w:val="single" w:sz="12" w:space="0" w:color="F2F2F2"/>
      </w:tblBorders>
      <w:tblCellMar>
        <w:top w:w="0" w:type="dxa"/>
        <w:left w:w="108" w:type="dxa"/>
        <w:bottom w:w="0" w:type="dxa"/>
        <w:right w:w="108" w:type="dxa"/>
      </w:tblCellMar>
    </w:tblPr>
    <w:tcPr>
      <w:shd w:val="clear" w:color="auto" w:fill="FFFFFF"/>
      <w:vAlign w:val="center"/>
    </w:tcPr>
    <w:tblStylePr w:type="firstRow">
      <w:rPr>
        <w:b/>
        <w:color w:val="auto"/>
      </w:rPr>
      <w:tblPr/>
      <w:tcPr>
        <w:tcBorders>
          <w:top w:val="nil"/>
          <w:left w:val="nil"/>
          <w:bottom w:val="nil"/>
          <w:right w:val="nil"/>
          <w:insideH w:val="nil"/>
          <w:insideV w:val="nil"/>
          <w:tl2br w:val="nil"/>
          <w:tr2bl w:val="nil"/>
        </w:tcBorders>
        <w:shd w:val="clear" w:color="auto" w:fill="D9D9D9"/>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ebellabase">
    <w:name w:val="tebella_base"/>
    <w:basedOn w:val="Tabellanormale"/>
    <w:rsid w:val="00BD273B"/>
    <w:pPr>
      <w:spacing w:before="20" w:after="20"/>
    </w:p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cPr>
      <w:shd w:val="clear" w:color="auto" w:fill="FFFFFF"/>
      <w:vAlign w:val="center"/>
    </w:tcPr>
    <w:tblStylePr w:type="firstRow">
      <w:rPr>
        <w:b/>
      </w:rPr>
      <w:tblPr/>
      <w:tcPr>
        <w:shd w:val="clear" w:color="auto" w:fill="F2F2F2"/>
      </w:tcPr>
    </w:tblStylePr>
  </w:style>
  <w:style w:type="table" w:styleId="Tabellaeffetti3D3">
    <w:name w:val="Table 3D effects 3"/>
    <w:basedOn w:val="Tabellanormale"/>
    <w:rsid w:val="00FD651C"/>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PidipaginaCarattere">
    <w:name w:val="Piè di pagina Carattere"/>
    <w:link w:val="Pidipagina"/>
    <w:uiPriority w:val="99"/>
    <w:rsid w:val="00454CD5"/>
    <w:rPr>
      <w:rFonts w:ascii="Trebuchet MS" w:hAnsi="Trebuchet MS"/>
      <w:szCs w:val="24"/>
    </w:rPr>
  </w:style>
  <w:style w:type="table" w:styleId="Elencochiaro-Colore2">
    <w:name w:val="Light List Accent 2"/>
    <w:basedOn w:val="Tabellanormale"/>
    <w:uiPriority w:val="61"/>
    <w:rsid w:val="007B0EAA"/>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Stile3">
    <w:name w:val="Stile3"/>
    <w:basedOn w:val="Tabellanormale"/>
    <w:rsid w:val="00D005B2"/>
    <w:tblPr>
      <w:tblInd w:w="0"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0" w:type="dxa"/>
        <w:left w:w="108" w:type="dxa"/>
        <w:bottom w:w="0" w:type="dxa"/>
        <w:right w:w="108" w:type="dxa"/>
      </w:tblCellMar>
    </w:tblPr>
    <w:tcPr>
      <w:shd w:val="clear" w:color="auto" w:fill="FFFFFF"/>
      <w:vAlign w:val="center"/>
    </w:tcPr>
    <w:tblStylePr w:type="firstRow">
      <w:tblPr/>
      <w:tcPr>
        <w:shd w:val="clear" w:color="auto" w:fill="8DB3E2"/>
      </w:tcPr>
    </w:tblStylePr>
    <w:tblStylePr w:type="firstCol">
      <w:tblPr/>
      <w:tcPr>
        <w:shd w:val="clear" w:color="auto" w:fill="E7EFF9"/>
      </w:tcPr>
    </w:tblStylePr>
  </w:style>
  <w:style w:type="table" w:customStyle="1" w:styleId="StileLivelliRischio">
    <w:name w:val="Stile_Livelli_Rischio"/>
    <w:basedOn w:val="Grigliatabella"/>
    <w:rsid w:val="00661B2C"/>
    <w:rPr>
      <w:rFonts w:ascii="Trebuchet MS" w:hAnsi="Trebuchet MS"/>
    </w:rPr>
    <w:tblPr>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cPr>
      <w:shd w:val="clear" w:color="auto" w:fill="auto"/>
      <w:vAlign w:val="center"/>
    </w:tcPr>
    <w:tblStylePr w:type="firstRow">
      <w:tblPr/>
      <w:tcPr>
        <w:shd w:val="clear" w:color="auto" w:fill="F2F2F2"/>
      </w:tcPr>
    </w:tblStylePr>
    <w:tblStylePr w:type="lastCol">
      <w:pPr>
        <w:jc w:val="left"/>
      </w:pPr>
      <w:tblPr/>
      <w:tcPr>
        <w:shd w:val="clear" w:color="auto" w:fill="FFFFFF"/>
      </w:tcPr>
    </w:tblStylePr>
    <w:tblStylePr w:type="nwCell">
      <w:tblPr/>
      <w:tcPr>
        <w:shd w:val="clear" w:color="auto" w:fill="C6D9F1"/>
      </w:tcPr>
    </w:tblStylePr>
    <w:tblStylePr w:type="seCell">
      <w:tblPr/>
      <w:tcPr>
        <w:shd w:val="clear" w:color="auto" w:fill="548DD4"/>
      </w:tcPr>
    </w:tblStylePr>
  </w:style>
  <w:style w:type="table" w:styleId="Tabellagriglia5">
    <w:name w:val="Table Grid 5"/>
    <w:basedOn w:val="Tabellanormale"/>
    <w:rsid w:val="008851E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aacolori1">
    <w:name w:val="Table Colorful 1"/>
    <w:basedOn w:val="Tabellanormale"/>
    <w:rsid w:val="00F35BAE"/>
    <w:rPr>
      <w:color w:val="FFFFFF"/>
    </w:rPr>
    <w:tblPr>
      <w:tblInd w:w="0"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top w:w="0" w:type="dxa"/>
        <w:left w:w="108" w:type="dxa"/>
        <w:bottom w:w="0" w:type="dxa"/>
        <w:right w:w="108" w:type="dxa"/>
      </w:tblCellMar>
    </w:tblPr>
    <w:tcPr>
      <w:shd w:val="clear" w:color="auto" w:fill="FFFFFF"/>
    </w:tcPr>
    <w:tblStylePr w:type="firstRow">
      <w:rPr>
        <w:b/>
        <w:bCs/>
        <w:i/>
        <w:iCs/>
      </w:rPr>
    </w:tblStylePr>
    <w:tblStylePr w:type="firstCol">
      <w:rPr>
        <w:b/>
        <w:bCs/>
        <w:i/>
        <w:iCs/>
      </w:rPr>
    </w:tblStylePr>
    <w:tblStylePr w:type="lastCol">
      <w:tblPr/>
      <w:tcPr>
        <w:shd w:val="clear" w:color="auto" w:fill="C00000"/>
      </w:tcPr>
    </w:tblStylePr>
    <w:tblStylePr w:type="nwCell">
      <w:tblPr/>
      <w:tcPr>
        <w:tcBorders>
          <w:top w:val="nil"/>
          <w:left w:val="nil"/>
          <w:bottom w:val="nil"/>
          <w:right w:val="nil"/>
          <w:insideH w:val="nil"/>
          <w:insideV w:val="nil"/>
          <w:tl2br w:val="nil"/>
          <w:tr2bl w:val="nil"/>
        </w:tcBorders>
        <w:shd w:val="clear" w:color="auto" w:fill="FFFFFF"/>
      </w:tcPr>
    </w:tblStylePr>
    <w:tblStylePr w:type="swCell">
      <w:rPr>
        <w:b/>
        <w:bCs/>
        <w:i w:val="0"/>
        <w:iCs w:val="0"/>
      </w:rPr>
      <w:tblPr/>
      <w:tcPr>
        <w:tcBorders>
          <w:tl2br w:val="none" w:sz="0" w:space="0" w:color="auto"/>
          <w:tr2bl w:val="none" w:sz="0" w:space="0" w:color="auto"/>
        </w:tcBorders>
      </w:tcPr>
    </w:tblStylePr>
  </w:style>
  <w:style w:type="character" w:customStyle="1" w:styleId="bold1">
    <w:name w:val="bold1"/>
    <w:rsid w:val="00943759"/>
    <w:rPr>
      <w:b/>
      <w:bCs/>
    </w:rPr>
  </w:style>
  <w:style w:type="character" w:customStyle="1" w:styleId="blackten1">
    <w:name w:val="blackten1"/>
    <w:rsid w:val="00943759"/>
    <w:rPr>
      <w:rFonts w:ascii="Verdana" w:hAnsi="Verdana" w:hint="default"/>
      <w:color w:val="000000"/>
      <w:sz w:val="19"/>
      <w:szCs w:val="19"/>
    </w:rPr>
  </w:style>
  <w:style w:type="character" w:customStyle="1" w:styleId="Titolo5Carattere">
    <w:name w:val="Titolo 5 Carattere"/>
    <w:link w:val="Titolo5"/>
    <w:rsid w:val="00554CFD"/>
    <w:rPr>
      <w:rFonts w:ascii="Trebuchet MS" w:hAnsi="Trebuchet MS"/>
      <w:b/>
      <w:snapToGrid w:val="0"/>
      <w:color w:val="365F91"/>
      <w:szCs w:val="24"/>
    </w:rPr>
  </w:style>
  <w:style w:type="character" w:customStyle="1" w:styleId="Titolo6Carattere">
    <w:name w:val="Titolo 6 Carattere"/>
    <w:link w:val="Titolo6"/>
    <w:rsid w:val="00FE6141"/>
    <w:rPr>
      <w:rFonts w:ascii="Trebuchet MS" w:hAnsi="Trebuchet MS"/>
      <w:b/>
      <w:color w:val="800000"/>
      <w:szCs w:val="24"/>
    </w:rPr>
  </w:style>
  <w:style w:type="character" w:customStyle="1" w:styleId="Titolo7Carattere">
    <w:name w:val="Titolo 7 Carattere"/>
    <w:link w:val="Titolo7"/>
    <w:rsid w:val="00FE6141"/>
    <w:rPr>
      <w:rFonts w:ascii="Trebuchet MS" w:hAnsi="Trebuchet MS"/>
      <w:b/>
      <w:szCs w:val="24"/>
    </w:rPr>
  </w:style>
  <w:style w:type="character" w:customStyle="1" w:styleId="Titolo8Carattere">
    <w:name w:val="Titolo 8 Carattere"/>
    <w:link w:val="Titolo8"/>
    <w:rsid w:val="00FE6141"/>
    <w:rPr>
      <w:rFonts w:ascii="Trebuchet MS" w:hAnsi="Trebuchet MS"/>
      <w:b/>
      <w:snapToGrid w:val="0"/>
      <w:color w:val="008080"/>
      <w:sz w:val="18"/>
      <w:szCs w:val="24"/>
    </w:rPr>
  </w:style>
  <w:style w:type="character" w:customStyle="1" w:styleId="Titolo9Carattere">
    <w:name w:val="Titolo 9 Carattere"/>
    <w:link w:val="Titolo9"/>
    <w:rsid w:val="00FE6141"/>
    <w:rPr>
      <w:rFonts w:ascii="Trebuchet MS" w:hAnsi="Trebuchet MS"/>
      <w:b/>
      <w:snapToGrid w:val="0"/>
      <w:color w:val="800000"/>
      <w:szCs w:val="24"/>
    </w:rPr>
  </w:style>
  <w:style w:type="paragraph" w:customStyle="1" w:styleId="a">
    <w:basedOn w:val="Normale"/>
    <w:next w:val="Corpotesto"/>
    <w:link w:val="CorpodeltestoCarattere"/>
    <w:rsid w:val="00FE6141"/>
    <w:pPr>
      <w:ind w:right="223"/>
      <w:jc w:val="both"/>
    </w:pPr>
    <w:rPr>
      <w:rFonts w:ascii="Tahoma" w:hAnsi="Tahoma" w:cs="Arial"/>
      <w:szCs w:val="20"/>
    </w:rPr>
  </w:style>
  <w:style w:type="character" w:customStyle="1" w:styleId="CorpodeltestoCarattere">
    <w:name w:val="Corpo del testo Carattere"/>
    <w:rsid w:val="00FE6141"/>
    <w:rPr>
      <w:rFonts w:ascii="Tahoma" w:hAnsi="Tahoma" w:cs="Arial"/>
    </w:rPr>
  </w:style>
  <w:style w:type="paragraph" w:customStyle="1" w:styleId="Stile6">
    <w:name w:val="Stile6"/>
    <w:basedOn w:val="Normale"/>
    <w:rsid w:val="00FE6141"/>
    <w:pPr>
      <w:spacing w:after="120"/>
      <w:ind w:left="360"/>
      <w:jc w:val="both"/>
    </w:pPr>
    <w:rPr>
      <w:rFonts w:ascii="Arial" w:hAnsi="Arial" w:cs="Arial"/>
      <w:sz w:val="24"/>
    </w:rPr>
  </w:style>
  <w:style w:type="paragraph" w:styleId="Testocommento">
    <w:name w:val="annotation text"/>
    <w:basedOn w:val="Normale"/>
    <w:link w:val="TestocommentoCarattere"/>
    <w:rsid w:val="00FE6141"/>
    <w:rPr>
      <w:rFonts w:ascii="Times New Roman" w:hAnsi="Times New Roman"/>
      <w:szCs w:val="20"/>
    </w:rPr>
  </w:style>
  <w:style w:type="character" w:customStyle="1" w:styleId="TestocommentoCarattere">
    <w:name w:val="Testo commento Carattere"/>
    <w:basedOn w:val="Carpredefinitoparagrafo"/>
    <w:link w:val="Testocommento"/>
    <w:rsid w:val="00FE6141"/>
  </w:style>
  <w:style w:type="paragraph" w:customStyle="1" w:styleId="pfe3">
    <w:name w:val="pfe3"/>
    <w:basedOn w:val="Normale"/>
    <w:rsid w:val="00FE6141"/>
    <w:pPr>
      <w:spacing w:before="120" w:line="240" w:lineRule="atLeast"/>
      <w:jc w:val="both"/>
    </w:pPr>
    <w:rPr>
      <w:rFonts w:ascii="Times New Roman" w:hAnsi="Times New Roman"/>
      <w:sz w:val="24"/>
      <w:szCs w:val="20"/>
    </w:rPr>
  </w:style>
  <w:style w:type="paragraph" w:styleId="Testonotaapidipagina">
    <w:name w:val="footnote text"/>
    <w:basedOn w:val="Normale"/>
    <w:link w:val="TestonotaapidipaginaCarattere"/>
    <w:rsid w:val="00FE6141"/>
    <w:rPr>
      <w:rFonts w:ascii="Times New Roman" w:hAnsi="Times New Roman"/>
      <w:szCs w:val="20"/>
    </w:rPr>
  </w:style>
  <w:style w:type="character" w:customStyle="1" w:styleId="TestonotaapidipaginaCarattere">
    <w:name w:val="Testo nota a piè di pagina Carattere"/>
    <w:basedOn w:val="Carpredefinitoparagrafo"/>
    <w:link w:val="Testonotaapidipagina"/>
    <w:rsid w:val="00FE6141"/>
  </w:style>
  <w:style w:type="character" w:styleId="Rimandonotaapidipagina">
    <w:name w:val="footnote reference"/>
    <w:rsid w:val="00FE6141"/>
    <w:rPr>
      <w:vertAlign w:val="superscript"/>
    </w:rPr>
  </w:style>
  <w:style w:type="character" w:customStyle="1" w:styleId="MappadocumentoCarattere">
    <w:name w:val="Mappa documento Carattere"/>
    <w:link w:val="Mappadocumento"/>
    <w:rsid w:val="00FE6141"/>
    <w:rPr>
      <w:rFonts w:ascii="Tahoma" w:hAnsi="Tahoma" w:cs="Tahoma"/>
      <w:shd w:val="clear" w:color="auto" w:fill="000080"/>
    </w:rPr>
  </w:style>
  <w:style w:type="character" w:customStyle="1" w:styleId="apple-style-span">
    <w:name w:val="apple-style-span"/>
    <w:rsid w:val="001C2C04"/>
  </w:style>
  <w:style w:type="character" w:customStyle="1" w:styleId="Titolo1Carattere">
    <w:name w:val="Titolo 1 Carattere"/>
    <w:link w:val="Titolo1"/>
    <w:rsid w:val="005A1EE8"/>
    <w:rPr>
      <w:rFonts w:ascii="CG Omega" w:hAnsi="CG Omega"/>
      <w:b/>
      <w:bCs/>
      <w:color w:val="548DD4"/>
      <w:sz w:val="26"/>
    </w:rPr>
  </w:style>
  <w:style w:type="paragraph" w:customStyle="1" w:styleId="Default">
    <w:name w:val="Default"/>
    <w:rsid w:val="005A1EE8"/>
    <w:pPr>
      <w:widowControl w:val="0"/>
      <w:autoSpaceDE w:val="0"/>
      <w:autoSpaceDN w:val="0"/>
      <w:adjustRightInd w:val="0"/>
    </w:pPr>
    <w:rPr>
      <w:rFonts w:ascii="EU Albertina" w:hAnsi="EU Albertina" w:cs="EU Albertina"/>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181583"/>
    <w:rPr>
      <w:rFonts w:ascii="Trebuchet MS" w:hAnsi="Trebuchet MS"/>
      <w:szCs w:val="24"/>
    </w:rPr>
  </w:style>
  <w:style w:type="paragraph" w:styleId="Titolo1">
    <w:name w:val="heading 1"/>
    <w:basedOn w:val="Normale"/>
    <w:next w:val="Normale"/>
    <w:link w:val="Titolo1Carattere"/>
    <w:qFormat/>
    <w:rsid w:val="00B273BA"/>
    <w:pPr>
      <w:jc w:val="center"/>
      <w:outlineLvl w:val="0"/>
    </w:pPr>
    <w:rPr>
      <w:rFonts w:ascii="CG Omega" w:hAnsi="CG Omega"/>
      <w:b/>
      <w:bCs/>
      <w:color w:val="548DD4"/>
      <w:sz w:val="26"/>
      <w:szCs w:val="20"/>
    </w:rPr>
  </w:style>
  <w:style w:type="paragraph" w:styleId="Titolo2">
    <w:name w:val="heading 2"/>
    <w:basedOn w:val="Normale"/>
    <w:next w:val="Normale"/>
    <w:link w:val="Titolo2Carattere"/>
    <w:qFormat/>
    <w:rsid w:val="000D633D"/>
    <w:pPr>
      <w:pBdr>
        <w:top w:val="single" w:sz="4" w:space="1" w:color="FFFFFF"/>
        <w:left w:val="single" w:sz="4" w:space="0" w:color="FFFFFF"/>
        <w:bottom w:val="single" w:sz="4" w:space="1" w:color="FFFFFF"/>
        <w:right w:val="single" w:sz="4" w:space="0" w:color="FFFFFF"/>
      </w:pBdr>
      <w:shd w:val="clear" w:color="auto" w:fill="C6D9F1"/>
      <w:jc w:val="center"/>
      <w:outlineLvl w:val="1"/>
    </w:pPr>
    <w:rPr>
      <w:rFonts w:ascii="CG Omega" w:hAnsi="CG Omega" w:cs="Arial"/>
      <w:b/>
      <w:color w:val="17365D"/>
      <w:sz w:val="22"/>
      <w:szCs w:val="20"/>
    </w:rPr>
  </w:style>
  <w:style w:type="paragraph" w:styleId="Titolo3">
    <w:name w:val="heading 3"/>
    <w:basedOn w:val="Titolo2"/>
    <w:next w:val="Normale"/>
    <w:link w:val="Titolo3Carattere"/>
    <w:qFormat/>
    <w:rsid w:val="000D633D"/>
    <w:pPr>
      <w:pBdr>
        <w:top w:val="none" w:sz="0" w:space="0" w:color="auto"/>
        <w:left w:val="none" w:sz="0" w:space="0" w:color="auto"/>
        <w:bottom w:val="none" w:sz="0" w:space="0" w:color="auto"/>
        <w:right w:val="none" w:sz="0" w:space="0" w:color="auto"/>
      </w:pBdr>
      <w:shd w:val="clear" w:color="auto" w:fill="auto"/>
      <w:outlineLvl w:val="2"/>
    </w:pPr>
    <w:rPr>
      <w:color w:val="548DD4"/>
      <w:sz w:val="20"/>
    </w:rPr>
  </w:style>
  <w:style w:type="paragraph" w:styleId="Titolo4">
    <w:name w:val="heading 4"/>
    <w:basedOn w:val="Titolo3"/>
    <w:next w:val="Normale"/>
    <w:qFormat/>
    <w:rsid w:val="00643B4A"/>
    <w:pPr>
      <w:outlineLvl w:val="3"/>
    </w:pPr>
  </w:style>
  <w:style w:type="paragraph" w:styleId="Titolo5">
    <w:name w:val="heading 5"/>
    <w:basedOn w:val="Normale"/>
    <w:next w:val="Normale"/>
    <w:link w:val="Titolo5Carattere"/>
    <w:autoRedefine/>
    <w:qFormat/>
    <w:rsid w:val="00554CFD"/>
    <w:pPr>
      <w:keepNext/>
      <w:jc w:val="both"/>
      <w:outlineLvl w:val="4"/>
    </w:pPr>
    <w:rPr>
      <w:b/>
      <w:snapToGrid w:val="0"/>
      <w:color w:val="365F91"/>
    </w:rPr>
  </w:style>
  <w:style w:type="paragraph" w:styleId="Titolo6">
    <w:name w:val="heading 6"/>
    <w:basedOn w:val="Normale"/>
    <w:next w:val="Normale"/>
    <w:link w:val="Titolo6Carattere"/>
    <w:qFormat/>
    <w:pPr>
      <w:keepNext/>
      <w:outlineLvl w:val="5"/>
    </w:pPr>
    <w:rPr>
      <w:b/>
      <w:color w:val="800000"/>
    </w:rPr>
  </w:style>
  <w:style w:type="paragraph" w:styleId="Titolo7">
    <w:name w:val="heading 7"/>
    <w:basedOn w:val="Normale"/>
    <w:next w:val="Normale"/>
    <w:link w:val="Titolo7Carattere"/>
    <w:qFormat/>
    <w:pPr>
      <w:keepNext/>
      <w:ind w:left="851"/>
      <w:outlineLvl w:val="6"/>
    </w:pPr>
    <w:rPr>
      <w:b/>
    </w:rPr>
  </w:style>
  <w:style w:type="paragraph" w:styleId="Titolo8">
    <w:name w:val="heading 8"/>
    <w:basedOn w:val="Normale"/>
    <w:next w:val="Normale"/>
    <w:link w:val="Titolo8Carattere"/>
    <w:qFormat/>
    <w:pPr>
      <w:keepNext/>
      <w:ind w:left="708"/>
      <w:jc w:val="both"/>
      <w:outlineLvl w:val="7"/>
    </w:pPr>
    <w:rPr>
      <w:b/>
      <w:snapToGrid w:val="0"/>
      <w:color w:val="008080"/>
      <w:sz w:val="18"/>
    </w:rPr>
  </w:style>
  <w:style w:type="paragraph" w:styleId="Titolo9">
    <w:name w:val="heading 9"/>
    <w:basedOn w:val="Normale"/>
    <w:next w:val="Normale"/>
    <w:link w:val="Titolo9Carattere"/>
    <w:qFormat/>
    <w:pPr>
      <w:keepNext/>
      <w:ind w:left="709"/>
      <w:outlineLvl w:val="8"/>
    </w:pPr>
    <w:rPr>
      <w:b/>
      <w:snapToGrid w:val="0"/>
      <w:color w:val="800000"/>
    </w:rPr>
  </w:style>
  <w:style w:type="character" w:default="1" w:styleId="Carpredefinitoparagrafo">
    <w:name w:val="Default Paragraph Font"/>
    <w:semiHidden/>
    <w:rsid w:val="00C32C6A"/>
  </w:style>
  <w:style w:type="table" w:default="1" w:styleId="Tabellanormale">
    <w:name w:val="Normal Table"/>
    <w:semiHidden/>
    <w:tblPr>
      <w:tblInd w:w="0" w:type="dxa"/>
      <w:tblCellMar>
        <w:top w:w="0" w:type="dxa"/>
        <w:left w:w="108" w:type="dxa"/>
        <w:bottom w:w="0" w:type="dxa"/>
        <w:right w:w="108" w:type="dxa"/>
      </w:tblCellMar>
    </w:tblPr>
  </w:style>
  <w:style w:type="numbering" w:default="1" w:styleId="Nessunelenco">
    <w:name w:val="No List"/>
    <w:uiPriority w:val="99"/>
    <w:semiHidden/>
    <w:rsid w:val="00C32C6A"/>
  </w:style>
  <w:style w:type="paragraph" w:styleId="Sommario1">
    <w:name w:val="toc 1"/>
    <w:basedOn w:val="Normale"/>
    <w:next w:val="Normale"/>
    <w:autoRedefine/>
    <w:semiHidden/>
    <w:rsid w:val="00661B2C"/>
    <w:pPr>
      <w:tabs>
        <w:tab w:val="right" w:leader="dot" w:pos="9913"/>
      </w:tabs>
    </w:pPr>
    <w:rPr>
      <w:b/>
      <w:noProof/>
      <w:snapToGrid w:val="0"/>
      <w:color w:val="548DD4"/>
      <w:sz w:val="22"/>
      <w:szCs w:val="22"/>
    </w:rPr>
  </w:style>
  <w:style w:type="paragraph" w:styleId="Sommario2">
    <w:name w:val="toc 2"/>
    <w:basedOn w:val="Normale"/>
    <w:next w:val="Normale"/>
    <w:autoRedefine/>
    <w:semiHidden/>
    <w:rsid w:val="00F35BAE"/>
    <w:pPr>
      <w:tabs>
        <w:tab w:val="right" w:leader="dot" w:pos="9913"/>
      </w:tabs>
      <w:ind w:left="227"/>
    </w:pPr>
    <w:rPr>
      <w:noProof/>
      <w:color w:val="7EC234"/>
      <w:sz w:val="22"/>
      <w:szCs w:val="22"/>
    </w:rPr>
  </w:style>
  <w:style w:type="paragraph" w:styleId="Sommario3">
    <w:name w:val="toc 3"/>
    <w:basedOn w:val="Normale"/>
    <w:next w:val="Normale"/>
    <w:autoRedefine/>
    <w:rsid w:val="00661B2C"/>
    <w:pPr>
      <w:tabs>
        <w:tab w:val="right" w:leader="dot" w:pos="9913"/>
      </w:tabs>
      <w:ind w:left="708"/>
    </w:pPr>
    <w:rPr>
      <w:i/>
      <w:noProof/>
      <w:color w:val="7F7F7F"/>
      <w:sz w:val="18"/>
      <w:szCs w:val="18"/>
    </w:rPr>
  </w:style>
  <w:style w:type="paragraph" w:styleId="Sommario4">
    <w:name w:val="toc 4"/>
    <w:basedOn w:val="Normale"/>
    <w:next w:val="Normale"/>
    <w:autoRedefine/>
    <w:pPr>
      <w:ind w:left="1021"/>
    </w:pPr>
    <w:rPr>
      <w:color w:val="808080"/>
      <w:sz w:val="16"/>
    </w:rPr>
  </w:style>
  <w:style w:type="paragraph" w:styleId="Sommario5">
    <w:name w:val="toc 5"/>
    <w:basedOn w:val="Normale"/>
    <w:next w:val="Normale"/>
    <w:autoRedefine/>
    <w:pPr>
      <w:ind w:left="1134"/>
    </w:pPr>
    <w:rPr>
      <w:i/>
      <w:color w:val="808080"/>
      <w:sz w:val="16"/>
    </w:rPr>
  </w:style>
  <w:style w:type="paragraph" w:styleId="Sommario6">
    <w:name w:val="toc 6"/>
    <w:basedOn w:val="Normale"/>
    <w:next w:val="Normale"/>
    <w:autoRedefine/>
    <w:pPr>
      <w:ind w:left="1361"/>
    </w:pPr>
    <w:rPr>
      <w:i/>
      <w:color w:val="808080"/>
      <w:sz w:val="16"/>
    </w:rPr>
  </w:style>
  <w:style w:type="paragraph" w:styleId="Corpotesto">
    <w:name w:val="Body Text"/>
    <w:basedOn w:val="Normale"/>
    <w:pPr>
      <w:ind w:right="223"/>
      <w:jc w:val="both"/>
    </w:pPr>
    <w:rPr>
      <w:rFonts w:cs="Arial"/>
    </w:rPr>
  </w:style>
  <w:style w:type="paragraph" w:styleId="Sommario7">
    <w:name w:val="toc 7"/>
    <w:basedOn w:val="Normale"/>
    <w:next w:val="Normale"/>
    <w:autoRedefine/>
    <w:pPr>
      <w:ind w:left="1200"/>
    </w:pPr>
  </w:style>
  <w:style w:type="paragraph" w:styleId="Sommario8">
    <w:name w:val="toc 8"/>
    <w:basedOn w:val="Normale"/>
    <w:next w:val="Normale"/>
    <w:autoRedefine/>
    <w:pPr>
      <w:ind w:left="1400"/>
    </w:pPr>
  </w:style>
  <w:style w:type="paragraph" w:styleId="Sommario9">
    <w:name w:val="toc 9"/>
    <w:basedOn w:val="Normale"/>
    <w:next w:val="Normale"/>
    <w:autoRedefine/>
    <w:pPr>
      <w:ind w:left="1600"/>
    </w:pPr>
  </w:style>
  <w:style w:type="table" w:styleId="Grigliatabella">
    <w:name w:val="Table Grid"/>
    <w:basedOn w:val="Tabellanormale"/>
    <w:rsid w:val="00E719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 Char Char"/>
    <w:basedOn w:val="Normale"/>
    <w:semiHidden/>
    <w:rsid w:val="00C32C6A"/>
    <w:pPr>
      <w:spacing w:after="160" w:line="240" w:lineRule="exact"/>
    </w:pPr>
    <w:rPr>
      <w:rFonts w:ascii="Tahoma" w:hAnsi="Tahoma"/>
      <w:szCs w:val="20"/>
      <w:lang w:val="en-US" w:eastAsia="en-US"/>
    </w:rPr>
  </w:style>
  <w:style w:type="paragraph" w:styleId="Corpodeltesto2">
    <w:name w:val="Body Text 2"/>
    <w:basedOn w:val="Normale"/>
    <w:rsid w:val="00C32C6A"/>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639"/>
        <w:tab w:val="left" w:pos="9923"/>
      </w:tabs>
      <w:ind w:right="49"/>
      <w:jc w:val="both"/>
    </w:pPr>
    <w:rPr>
      <w:rFonts w:cs="Arial"/>
      <w:szCs w:val="20"/>
    </w:rPr>
  </w:style>
  <w:style w:type="paragraph" w:styleId="Mappadocumento">
    <w:name w:val="Document Map"/>
    <w:basedOn w:val="Normale"/>
    <w:link w:val="MappadocumentoCarattere"/>
    <w:rsid w:val="00E11F39"/>
    <w:pPr>
      <w:shd w:val="clear" w:color="auto" w:fill="000080"/>
    </w:pPr>
    <w:rPr>
      <w:rFonts w:ascii="Tahoma" w:hAnsi="Tahoma" w:cs="Tahoma"/>
      <w:szCs w:val="20"/>
    </w:rPr>
  </w:style>
  <w:style w:type="paragraph" w:customStyle="1" w:styleId="CharChar0">
    <w:name w:val="Char Char"/>
    <w:basedOn w:val="Normale"/>
    <w:semiHidden/>
    <w:rsid w:val="00C32C6A"/>
    <w:pPr>
      <w:spacing w:after="160" w:line="240" w:lineRule="exact"/>
    </w:pPr>
    <w:rPr>
      <w:rFonts w:ascii="Tahoma" w:hAnsi="Tahoma"/>
      <w:szCs w:val="20"/>
      <w:lang w:val="en-US" w:eastAsia="en-US"/>
    </w:rPr>
  </w:style>
  <w:style w:type="paragraph" w:styleId="NormaleWeb">
    <w:name w:val="Normal (Web)"/>
    <w:basedOn w:val="Normale"/>
    <w:rsid w:val="008367FE"/>
    <w:pPr>
      <w:spacing w:before="100" w:beforeAutospacing="1" w:after="100" w:afterAutospacing="1"/>
    </w:pPr>
    <w:rPr>
      <w:rFonts w:ascii="Times New Roman" w:hAnsi="Times New Roman"/>
      <w:sz w:val="24"/>
    </w:rPr>
  </w:style>
  <w:style w:type="paragraph" w:styleId="PreformattatoHTML">
    <w:name w:val="HTML Preformatted"/>
    <w:basedOn w:val="Normale"/>
    <w:rsid w:val="0083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character" w:styleId="Collegamentoipertestuale">
    <w:name w:val="Hyperlink"/>
    <w:rsid w:val="00A51BAE"/>
    <w:rPr>
      <w:color w:val="0000FF"/>
      <w:u w:val="single"/>
    </w:rPr>
  </w:style>
  <w:style w:type="character" w:customStyle="1" w:styleId="Titolo2Carattere">
    <w:name w:val="Titolo 2 Carattere"/>
    <w:link w:val="Titolo2"/>
    <w:rsid w:val="000D633D"/>
    <w:rPr>
      <w:rFonts w:ascii="CG Omega" w:hAnsi="CG Omega" w:cs="Arial"/>
      <w:b/>
      <w:color w:val="17365D"/>
      <w:sz w:val="22"/>
      <w:shd w:val="clear" w:color="auto" w:fill="C6D9F1"/>
    </w:rPr>
  </w:style>
  <w:style w:type="character" w:customStyle="1" w:styleId="Titolo3Carattere">
    <w:name w:val="Titolo 3 Carattere"/>
    <w:link w:val="Titolo3"/>
    <w:rsid w:val="000D633D"/>
    <w:rPr>
      <w:rFonts w:ascii="CG Omega" w:hAnsi="CG Omega" w:cs="Arial"/>
      <w:b/>
      <w:color w:val="548DD4"/>
    </w:rPr>
  </w:style>
  <w:style w:type="paragraph" w:styleId="Intestazione">
    <w:name w:val="header"/>
    <w:basedOn w:val="Normale"/>
    <w:link w:val="IntestazioneCarattere"/>
    <w:rsid w:val="00300B8A"/>
    <w:pPr>
      <w:tabs>
        <w:tab w:val="center" w:pos="4819"/>
        <w:tab w:val="right" w:pos="9638"/>
      </w:tabs>
    </w:pPr>
  </w:style>
  <w:style w:type="character" w:styleId="Collegamentovisitato">
    <w:name w:val="FollowedHyperlink"/>
    <w:rsid w:val="00300B8A"/>
    <w:rPr>
      <w:color w:val="800080"/>
      <w:u w:val="single"/>
    </w:rPr>
  </w:style>
  <w:style w:type="paragraph" w:styleId="Pidipagina">
    <w:name w:val="footer"/>
    <w:basedOn w:val="Normale"/>
    <w:link w:val="PidipaginaCarattere"/>
    <w:uiPriority w:val="99"/>
    <w:rsid w:val="007C231D"/>
    <w:pPr>
      <w:tabs>
        <w:tab w:val="center" w:pos="4819"/>
        <w:tab w:val="right" w:pos="9638"/>
      </w:tabs>
    </w:pPr>
  </w:style>
  <w:style w:type="character" w:styleId="Numeropagina">
    <w:name w:val="page number"/>
    <w:basedOn w:val="Carpredefinitoparagrafo"/>
    <w:rsid w:val="007C231D"/>
  </w:style>
  <w:style w:type="paragraph" w:customStyle="1" w:styleId="Testo">
    <w:name w:val="Testo"/>
    <w:basedOn w:val="Normale"/>
    <w:rsid w:val="00B104EC"/>
    <w:pPr>
      <w:jc w:val="both"/>
    </w:pPr>
    <w:rPr>
      <w:rFonts w:ascii="Times New Roman" w:hAnsi="Times New Roman"/>
      <w:sz w:val="24"/>
    </w:rPr>
  </w:style>
  <w:style w:type="paragraph" w:customStyle="1" w:styleId="BodyText21">
    <w:name w:val="Body Text 21"/>
    <w:basedOn w:val="Normale"/>
    <w:rsid w:val="00B104EC"/>
    <w:pPr>
      <w:widowControl w:val="0"/>
      <w:snapToGrid w:val="0"/>
      <w:jc w:val="both"/>
    </w:pPr>
    <w:rPr>
      <w:rFonts w:ascii="New York" w:hAnsi="New York"/>
      <w:sz w:val="16"/>
    </w:rPr>
  </w:style>
  <w:style w:type="paragraph" w:styleId="Paragrafoelenco">
    <w:name w:val="List Paragraph"/>
    <w:basedOn w:val="Normale"/>
    <w:uiPriority w:val="34"/>
    <w:qFormat/>
    <w:rsid w:val="00013B55"/>
    <w:pPr>
      <w:ind w:left="708"/>
    </w:pPr>
  </w:style>
  <w:style w:type="character" w:styleId="Enfasigrassetto">
    <w:name w:val="Strong"/>
    <w:qFormat/>
    <w:rsid w:val="00643B4A"/>
    <w:rPr>
      <w:b/>
      <w:bCs/>
    </w:rPr>
  </w:style>
  <w:style w:type="character" w:styleId="Enfasicorsivo">
    <w:name w:val="Emphasis"/>
    <w:qFormat/>
    <w:rsid w:val="00643B4A"/>
    <w:rPr>
      <w:i/>
      <w:iCs/>
    </w:rPr>
  </w:style>
  <w:style w:type="paragraph" w:styleId="Sottotitolo">
    <w:name w:val="Subtitle"/>
    <w:basedOn w:val="Normale"/>
    <w:next w:val="Normale"/>
    <w:link w:val="SottotitoloCarattere"/>
    <w:qFormat/>
    <w:rsid w:val="00643B4A"/>
    <w:pPr>
      <w:spacing w:after="60"/>
      <w:jc w:val="center"/>
      <w:outlineLvl w:val="1"/>
    </w:pPr>
    <w:rPr>
      <w:rFonts w:ascii="Cambria" w:hAnsi="Cambria"/>
      <w:sz w:val="24"/>
    </w:rPr>
  </w:style>
  <w:style w:type="character" w:customStyle="1" w:styleId="SottotitoloCarattere">
    <w:name w:val="Sottotitolo Carattere"/>
    <w:link w:val="Sottotitolo"/>
    <w:rsid w:val="00643B4A"/>
    <w:rPr>
      <w:rFonts w:ascii="Cambria" w:eastAsia="Times New Roman" w:hAnsi="Cambria" w:cs="Times New Roman"/>
      <w:sz w:val="24"/>
      <w:szCs w:val="24"/>
    </w:rPr>
  </w:style>
  <w:style w:type="paragraph" w:styleId="Titolo">
    <w:name w:val="Title"/>
    <w:basedOn w:val="Normale"/>
    <w:next w:val="Normale"/>
    <w:link w:val="TitoloCarattere"/>
    <w:qFormat/>
    <w:rsid w:val="00643B4A"/>
    <w:pPr>
      <w:spacing w:before="240" w:after="60"/>
      <w:jc w:val="center"/>
      <w:outlineLvl w:val="0"/>
    </w:pPr>
    <w:rPr>
      <w:rFonts w:ascii="Cambria" w:hAnsi="Cambria"/>
      <w:b/>
      <w:bCs/>
      <w:kern w:val="28"/>
      <w:sz w:val="32"/>
      <w:szCs w:val="32"/>
    </w:rPr>
  </w:style>
  <w:style w:type="character" w:customStyle="1" w:styleId="TitoloCarattere">
    <w:name w:val="Titolo Carattere"/>
    <w:link w:val="Titolo"/>
    <w:rsid w:val="00643B4A"/>
    <w:rPr>
      <w:rFonts w:ascii="Cambria" w:eastAsia="Times New Roman" w:hAnsi="Cambria" w:cs="Times New Roman"/>
      <w:b/>
      <w:bCs/>
      <w:kern w:val="28"/>
      <w:sz w:val="32"/>
      <w:szCs w:val="32"/>
    </w:rPr>
  </w:style>
  <w:style w:type="character" w:styleId="Titolodellibro">
    <w:name w:val="Book Title"/>
    <w:uiPriority w:val="33"/>
    <w:qFormat/>
    <w:rsid w:val="000D633D"/>
    <w:rPr>
      <w:b/>
      <w:bCs/>
      <w:smallCaps/>
      <w:color w:val="365F91"/>
      <w:spacing w:val="5"/>
    </w:rPr>
  </w:style>
  <w:style w:type="character" w:styleId="Riferimentointenso">
    <w:name w:val="Intense Reference"/>
    <w:uiPriority w:val="32"/>
    <w:qFormat/>
    <w:rsid w:val="00643B4A"/>
    <w:rPr>
      <w:b/>
      <w:bCs/>
      <w:smallCaps/>
      <w:color w:val="C0504D"/>
      <w:spacing w:val="5"/>
      <w:u w:val="single"/>
    </w:rPr>
  </w:style>
  <w:style w:type="character" w:styleId="Riferimentodelicato">
    <w:name w:val="Subtle Reference"/>
    <w:uiPriority w:val="31"/>
    <w:qFormat/>
    <w:rsid w:val="00643B4A"/>
    <w:rPr>
      <w:smallCaps/>
      <w:color w:val="C0504D"/>
      <w:u w:val="single"/>
    </w:rPr>
  </w:style>
  <w:style w:type="paragraph" w:styleId="Citazioneintensa">
    <w:name w:val="Intense Quote"/>
    <w:basedOn w:val="Normale"/>
    <w:next w:val="Normale"/>
    <w:link w:val="CitazioneintensaCarattere"/>
    <w:uiPriority w:val="30"/>
    <w:qFormat/>
    <w:rsid w:val="00643B4A"/>
    <w:pPr>
      <w:pBdr>
        <w:bottom w:val="single" w:sz="4" w:space="4" w:color="4F81BD"/>
      </w:pBdr>
      <w:spacing w:before="200" w:after="280"/>
      <w:ind w:left="936" w:right="936"/>
    </w:pPr>
    <w:rPr>
      <w:b/>
      <w:bCs/>
      <w:i/>
      <w:iCs/>
      <w:color w:val="4F81BD"/>
    </w:rPr>
  </w:style>
  <w:style w:type="character" w:customStyle="1" w:styleId="CitazioneintensaCarattere">
    <w:name w:val="Citazione intensa Carattere"/>
    <w:link w:val="Citazioneintensa"/>
    <w:uiPriority w:val="30"/>
    <w:rsid w:val="00643B4A"/>
    <w:rPr>
      <w:rFonts w:ascii="Trebuchet MS" w:hAnsi="Trebuchet MS"/>
      <w:b/>
      <w:bCs/>
      <w:i/>
      <w:iCs/>
      <w:color w:val="4F81BD"/>
      <w:szCs w:val="24"/>
    </w:rPr>
  </w:style>
  <w:style w:type="paragraph" w:styleId="Citazione">
    <w:name w:val="Quote"/>
    <w:basedOn w:val="Normale"/>
    <w:next w:val="Normale"/>
    <w:link w:val="CitazioneCarattere"/>
    <w:uiPriority w:val="29"/>
    <w:qFormat/>
    <w:rsid w:val="00643B4A"/>
    <w:rPr>
      <w:i/>
      <w:iCs/>
      <w:color w:val="000000"/>
    </w:rPr>
  </w:style>
  <w:style w:type="character" w:customStyle="1" w:styleId="CitazioneCarattere">
    <w:name w:val="Citazione Carattere"/>
    <w:link w:val="Citazione"/>
    <w:uiPriority w:val="29"/>
    <w:rsid w:val="00643B4A"/>
    <w:rPr>
      <w:rFonts w:ascii="Trebuchet MS" w:hAnsi="Trebuchet MS"/>
      <w:i/>
      <w:iCs/>
      <w:color w:val="000000"/>
      <w:szCs w:val="24"/>
    </w:rPr>
  </w:style>
  <w:style w:type="character" w:styleId="Enfasiintensa">
    <w:name w:val="Intense Emphasis"/>
    <w:uiPriority w:val="21"/>
    <w:qFormat/>
    <w:rsid w:val="00643B4A"/>
    <w:rPr>
      <w:b/>
      <w:bCs/>
      <w:i/>
      <w:iCs/>
      <w:color w:val="4F81BD"/>
    </w:rPr>
  </w:style>
  <w:style w:type="character" w:styleId="Enfasidelicata">
    <w:name w:val="Subtle Emphasis"/>
    <w:uiPriority w:val="19"/>
    <w:qFormat/>
    <w:rsid w:val="00643B4A"/>
    <w:rPr>
      <w:i/>
      <w:iCs/>
      <w:color w:val="808080"/>
    </w:rPr>
  </w:style>
  <w:style w:type="paragraph" w:styleId="Nessunaspaziatura">
    <w:name w:val="No Spacing"/>
    <w:link w:val="NessunaspaziaturaCarattere"/>
    <w:uiPriority w:val="1"/>
    <w:qFormat/>
    <w:rsid w:val="00643B4A"/>
    <w:rPr>
      <w:rFonts w:ascii="Trebuchet MS" w:hAnsi="Trebuchet MS"/>
      <w:szCs w:val="24"/>
    </w:rPr>
  </w:style>
  <w:style w:type="character" w:customStyle="1" w:styleId="IntestazioneCarattere">
    <w:name w:val="Intestazione Carattere"/>
    <w:link w:val="Intestazione"/>
    <w:rsid w:val="00B91E0C"/>
    <w:rPr>
      <w:rFonts w:ascii="Trebuchet MS" w:hAnsi="Trebuchet MS"/>
      <w:szCs w:val="24"/>
    </w:rPr>
  </w:style>
  <w:style w:type="paragraph" w:styleId="Testofumetto">
    <w:name w:val="Balloon Text"/>
    <w:basedOn w:val="Normale"/>
    <w:link w:val="TestofumettoCarattere"/>
    <w:rsid w:val="00B91E0C"/>
    <w:rPr>
      <w:rFonts w:ascii="Tahoma" w:hAnsi="Tahoma" w:cs="Tahoma"/>
      <w:sz w:val="16"/>
      <w:szCs w:val="16"/>
    </w:rPr>
  </w:style>
  <w:style w:type="character" w:customStyle="1" w:styleId="TestofumettoCarattere">
    <w:name w:val="Testo fumetto Carattere"/>
    <w:link w:val="Testofumetto"/>
    <w:rsid w:val="00B91E0C"/>
    <w:rPr>
      <w:rFonts w:ascii="Tahoma" w:hAnsi="Tahoma" w:cs="Tahoma"/>
      <w:sz w:val="16"/>
      <w:szCs w:val="16"/>
    </w:rPr>
  </w:style>
  <w:style w:type="table" w:styleId="Sfondochiaro-Colore3">
    <w:name w:val="Light Shading Accent 3"/>
    <w:basedOn w:val="Tabellanormale"/>
    <w:uiPriority w:val="60"/>
    <w:rsid w:val="0058127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Sfondochiaro-Colore5">
    <w:name w:val="Light Shading Accent 5"/>
    <w:basedOn w:val="Tabellanormale"/>
    <w:uiPriority w:val="60"/>
    <w:rsid w:val="0058127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Stile1">
    <w:name w:val="Stile1"/>
    <w:basedOn w:val="Normale"/>
    <w:next w:val="Normale"/>
    <w:qFormat/>
    <w:rsid w:val="000D633D"/>
    <w:rPr>
      <w:rFonts w:ascii="CG Omega" w:hAnsi="CG Omega"/>
      <w:b/>
      <w:bCs/>
      <w:color w:val="31849B"/>
      <w:szCs w:val="22"/>
    </w:rPr>
  </w:style>
  <w:style w:type="character" w:customStyle="1" w:styleId="NessunaspaziaturaCarattere">
    <w:name w:val="Nessuna spaziatura Carattere"/>
    <w:link w:val="Nessunaspaziatura"/>
    <w:uiPriority w:val="1"/>
    <w:rsid w:val="003E398D"/>
    <w:rPr>
      <w:rFonts w:ascii="Trebuchet MS" w:hAnsi="Trebuchet MS"/>
      <w:szCs w:val="24"/>
      <w:lang w:val="it-IT" w:eastAsia="it-IT" w:bidi="ar-SA"/>
    </w:rPr>
  </w:style>
  <w:style w:type="paragraph" w:customStyle="1" w:styleId="99CBA4CE31AA4FBEBE4AA2A3CD6AFD2B">
    <w:name w:val="99CBA4CE31AA4FBEBE4AA2A3CD6AFD2B"/>
    <w:rsid w:val="003E398D"/>
    <w:pPr>
      <w:spacing w:after="200" w:line="276" w:lineRule="auto"/>
    </w:pPr>
    <w:rPr>
      <w:rFonts w:ascii="Calibri" w:hAnsi="Calibri"/>
      <w:sz w:val="22"/>
      <w:szCs w:val="22"/>
      <w:lang w:val="en-US" w:eastAsia="en-US"/>
    </w:rPr>
  </w:style>
  <w:style w:type="table" w:customStyle="1" w:styleId="Stile2">
    <w:name w:val="Stile2"/>
    <w:basedOn w:val="Tabellanormale"/>
    <w:rsid w:val="00B91AC6"/>
    <w:rPr>
      <w:color w:val="365F91"/>
    </w:rPr>
    <w:tblPr>
      <w:tblStyleRowBandSize w:val="1"/>
      <w:tblInd w:w="0" w:type="dxa"/>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CellMar>
        <w:top w:w="0" w:type="dxa"/>
        <w:left w:w="108" w:type="dxa"/>
        <w:bottom w:w="0" w:type="dxa"/>
        <w:right w:w="108" w:type="dxa"/>
      </w:tblCellMar>
    </w:tblPr>
    <w:tcPr>
      <w:shd w:val="clear" w:color="auto" w:fill="FFFFFF"/>
      <w:vAlign w:val="center"/>
    </w:tcPr>
    <w:tblStylePr w:type="firstRow">
      <w:rPr>
        <w:b w:val="0"/>
      </w:rPr>
      <w:tblPr/>
      <w:tcPr>
        <w:shd w:val="clear" w:color="auto" w:fill="C6D9F1"/>
      </w:tcPr>
    </w:tblStylePr>
    <w:tblStylePr w:type="band1Horz">
      <w:tblPr/>
      <w:tcPr>
        <w:shd w:val="clear" w:color="auto" w:fill="FFFFFF"/>
      </w:tcPr>
    </w:tblStylePr>
  </w:style>
  <w:style w:type="table" w:styleId="Sfondochiaro-Colore1">
    <w:name w:val="Light Shading Accent 1"/>
    <w:basedOn w:val="Tabellanormale"/>
    <w:uiPriority w:val="60"/>
    <w:rsid w:val="00F43862"/>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h">
    <w:name w:val="h"/>
    <w:basedOn w:val="Tabellagriglia5"/>
    <w:rsid w:val="00B10D1B"/>
    <w:rPr>
      <w:rFonts w:ascii="Trebuchet MS" w:hAnsi="Trebuchet MS"/>
    </w:rPr>
    <w:tblPr>
      <w:tblInd w:w="0" w:type="dxa"/>
      <w:tblBorders>
        <w:top w:val="single" w:sz="12" w:space="0" w:color="F2F2F2"/>
        <w:left w:val="single" w:sz="12" w:space="0" w:color="F2F2F2"/>
        <w:bottom w:val="single" w:sz="12" w:space="0" w:color="F2F2F2"/>
        <w:right w:val="single" w:sz="12" w:space="0" w:color="F2F2F2"/>
        <w:insideH w:val="single" w:sz="12" w:space="0" w:color="F2F2F2"/>
        <w:insideV w:val="single" w:sz="12" w:space="0" w:color="F2F2F2"/>
      </w:tblBorders>
      <w:tblCellMar>
        <w:top w:w="0" w:type="dxa"/>
        <w:left w:w="108" w:type="dxa"/>
        <w:bottom w:w="0" w:type="dxa"/>
        <w:right w:w="108" w:type="dxa"/>
      </w:tblCellMar>
    </w:tblPr>
    <w:tcPr>
      <w:shd w:val="clear" w:color="auto" w:fill="FFFFFF"/>
      <w:vAlign w:val="center"/>
    </w:tcPr>
    <w:tblStylePr w:type="firstRow">
      <w:rPr>
        <w:b/>
        <w:color w:val="auto"/>
      </w:rPr>
      <w:tblPr/>
      <w:tcPr>
        <w:tcBorders>
          <w:top w:val="nil"/>
          <w:left w:val="nil"/>
          <w:bottom w:val="nil"/>
          <w:right w:val="nil"/>
          <w:insideH w:val="nil"/>
          <w:insideV w:val="nil"/>
          <w:tl2br w:val="nil"/>
          <w:tr2bl w:val="nil"/>
        </w:tcBorders>
        <w:shd w:val="clear" w:color="auto" w:fill="D9D9D9"/>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ebellabase">
    <w:name w:val="tebella_base"/>
    <w:basedOn w:val="Tabellanormale"/>
    <w:rsid w:val="00BD273B"/>
    <w:pPr>
      <w:spacing w:before="20" w:after="20"/>
    </w:p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cPr>
      <w:shd w:val="clear" w:color="auto" w:fill="FFFFFF"/>
      <w:vAlign w:val="center"/>
    </w:tcPr>
    <w:tblStylePr w:type="firstRow">
      <w:rPr>
        <w:b/>
      </w:rPr>
      <w:tblPr/>
      <w:tcPr>
        <w:shd w:val="clear" w:color="auto" w:fill="F2F2F2"/>
      </w:tcPr>
    </w:tblStylePr>
  </w:style>
  <w:style w:type="table" w:styleId="Tabellaeffetti3D3">
    <w:name w:val="Table 3D effects 3"/>
    <w:basedOn w:val="Tabellanormale"/>
    <w:rsid w:val="00FD651C"/>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PidipaginaCarattere">
    <w:name w:val="Piè di pagina Carattere"/>
    <w:link w:val="Pidipagina"/>
    <w:uiPriority w:val="99"/>
    <w:rsid w:val="00454CD5"/>
    <w:rPr>
      <w:rFonts w:ascii="Trebuchet MS" w:hAnsi="Trebuchet MS"/>
      <w:szCs w:val="24"/>
    </w:rPr>
  </w:style>
  <w:style w:type="table" w:styleId="Elencochiaro-Colore2">
    <w:name w:val="Light List Accent 2"/>
    <w:basedOn w:val="Tabellanormale"/>
    <w:uiPriority w:val="61"/>
    <w:rsid w:val="007B0EAA"/>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Stile3">
    <w:name w:val="Stile3"/>
    <w:basedOn w:val="Tabellanormale"/>
    <w:rsid w:val="00D005B2"/>
    <w:tblPr>
      <w:tblInd w:w="0"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0" w:type="dxa"/>
        <w:left w:w="108" w:type="dxa"/>
        <w:bottom w:w="0" w:type="dxa"/>
        <w:right w:w="108" w:type="dxa"/>
      </w:tblCellMar>
    </w:tblPr>
    <w:tcPr>
      <w:shd w:val="clear" w:color="auto" w:fill="FFFFFF"/>
      <w:vAlign w:val="center"/>
    </w:tcPr>
    <w:tblStylePr w:type="firstRow">
      <w:tblPr/>
      <w:tcPr>
        <w:shd w:val="clear" w:color="auto" w:fill="8DB3E2"/>
      </w:tcPr>
    </w:tblStylePr>
    <w:tblStylePr w:type="firstCol">
      <w:tblPr/>
      <w:tcPr>
        <w:shd w:val="clear" w:color="auto" w:fill="E7EFF9"/>
      </w:tcPr>
    </w:tblStylePr>
  </w:style>
  <w:style w:type="table" w:customStyle="1" w:styleId="StileLivelliRischio">
    <w:name w:val="Stile_Livelli_Rischio"/>
    <w:basedOn w:val="Grigliatabella"/>
    <w:rsid w:val="00661B2C"/>
    <w:rPr>
      <w:rFonts w:ascii="Trebuchet MS" w:hAnsi="Trebuchet MS"/>
    </w:rPr>
    <w:tblPr>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cPr>
      <w:shd w:val="clear" w:color="auto" w:fill="auto"/>
      <w:vAlign w:val="center"/>
    </w:tcPr>
    <w:tblStylePr w:type="firstRow">
      <w:tblPr/>
      <w:tcPr>
        <w:shd w:val="clear" w:color="auto" w:fill="F2F2F2"/>
      </w:tcPr>
    </w:tblStylePr>
    <w:tblStylePr w:type="lastCol">
      <w:pPr>
        <w:jc w:val="left"/>
      </w:pPr>
      <w:tblPr/>
      <w:tcPr>
        <w:shd w:val="clear" w:color="auto" w:fill="FFFFFF"/>
      </w:tcPr>
    </w:tblStylePr>
    <w:tblStylePr w:type="nwCell">
      <w:tblPr/>
      <w:tcPr>
        <w:shd w:val="clear" w:color="auto" w:fill="C6D9F1"/>
      </w:tcPr>
    </w:tblStylePr>
    <w:tblStylePr w:type="seCell">
      <w:tblPr/>
      <w:tcPr>
        <w:shd w:val="clear" w:color="auto" w:fill="548DD4"/>
      </w:tcPr>
    </w:tblStylePr>
  </w:style>
  <w:style w:type="table" w:styleId="Tabellagriglia5">
    <w:name w:val="Table Grid 5"/>
    <w:basedOn w:val="Tabellanormale"/>
    <w:rsid w:val="008851E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aacolori1">
    <w:name w:val="Table Colorful 1"/>
    <w:basedOn w:val="Tabellanormale"/>
    <w:rsid w:val="00F35BAE"/>
    <w:rPr>
      <w:color w:val="FFFFFF"/>
    </w:rPr>
    <w:tblPr>
      <w:tblInd w:w="0"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top w:w="0" w:type="dxa"/>
        <w:left w:w="108" w:type="dxa"/>
        <w:bottom w:w="0" w:type="dxa"/>
        <w:right w:w="108" w:type="dxa"/>
      </w:tblCellMar>
    </w:tblPr>
    <w:tcPr>
      <w:shd w:val="clear" w:color="auto" w:fill="FFFFFF"/>
    </w:tcPr>
    <w:tblStylePr w:type="firstRow">
      <w:rPr>
        <w:b/>
        <w:bCs/>
        <w:i/>
        <w:iCs/>
      </w:rPr>
    </w:tblStylePr>
    <w:tblStylePr w:type="firstCol">
      <w:rPr>
        <w:b/>
        <w:bCs/>
        <w:i/>
        <w:iCs/>
      </w:rPr>
    </w:tblStylePr>
    <w:tblStylePr w:type="lastCol">
      <w:tblPr/>
      <w:tcPr>
        <w:shd w:val="clear" w:color="auto" w:fill="C00000"/>
      </w:tcPr>
    </w:tblStylePr>
    <w:tblStylePr w:type="nwCell">
      <w:tblPr/>
      <w:tcPr>
        <w:tcBorders>
          <w:top w:val="nil"/>
          <w:left w:val="nil"/>
          <w:bottom w:val="nil"/>
          <w:right w:val="nil"/>
          <w:insideH w:val="nil"/>
          <w:insideV w:val="nil"/>
          <w:tl2br w:val="nil"/>
          <w:tr2bl w:val="nil"/>
        </w:tcBorders>
        <w:shd w:val="clear" w:color="auto" w:fill="FFFFFF"/>
      </w:tcPr>
    </w:tblStylePr>
    <w:tblStylePr w:type="swCell">
      <w:rPr>
        <w:b/>
        <w:bCs/>
        <w:i w:val="0"/>
        <w:iCs w:val="0"/>
      </w:rPr>
      <w:tblPr/>
      <w:tcPr>
        <w:tcBorders>
          <w:tl2br w:val="none" w:sz="0" w:space="0" w:color="auto"/>
          <w:tr2bl w:val="none" w:sz="0" w:space="0" w:color="auto"/>
        </w:tcBorders>
      </w:tcPr>
    </w:tblStylePr>
  </w:style>
  <w:style w:type="character" w:customStyle="1" w:styleId="bold1">
    <w:name w:val="bold1"/>
    <w:rsid w:val="00943759"/>
    <w:rPr>
      <w:b/>
      <w:bCs/>
    </w:rPr>
  </w:style>
  <w:style w:type="character" w:customStyle="1" w:styleId="blackten1">
    <w:name w:val="blackten1"/>
    <w:rsid w:val="00943759"/>
    <w:rPr>
      <w:rFonts w:ascii="Verdana" w:hAnsi="Verdana" w:hint="default"/>
      <w:color w:val="000000"/>
      <w:sz w:val="19"/>
      <w:szCs w:val="19"/>
    </w:rPr>
  </w:style>
  <w:style w:type="character" w:customStyle="1" w:styleId="Titolo5Carattere">
    <w:name w:val="Titolo 5 Carattere"/>
    <w:link w:val="Titolo5"/>
    <w:rsid w:val="00554CFD"/>
    <w:rPr>
      <w:rFonts w:ascii="Trebuchet MS" w:hAnsi="Trebuchet MS"/>
      <w:b/>
      <w:snapToGrid w:val="0"/>
      <w:color w:val="365F91"/>
      <w:szCs w:val="24"/>
    </w:rPr>
  </w:style>
  <w:style w:type="character" w:customStyle="1" w:styleId="Titolo6Carattere">
    <w:name w:val="Titolo 6 Carattere"/>
    <w:link w:val="Titolo6"/>
    <w:rsid w:val="00FE6141"/>
    <w:rPr>
      <w:rFonts w:ascii="Trebuchet MS" w:hAnsi="Trebuchet MS"/>
      <w:b/>
      <w:color w:val="800000"/>
      <w:szCs w:val="24"/>
    </w:rPr>
  </w:style>
  <w:style w:type="character" w:customStyle="1" w:styleId="Titolo7Carattere">
    <w:name w:val="Titolo 7 Carattere"/>
    <w:link w:val="Titolo7"/>
    <w:rsid w:val="00FE6141"/>
    <w:rPr>
      <w:rFonts w:ascii="Trebuchet MS" w:hAnsi="Trebuchet MS"/>
      <w:b/>
      <w:szCs w:val="24"/>
    </w:rPr>
  </w:style>
  <w:style w:type="character" w:customStyle="1" w:styleId="Titolo8Carattere">
    <w:name w:val="Titolo 8 Carattere"/>
    <w:link w:val="Titolo8"/>
    <w:rsid w:val="00FE6141"/>
    <w:rPr>
      <w:rFonts w:ascii="Trebuchet MS" w:hAnsi="Trebuchet MS"/>
      <w:b/>
      <w:snapToGrid w:val="0"/>
      <w:color w:val="008080"/>
      <w:sz w:val="18"/>
      <w:szCs w:val="24"/>
    </w:rPr>
  </w:style>
  <w:style w:type="character" w:customStyle="1" w:styleId="Titolo9Carattere">
    <w:name w:val="Titolo 9 Carattere"/>
    <w:link w:val="Titolo9"/>
    <w:rsid w:val="00FE6141"/>
    <w:rPr>
      <w:rFonts w:ascii="Trebuchet MS" w:hAnsi="Trebuchet MS"/>
      <w:b/>
      <w:snapToGrid w:val="0"/>
      <w:color w:val="800000"/>
      <w:szCs w:val="24"/>
    </w:rPr>
  </w:style>
  <w:style w:type="paragraph" w:customStyle="1" w:styleId="a">
    <w:basedOn w:val="Normale"/>
    <w:next w:val="Corpotesto"/>
    <w:link w:val="CorpodeltestoCarattere"/>
    <w:rsid w:val="00FE6141"/>
    <w:pPr>
      <w:ind w:right="223"/>
      <w:jc w:val="both"/>
    </w:pPr>
    <w:rPr>
      <w:rFonts w:ascii="Tahoma" w:hAnsi="Tahoma" w:cs="Arial"/>
      <w:szCs w:val="20"/>
    </w:rPr>
  </w:style>
  <w:style w:type="character" w:customStyle="1" w:styleId="CorpodeltestoCarattere">
    <w:name w:val="Corpo del testo Carattere"/>
    <w:rsid w:val="00FE6141"/>
    <w:rPr>
      <w:rFonts w:ascii="Tahoma" w:hAnsi="Tahoma" w:cs="Arial"/>
    </w:rPr>
  </w:style>
  <w:style w:type="paragraph" w:customStyle="1" w:styleId="Stile6">
    <w:name w:val="Stile6"/>
    <w:basedOn w:val="Normale"/>
    <w:rsid w:val="00FE6141"/>
    <w:pPr>
      <w:spacing w:after="120"/>
      <w:ind w:left="360"/>
      <w:jc w:val="both"/>
    </w:pPr>
    <w:rPr>
      <w:rFonts w:ascii="Arial" w:hAnsi="Arial" w:cs="Arial"/>
      <w:sz w:val="24"/>
    </w:rPr>
  </w:style>
  <w:style w:type="paragraph" w:styleId="Testocommento">
    <w:name w:val="annotation text"/>
    <w:basedOn w:val="Normale"/>
    <w:link w:val="TestocommentoCarattere"/>
    <w:rsid w:val="00FE6141"/>
    <w:rPr>
      <w:rFonts w:ascii="Times New Roman" w:hAnsi="Times New Roman"/>
      <w:szCs w:val="20"/>
    </w:rPr>
  </w:style>
  <w:style w:type="character" w:customStyle="1" w:styleId="TestocommentoCarattere">
    <w:name w:val="Testo commento Carattere"/>
    <w:basedOn w:val="Carpredefinitoparagrafo"/>
    <w:link w:val="Testocommento"/>
    <w:rsid w:val="00FE6141"/>
  </w:style>
  <w:style w:type="paragraph" w:customStyle="1" w:styleId="pfe3">
    <w:name w:val="pfe3"/>
    <w:basedOn w:val="Normale"/>
    <w:rsid w:val="00FE6141"/>
    <w:pPr>
      <w:spacing w:before="120" w:line="240" w:lineRule="atLeast"/>
      <w:jc w:val="both"/>
    </w:pPr>
    <w:rPr>
      <w:rFonts w:ascii="Times New Roman" w:hAnsi="Times New Roman"/>
      <w:sz w:val="24"/>
      <w:szCs w:val="20"/>
    </w:rPr>
  </w:style>
  <w:style w:type="paragraph" w:styleId="Testonotaapidipagina">
    <w:name w:val="footnote text"/>
    <w:basedOn w:val="Normale"/>
    <w:link w:val="TestonotaapidipaginaCarattere"/>
    <w:rsid w:val="00FE6141"/>
    <w:rPr>
      <w:rFonts w:ascii="Times New Roman" w:hAnsi="Times New Roman"/>
      <w:szCs w:val="20"/>
    </w:rPr>
  </w:style>
  <w:style w:type="character" w:customStyle="1" w:styleId="TestonotaapidipaginaCarattere">
    <w:name w:val="Testo nota a piè di pagina Carattere"/>
    <w:basedOn w:val="Carpredefinitoparagrafo"/>
    <w:link w:val="Testonotaapidipagina"/>
    <w:rsid w:val="00FE6141"/>
  </w:style>
  <w:style w:type="character" w:styleId="Rimandonotaapidipagina">
    <w:name w:val="footnote reference"/>
    <w:rsid w:val="00FE6141"/>
    <w:rPr>
      <w:vertAlign w:val="superscript"/>
    </w:rPr>
  </w:style>
  <w:style w:type="character" w:customStyle="1" w:styleId="MappadocumentoCarattere">
    <w:name w:val="Mappa documento Carattere"/>
    <w:link w:val="Mappadocumento"/>
    <w:rsid w:val="00FE6141"/>
    <w:rPr>
      <w:rFonts w:ascii="Tahoma" w:hAnsi="Tahoma" w:cs="Tahoma"/>
      <w:shd w:val="clear" w:color="auto" w:fill="000080"/>
    </w:rPr>
  </w:style>
  <w:style w:type="character" w:customStyle="1" w:styleId="apple-style-span">
    <w:name w:val="apple-style-span"/>
    <w:rsid w:val="001C2C04"/>
  </w:style>
  <w:style w:type="character" w:customStyle="1" w:styleId="Titolo1Carattere">
    <w:name w:val="Titolo 1 Carattere"/>
    <w:link w:val="Titolo1"/>
    <w:rsid w:val="005A1EE8"/>
    <w:rPr>
      <w:rFonts w:ascii="CG Omega" w:hAnsi="CG Omega"/>
      <w:b/>
      <w:bCs/>
      <w:color w:val="548DD4"/>
      <w:sz w:val="26"/>
    </w:rPr>
  </w:style>
  <w:style w:type="paragraph" w:customStyle="1" w:styleId="Default">
    <w:name w:val="Default"/>
    <w:rsid w:val="005A1EE8"/>
    <w:pPr>
      <w:widowControl w:val="0"/>
      <w:autoSpaceDE w:val="0"/>
      <w:autoSpaceDN w:val="0"/>
      <w:adjustRightInd w:val="0"/>
    </w:pPr>
    <w:rPr>
      <w:rFonts w:ascii="EU Albertina" w:hAnsi="EU Albertina" w:cs="EU Alberti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905519">
      <w:bodyDiv w:val="1"/>
      <w:marLeft w:val="0"/>
      <w:marRight w:val="0"/>
      <w:marTop w:val="0"/>
      <w:marBottom w:val="0"/>
      <w:divBdr>
        <w:top w:val="none" w:sz="0" w:space="0" w:color="auto"/>
        <w:left w:val="none" w:sz="0" w:space="0" w:color="auto"/>
        <w:bottom w:val="none" w:sz="0" w:space="0" w:color="auto"/>
        <w:right w:val="none" w:sz="0" w:space="0" w:color="auto"/>
      </w:divBdr>
    </w:div>
    <w:div w:id="1019621522">
      <w:bodyDiv w:val="1"/>
      <w:marLeft w:val="0"/>
      <w:marRight w:val="0"/>
      <w:marTop w:val="0"/>
      <w:marBottom w:val="0"/>
      <w:divBdr>
        <w:top w:val="none" w:sz="0" w:space="0" w:color="auto"/>
        <w:left w:val="none" w:sz="0" w:space="0" w:color="auto"/>
        <w:bottom w:val="none" w:sz="0" w:space="0" w:color="auto"/>
        <w:right w:val="none" w:sz="0" w:space="0" w:color="auto"/>
      </w:divBdr>
    </w:div>
    <w:div w:id="1794011698">
      <w:bodyDiv w:val="1"/>
      <w:marLeft w:val="0"/>
      <w:marRight w:val="0"/>
      <w:marTop w:val="0"/>
      <w:marBottom w:val="0"/>
      <w:divBdr>
        <w:top w:val="none" w:sz="0" w:space="0" w:color="auto"/>
        <w:left w:val="none" w:sz="0" w:space="0" w:color="auto"/>
        <w:bottom w:val="none" w:sz="0" w:space="0" w:color="auto"/>
        <w:right w:val="none" w:sz="0" w:space="0" w:color="auto"/>
      </w:divBdr>
      <w:divsChild>
        <w:div w:id="505941470">
          <w:marLeft w:val="0"/>
          <w:marRight w:val="223"/>
          <w:marTop w:val="0"/>
          <w:marBottom w:val="0"/>
          <w:divBdr>
            <w:top w:val="none" w:sz="0" w:space="0" w:color="auto"/>
            <w:left w:val="none" w:sz="0" w:space="0" w:color="auto"/>
            <w:bottom w:val="none" w:sz="0" w:space="0" w:color="auto"/>
            <w:right w:val="none" w:sz="0" w:space="0" w:color="auto"/>
          </w:divBdr>
        </w:div>
        <w:div w:id="1877428692">
          <w:marLeft w:val="0"/>
          <w:marRight w:val="223"/>
          <w:marTop w:val="0"/>
          <w:marBottom w:val="0"/>
          <w:divBdr>
            <w:top w:val="none" w:sz="0" w:space="0" w:color="auto"/>
            <w:left w:val="none" w:sz="0" w:space="0" w:color="auto"/>
            <w:bottom w:val="none" w:sz="0" w:space="0" w:color="auto"/>
            <w:right w:val="none" w:sz="0" w:space="0" w:color="auto"/>
          </w:divBdr>
        </w:div>
        <w:div w:id="2136412434">
          <w:marLeft w:val="0"/>
          <w:marRight w:val="223"/>
          <w:marTop w:val="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7.png"/><Relationship Id="rId39" Type="http://schemas.openxmlformats.org/officeDocument/2006/relationships/image" Target="http://www.unipv.it/safety/library/images/signal/p6.gif" TargetMode="External"/><Relationship Id="rId21" Type="http://schemas.openxmlformats.org/officeDocument/2006/relationships/image" Target="media/image13.png"/><Relationship Id="rId34" Type="http://schemas.openxmlformats.org/officeDocument/2006/relationships/image" Target="media/image25.png"/><Relationship Id="rId42" Type="http://schemas.openxmlformats.org/officeDocument/2006/relationships/image" Target="media/image31.png"/><Relationship Id="rId47" Type="http://schemas.openxmlformats.org/officeDocument/2006/relationships/image" Target="http://www.unipv.it/safety/library/images/signal/p13.gif" TargetMode="External"/><Relationship Id="rId50" Type="http://schemas.openxmlformats.org/officeDocument/2006/relationships/header" Target="header1.xml"/><Relationship Id="rId55"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5.jpeg"/><Relationship Id="rId17" Type="http://schemas.openxmlformats.org/officeDocument/2006/relationships/image" Target="media/image10.pn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image" Target="media/image29.png"/><Relationship Id="rId46" Type="http://schemas.openxmlformats.org/officeDocument/2006/relationships/image" Target="media/image33.png"/><Relationship Id="rId2" Type="http://schemas.openxmlformats.org/officeDocument/2006/relationships/customXml" Target="../customXml/item2.xml"/><Relationship Id="rId16" Type="http://schemas.openxmlformats.org/officeDocument/2006/relationships/image" Target="media/image9.png"/><Relationship Id="rId20" Type="http://schemas.openxmlformats.org/officeDocument/2006/relationships/image" Target="http://www.dalu.it/images/cancerogeni%5B1%5D.gif" TargetMode="External"/><Relationship Id="rId29" Type="http://schemas.openxmlformats.org/officeDocument/2006/relationships/image" Target="media/image20.png"/><Relationship Id="rId41" Type="http://schemas.openxmlformats.org/officeDocument/2006/relationships/image" Target="http://www.unipv.it/safety/library/images/signal/p8.gif" TargetMode="External"/><Relationship Id="rId54" Type="http://schemas.openxmlformats.org/officeDocument/2006/relationships/header" Target="header3.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4.jpe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image" Target="media/image30.png"/><Relationship Id="rId45" Type="http://schemas.openxmlformats.org/officeDocument/2006/relationships/image" Target="http://www.unipv.it/safety/library/images/signal/p10.gif" TargetMode="External"/><Relationship Id="rId53" Type="http://schemas.openxmlformats.org/officeDocument/2006/relationships/footer" Target="footer2.xml"/><Relationship Id="rId5" Type="http://schemas.openxmlformats.org/officeDocument/2006/relationships/styles" Target="styles.xml"/><Relationship Id="rId15" Type="http://schemas.openxmlformats.org/officeDocument/2006/relationships/image" Target="media/image8.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7.png"/><Relationship Id="rId49" Type="http://schemas.openxmlformats.org/officeDocument/2006/relationships/image" Target="http://www.unipv.it/safety/library/images/signal/p18.gif" TargetMode="External"/><Relationship Id="rId57"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12.png"/><Relationship Id="rId31" Type="http://schemas.openxmlformats.org/officeDocument/2006/relationships/image" Target="media/image22.png"/><Relationship Id="rId44" Type="http://schemas.openxmlformats.org/officeDocument/2006/relationships/image" Target="media/image32.png"/><Relationship Id="rId52"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image" Target="media/image7.png"/><Relationship Id="rId22" Type="http://schemas.openxmlformats.org/officeDocument/2006/relationships/image" Target="http://www.dalu.it/images/mutageni%5B1%5D.gif" TargetMode="External"/><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 Id="rId43" Type="http://schemas.openxmlformats.org/officeDocument/2006/relationships/image" Target="http://www.unipv.it/safety/library/images/signal/p12.gif" TargetMode="External"/><Relationship Id="rId48" Type="http://schemas.openxmlformats.org/officeDocument/2006/relationships/image" Target="media/image34.png"/><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eader" Target="header2.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3" Type="http://schemas.openxmlformats.org/officeDocument/2006/relationships/image" Target="media/image37.jpeg"/><Relationship Id="rId2" Type="http://schemas.openxmlformats.org/officeDocument/2006/relationships/image" Target="media/image36.jpeg"/><Relationship Id="rId1" Type="http://schemas.openxmlformats.org/officeDocument/2006/relationships/image" Target="media/image35.jpeg"/></Relationships>
</file>

<file path=word/_rels/header2.xml.rels><?xml version="1.0" encoding="UTF-8" standalone="yes"?>
<Relationships xmlns="http://schemas.openxmlformats.org/package/2006/relationships"><Relationship Id="rId2" Type="http://schemas.openxmlformats.org/officeDocument/2006/relationships/image" Target="media/image39.jpeg"/><Relationship Id="rId1" Type="http://schemas.openxmlformats.org/officeDocument/2006/relationships/image" Target="media/image38.png"/></Relationships>
</file>

<file path=word/_rels/numbering.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60674EC-A199-4A43-9760-0AAA2E9BC1DD}">
  <ds:schemaRefs>
    <ds:schemaRef ds:uri="http://schemas.microsoft.com/sharepoint/v3/contenttype/forms"/>
  </ds:schemaRefs>
</ds:datastoreItem>
</file>

<file path=customXml/itemProps2.xml><?xml version="1.0" encoding="utf-8"?>
<ds:datastoreItem xmlns:ds="http://schemas.openxmlformats.org/officeDocument/2006/customXml" ds:itemID="{E5CD5EF5-FFED-4C7F-A0CC-A1E65A0029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743E46F-0C70-4FB8-939C-50F85111D50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45</Pages>
  <Words>16360</Words>
  <Characters>93253</Characters>
  <Application>Microsoft Office Word</Application>
  <DocSecurity>0</DocSecurity>
  <Lines>777</Lines>
  <Paragraphs>218</Paragraphs>
  <ScaleCrop>false</ScaleCrop>
  <HeadingPairs>
    <vt:vector size="2" baseType="variant">
      <vt:variant>
        <vt:lpstr>Titolo</vt:lpstr>
      </vt:variant>
      <vt:variant>
        <vt:i4>1</vt:i4>
      </vt:variant>
    </vt:vector>
  </HeadingPairs>
  <TitlesOfParts>
    <vt:vector size="1" baseType="lpstr">
      <vt:lpstr>DVR READY</vt:lpstr>
    </vt:vector>
  </TitlesOfParts>
  <Company/>
  <LinksUpToDate>false</LinksUpToDate>
  <CharactersWithSpaces>109395</CharactersWithSpaces>
  <SharedDoc>false</SharedDoc>
  <HLinks>
    <vt:vector size="6" baseType="variant">
      <vt:variant>
        <vt:i4>7602248</vt:i4>
      </vt:variant>
      <vt:variant>
        <vt:i4>48</vt:i4>
      </vt:variant>
      <vt:variant>
        <vt:i4>0</vt:i4>
      </vt:variant>
      <vt:variant>
        <vt:i4>5</vt:i4>
      </vt:variant>
      <vt:variant>
        <vt:lpwstr/>
      </vt:variant>
      <vt:variant>
        <vt:lpwstr>_METODOLOGIA_E_CRITERI</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DVR READY</dc:title>
  <dc:creator>Francesca De Santis</dc:creator>
  <cp:lastModifiedBy>Francesca De Santis</cp:lastModifiedBy>
  <cp:revision>3</cp:revision>
  <cp:lastPrinted>1999-12-09T06:24:00Z</cp:lastPrinted>
  <dcterms:created xsi:type="dcterms:W3CDTF">2011-11-28T16:10:00Z</dcterms:created>
  <dcterms:modified xsi:type="dcterms:W3CDTF">2011-11-28T16:15:00Z</dcterms:modified>
</cp:coreProperties>
</file>